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C3420A" w:rsidTr="00467B93">
        <w:tc>
          <w:tcPr>
            <w:tcW w:w="5778" w:type="dxa"/>
          </w:tcPr>
          <w:p w:rsidR="00C3420A" w:rsidRDefault="00C3420A" w:rsidP="009A1E0F">
            <w:pPr>
              <w:rPr>
                <w:rFonts w:ascii="Times New Roman" w:hAnsi="Times New Roman" w:cs="Times New Roman"/>
                <w:sz w:val="24"/>
                <w:szCs w:val="24"/>
              </w:rPr>
            </w:pPr>
          </w:p>
        </w:tc>
        <w:tc>
          <w:tcPr>
            <w:tcW w:w="4359" w:type="dxa"/>
          </w:tcPr>
          <w:p w:rsidR="00003041" w:rsidRDefault="00003041" w:rsidP="00467B93">
            <w:pPr>
              <w:rPr>
                <w:rFonts w:ascii="Times New Roman" w:hAnsi="Times New Roman" w:cs="Times New Roman"/>
                <w:sz w:val="24"/>
                <w:szCs w:val="24"/>
              </w:rPr>
            </w:pPr>
            <w:r>
              <w:rPr>
                <w:rFonts w:ascii="Times New Roman" w:hAnsi="Times New Roman" w:cs="Times New Roman"/>
                <w:sz w:val="24"/>
                <w:szCs w:val="24"/>
              </w:rPr>
              <w:t>УТВЕРЖДЕН</w:t>
            </w:r>
          </w:p>
          <w:p w:rsidR="00003041" w:rsidRDefault="00003041" w:rsidP="00467B93">
            <w:pP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03041" w:rsidRDefault="00003041" w:rsidP="00467B93">
            <w:pPr>
              <w:rPr>
                <w:rFonts w:ascii="Times New Roman" w:hAnsi="Times New Roman" w:cs="Times New Roman"/>
                <w:sz w:val="24"/>
                <w:szCs w:val="24"/>
              </w:rPr>
            </w:pPr>
            <w:r>
              <w:rPr>
                <w:rFonts w:ascii="Times New Roman" w:hAnsi="Times New Roman" w:cs="Times New Roman"/>
                <w:sz w:val="24"/>
                <w:szCs w:val="24"/>
              </w:rPr>
              <w:t>Ловозерского района</w:t>
            </w:r>
          </w:p>
          <w:p w:rsidR="00003041" w:rsidRDefault="007F70FF" w:rsidP="00006B2E">
            <w:pPr>
              <w:rPr>
                <w:rFonts w:ascii="Times New Roman" w:hAnsi="Times New Roman" w:cs="Times New Roman"/>
                <w:sz w:val="24"/>
                <w:szCs w:val="24"/>
              </w:rPr>
            </w:pPr>
            <w:r>
              <w:rPr>
                <w:rFonts w:ascii="Times New Roman" w:hAnsi="Times New Roman" w:cs="Times New Roman"/>
                <w:sz w:val="24"/>
                <w:szCs w:val="24"/>
              </w:rPr>
              <w:t>от «</w:t>
            </w:r>
            <w:r w:rsidR="00895CDA">
              <w:rPr>
                <w:rFonts w:ascii="Times New Roman" w:hAnsi="Times New Roman" w:cs="Times New Roman"/>
                <w:sz w:val="24"/>
                <w:szCs w:val="24"/>
              </w:rPr>
              <w:t>27</w:t>
            </w:r>
            <w:r w:rsidR="008E3B1C">
              <w:rPr>
                <w:rFonts w:ascii="Times New Roman" w:hAnsi="Times New Roman" w:cs="Times New Roman"/>
                <w:sz w:val="24"/>
                <w:szCs w:val="24"/>
              </w:rPr>
              <w:t>» декабря</w:t>
            </w:r>
            <w:r w:rsidR="00003041">
              <w:rPr>
                <w:rFonts w:ascii="Times New Roman" w:hAnsi="Times New Roman" w:cs="Times New Roman"/>
                <w:sz w:val="24"/>
                <w:szCs w:val="24"/>
              </w:rPr>
              <w:t xml:space="preserve"> 201</w:t>
            </w:r>
            <w:r w:rsidR="00006B2E">
              <w:rPr>
                <w:rFonts w:ascii="Times New Roman" w:hAnsi="Times New Roman" w:cs="Times New Roman"/>
                <w:sz w:val="24"/>
                <w:szCs w:val="24"/>
              </w:rPr>
              <w:t>8</w:t>
            </w:r>
            <w:r w:rsidR="00E25FED">
              <w:rPr>
                <w:rFonts w:ascii="Times New Roman" w:hAnsi="Times New Roman" w:cs="Times New Roman"/>
                <w:sz w:val="24"/>
                <w:szCs w:val="24"/>
              </w:rPr>
              <w:t xml:space="preserve"> года № </w:t>
            </w:r>
            <w:r w:rsidR="00895CDA">
              <w:rPr>
                <w:rFonts w:ascii="Times New Roman" w:hAnsi="Times New Roman" w:cs="Times New Roman"/>
                <w:sz w:val="24"/>
                <w:szCs w:val="24"/>
              </w:rPr>
              <w:t>720-ПГ</w:t>
            </w:r>
            <w:bookmarkStart w:id="0" w:name="_GoBack"/>
            <w:bookmarkEnd w:id="0"/>
          </w:p>
        </w:tc>
      </w:tr>
    </w:tbl>
    <w:p w:rsidR="009A1E0F" w:rsidRPr="00C3420A" w:rsidRDefault="009A1E0F" w:rsidP="009A1E0F">
      <w:pPr>
        <w:spacing w:after="0" w:line="240" w:lineRule="auto"/>
        <w:rPr>
          <w:rFonts w:ascii="Times New Roman" w:hAnsi="Times New Roman" w:cs="Times New Roman"/>
          <w:sz w:val="24"/>
          <w:szCs w:val="24"/>
        </w:rPr>
      </w:pPr>
    </w:p>
    <w:p w:rsidR="009A1E0F" w:rsidRPr="00C3420A" w:rsidRDefault="009A1E0F" w:rsidP="009A1E0F">
      <w:pPr>
        <w:spacing w:after="0" w:line="240" w:lineRule="auto"/>
        <w:rPr>
          <w:rFonts w:ascii="Times New Roman" w:hAnsi="Times New Roman" w:cs="Times New Roman"/>
          <w:sz w:val="24"/>
          <w:szCs w:val="24"/>
        </w:rPr>
      </w:pPr>
    </w:p>
    <w:p w:rsidR="009A1E0F" w:rsidRPr="00C3420A" w:rsidRDefault="009A1E0F" w:rsidP="009A1E0F">
      <w:pPr>
        <w:spacing w:after="0" w:line="240" w:lineRule="auto"/>
        <w:rPr>
          <w:rFonts w:ascii="Times New Roman" w:hAnsi="Times New Roman" w:cs="Times New Roman"/>
          <w:sz w:val="24"/>
          <w:szCs w:val="24"/>
        </w:rPr>
      </w:pPr>
    </w:p>
    <w:p w:rsidR="009A1E0F" w:rsidRPr="00C3420A" w:rsidRDefault="009A1E0F" w:rsidP="009A1E0F">
      <w:pPr>
        <w:spacing w:after="0" w:line="240" w:lineRule="auto"/>
        <w:rPr>
          <w:rFonts w:ascii="Times New Roman" w:hAnsi="Times New Roman" w:cs="Times New Roman"/>
          <w:sz w:val="24"/>
          <w:szCs w:val="24"/>
        </w:rPr>
      </w:pPr>
    </w:p>
    <w:p w:rsidR="009A1E0F" w:rsidRPr="00C3420A" w:rsidRDefault="005628C9" w:rsidP="005628C9">
      <w:pPr>
        <w:spacing w:after="0" w:line="240" w:lineRule="auto"/>
        <w:jc w:val="center"/>
        <w:rPr>
          <w:rFonts w:ascii="Times New Roman" w:hAnsi="Times New Roman" w:cs="Times New Roman"/>
          <w:sz w:val="24"/>
          <w:szCs w:val="24"/>
        </w:rPr>
      </w:pPr>
      <w:r w:rsidRPr="005628C9">
        <w:rPr>
          <w:rFonts w:ascii="Times New Roman" w:hAnsi="Times New Roman" w:cs="Times New Roman"/>
          <w:noProof/>
          <w:sz w:val="24"/>
          <w:szCs w:val="24"/>
          <w:lang w:eastAsia="ru-RU"/>
        </w:rPr>
        <w:drawing>
          <wp:inline distT="0" distB="0" distL="0" distR="0" wp14:anchorId="27F5650D" wp14:editId="0C326FA1">
            <wp:extent cx="1192696" cy="1517800"/>
            <wp:effectExtent l="57150" t="57150" r="26670" b="2540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92782" cy="1517909"/>
                    </a:xfrm>
                    <a:prstGeom prst="rect">
                      <a:avLst/>
                    </a:prstGeom>
                    <a:noFill/>
                    <a:ln w="9525">
                      <a:noFill/>
                      <a:miter lim="800000"/>
                      <a:headEnd/>
                      <a:tailEnd/>
                    </a:ln>
                    <a:effectLst>
                      <a:softEdge rad="635000"/>
                    </a:effectLst>
                    <a:scene3d>
                      <a:camera prst="orthographicFront"/>
                      <a:lightRig rig="threePt" dir="t"/>
                    </a:scene3d>
                    <a:sp3d>
                      <a:bevelT prst="angle"/>
                    </a:sp3d>
                  </pic:spPr>
                </pic:pic>
              </a:graphicData>
            </a:graphic>
          </wp:inline>
        </w:drawing>
      </w:r>
    </w:p>
    <w:p w:rsidR="009A1E0F" w:rsidRPr="00C3420A" w:rsidRDefault="009A1E0F" w:rsidP="009A1E0F">
      <w:pPr>
        <w:spacing w:after="0" w:line="240" w:lineRule="auto"/>
        <w:rPr>
          <w:rFonts w:ascii="Times New Roman" w:hAnsi="Times New Roman" w:cs="Times New Roman"/>
          <w:sz w:val="24"/>
          <w:szCs w:val="24"/>
        </w:rPr>
      </w:pPr>
    </w:p>
    <w:p w:rsidR="009A1E0F" w:rsidRPr="00C3420A" w:rsidRDefault="009A1E0F" w:rsidP="009A1E0F">
      <w:pPr>
        <w:spacing w:after="0" w:line="240" w:lineRule="auto"/>
        <w:rPr>
          <w:rFonts w:ascii="Times New Roman" w:hAnsi="Times New Roman" w:cs="Times New Roman"/>
          <w:sz w:val="24"/>
          <w:szCs w:val="24"/>
        </w:rPr>
      </w:pPr>
    </w:p>
    <w:p w:rsidR="009A1E0F" w:rsidRPr="00C3420A" w:rsidRDefault="009A1E0F" w:rsidP="009A1E0F">
      <w:pPr>
        <w:spacing w:after="0" w:line="240" w:lineRule="auto"/>
        <w:rPr>
          <w:rFonts w:ascii="Times New Roman" w:hAnsi="Times New Roman" w:cs="Times New Roman"/>
          <w:sz w:val="24"/>
          <w:szCs w:val="24"/>
        </w:rPr>
      </w:pPr>
    </w:p>
    <w:p w:rsidR="009F568A" w:rsidRPr="00C3420A" w:rsidRDefault="009F568A" w:rsidP="009A1E0F">
      <w:pPr>
        <w:spacing w:after="0" w:line="240" w:lineRule="auto"/>
        <w:jc w:val="center"/>
        <w:rPr>
          <w:rFonts w:ascii="Times New Roman" w:hAnsi="Times New Roman" w:cs="Times New Roman"/>
          <w:b/>
          <w:sz w:val="24"/>
          <w:szCs w:val="24"/>
        </w:rPr>
      </w:pPr>
    </w:p>
    <w:p w:rsidR="00FD2011" w:rsidRPr="00C3420A" w:rsidRDefault="00FD2011" w:rsidP="009A1E0F">
      <w:pPr>
        <w:spacing w:after="0" w:line="240" w:lineRule="auto"/>
        <w:jc w:val="center"/>
        <w:rPr>
          <w:rFonts w:ascii="Times New Roman" w:hAnsi="Times New Roman" w:cs="Times New Roman"/>
          <w:b/>
          <w:sz w:val="24"/>
          <w:szCs w:val="24"/>
        </w:rPr>
      </w:pPr>
    </w:p>
    <w:p w:rsidR="009A1E0F" w:rsidRPr="00AC2332" w:rsidRDefault="009A1E0F" w:rsidP="00AC2332">
      <w:pPr>
        <w:spacing w:after="0" w:line="360" w:lineRule="auto"/>
        <w:jc w:val="center"/>
        <w:rPr>
          <w:rFonts w:ascii="Times New Roman" w:hAnsi="Times New Roman" w:cs="Times New Roman"/>
          <w:b/>
          <w:sz w:val="56"/>
          <w:szCs w:val="56"/>
        </w:rPr>
      </w:pPr>
      <w:r w:rsidRPr="00AC2332">
        <w:rPr>
          <w:rFonts w:ascii="Times New Roman" w:hAnsi="Times New Roman" w:cs="Times New Roman"/>
          <w:b/>
          <w:sz w:val="56"/>
          <w:szCs w:val="56"/>
        </w:rPr>
        <w:t>КОМПЛ</w:t>
      </w:r>
      <w:r w:rsidR="00B23EB9">
        <w:rPr>
          <w:rFonts w:ascii="Times New Roman" w:hAnsi="Times New Roman" w:cs="Times New Roman"/>
          <w:b/>
          <w:sz w:val="56"/>
          <w:szCs w:val="56"/>
        </w:rPr>
        <w:t>Е</w:t>
      </w:r>
      <w:r w:rsidRPr="00AC2332">
        <w:rPr>
          <w:rFonts w:ascii="Times New Roman" w:hAnsi="Times New Roman" w:cs="Times New Roman"/>
          <w:b/>
          <w:sz w:val="56"/>
          <w:szCs w:val="56"/>
        </w:rPr>
        <w:t xml:space="preserve">КСНЫЙ </w:t>
      </w:r>
    </w:p>
    <w:p w:rsidR="009A1E0F" w:rsidRPr="00AC2332" w:rsidRDefault="009A1E0F" w:rsidP="00AC2332">
      <w:pPr>
        <w:spacing w:after="0" w:line="360" w:lineRule="auto"/>
        <w:jc w:val="center"/>
        <w:rPr>
          <w:rFonts w:ascii="Times New Roman" w:hAnsi="Times New Roman" w:cs="Times New Roman"/>
          <w:b/>
          <w:sz w:val="56"/>
          <w:szCs w:val="56"/>
        </w:rPr>
      </w:pPr>
      <w:r w:rsidRPr="00AC2332">
        <w:rPr>
          <w:rFonts w:ascii="Times New Roman" w:hAnsi="Times New Roman" w:cs="Times New Roman"/>
          <w:b/>
          <w:sz w:val="56"/>
          <w:szCs w:val="56"/>
        </w:rPr>
        <w:t>ИНВЕСТИЦИОННЫЙ</w:t>
      </w:r>
      <w:r w:rsidR="00746A15" w:rsidRPr="00AC2332">
        <w:rPr>
          <w:rFonts w:ascii="Times New Roman" w:hAnsi="Times New Roman" w:cs="Times New Roman"/>
          <w:b/>
          <w:sz w:val="56"/>
          <w:szCs w:val="56"/>
        </w:rPr>
        <w:t xml:space="preserve"> </w:t>
      </w:r>
      <w:r w:rsidRPr="00AC2332">
        <w:rPr>
          <w:rFonts w:ascii="Times New Roman" w:hAnsi="Times New Roman" w:cs="Times New Roman"/>
          <w:b/>
          <w:sz w:val="56"/>
          <w:szCs w:val="56"/>
        </w:rPr>
        <w:t>ПЛАН</w:t>
      </w:r>
    </w:p>
    <w:p w:rsidR="009A1E0F" w:rsidRDefault="009A1E0F" w:rsidP="00AC2332">
      <w:pPr>
        <w:spacing w:after="0" w:line="360" w:lineRule="auto"/>
        <w:jc w:val="center"/>
        <w:rPr>
          <w:rFonts w:ascii="Times New Roman" w:hAnsi="Times New Roman" w:cs="Times New Roman"/>
          <w:b/>
          <w:sz w:val="56"/>
          <w:szCs w:val="56"/>
        </w:rPr>
      </w:pPr>
      <w:r w:rsidRPr="00AC2332">
        <w:rPr>
          <w:rFonts w:ascii="Times New Roman" w:hAnsi="Times New Roman" w:cs="Times New Roman"/>
          <w:b/>
          <w:sz w:val="56"/>
          <w:szCs w:val="56"/>
        </w:rPr>
        <w:t>ЛОВОЗЕРСКОГО РАЙОНА</w:t>
      </w:r>
    </w:p>
    <w:p w:rsidR="00EF5A1F" w:rsidRPr="00AC2332" w:rsidRDefault="00E90FB6" w:rsidP="00AC2332">
      <w:pPr>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НА</w:t>
      </w:r>
      <w:r w:rsidR="00EF5A1F">
        <w:rPr>
          <w:rFonts w:ascii="Times New Roman" w:hAnsi="Times New Roman" w:cs="Times New Roman"/>
          <w:b/>
          <w:sz w:val="56"/>
          <w:szCs w:val="56"/>
        </w:rPr>
        <w:t xml:space="preserve"> 201</w:t>
      </w:r>
      <w:r w:rsidR="00790DB7">
        <w:rPr>
          <w:rFonts w:ascii="Times New Roman" w:hAnsi="Times New Roman" w:cs="Times New Roman"/>
          <w:b/>
          <w:sz w:val="56"/>
          <w:szCs w:val="56"/>
        </w:rPr>
        <w:t>6</w:t>
      </w:r>
      <w:r w:rsidR="00EF5A1F">
        <w:rPr>
          <w:rFonts w:ascii="Times New Roman" w:hAnsi="Times New Roman" w:cs="Times New Roman"/>
          <w:b/>
          <w:sz w:val="56"/>
          <w:szCs w:val="56"/>
        </w:rPr>
        <w:t xml:space="preserve"> – 2020 </w:t>
      </w:r>
      <w:r>
        <w:rPr>
          <w:rFonts w:ascii="Times New Roman" w:hAnsi="Times New Roman" w:cs="Times New Roman"/>
          <w:b/>
          <w:sz w:val="56"/>
          <w:szCs w:val="56"/>
        </w:rPr>
        <w:t>ГОДЫ</w:t>
      </w:r>
    </w:p>
    <w:p w:rsidR="009A1E0F" w:rsidRPr="005628C9" w:rsidRDefault="009A1E0F" w:rsidP="009A1E0F">
      <w:pPr>
        <w:spacing w:after="0" w:line="240" w:lineRule="auto"/>
        <w:jc w:val="center"/>
        <w:rPr>
          <w:rFonts w:ascii="Times New Roman" w:hAnsi="Times New Roman" w:cs="Times New Roman"/>
          <w:b/>
          <w:sz w:val="48"/>
          <w:szCs w:val="48"/>
        </w:rPr>
      </w:pPr>
    </w:p>
    <w:p w:rsidR="0033278D" w:rsidRDefault="0033278D" w:rsidP="009A1E0F">
      <w:pPr>
        <w:spacing w:after="0" w:line="240" w:lineRule="auto"/>
        <w:jc w:val="center"/>
        <w:rPr>
          <w:rFonts w:ascii="Times New Roman" w:hAnsi="Times New Roman" w:cs="Times New Roman"/>
          <w:b/>
          <w:sz w:val="24"/>
          <w:szCs w:val="24"/>
        </w:rPr>
      </w:pPr>
    </w:p>
    <w:p w:rsidR="0033278D" w:rsidRDefault="0033278D" w:rsidP="009A1E0F">
      <w:pPr>
        <w:spacing w:after="0" w:line="240" w:lineRule="auto"/>
        <w:jc w:val="center"/>
        <w:rPr>
          <w:rFonts w:ascii="Times New Roman" w:hAnsi="Times New Roman" w:cs="Times New Roman"/>
          <w:b/>
          <w:sz w:val="24"/>
          <w:szCs w:val="24"/>
        </w:rPr>
      </w:pPr>
    </w:p>
    <w:p w:rsidR="0033278D" w:rsidRDefault="0033278D" w:rsidP="009A1E0F">
      <w:pPr>
        <w:spacing w:after="0" w:line="240" w:lineRule="auto"/>
        <w:jc w:val="center"/>
        <w:rPr>
          <w:rFonts w:ascii="Times New Roman" w:hAnsi="Times New Roman" w:cs="Times New Roman"/>
          <w:b/>
          <w:sz w:val="24"/>
          <w:szCs w:val="24"/>
        </w:rPr>
      </w:pPr>
    </w:p>
    <w:p w:rsidR="0033278D" w:rsidRDefault="0033278D" w:rsidP="009A1E0F">
      <w:pPr>
        <w:spacing w:after="0" w:line="240" w:lineRule="auto"/>
        <w:jc w:val="center"/>
        <w:rPr>
          <w:rFonts w:ascii="Times New Roman" w:hAnsi="Times New Roman" w:cs="Times New Roman"/>
          <w:b/>
          <w:sz w:val="24"/>
          <w:szCs w:val="24"/>
        </w:rPr>
      </w:pPr>
    </w:p>
    <w:p w:rsidR="0033278D" w:rsidRDefault="0033278D" w:rsidP="009A1E0F">
      <w:pPr>
        <w:spacing w:after="0" w:line="240" w:lineRule="auto"/>
        <w:jc w:val="center"/>
        <w:rPr>
          <w:rFonts w:ascii="Times New Roman" w:hAnsi="Times New Roman" w:cs="Times New Roman"/>
          <w:b/>
          <w:sz w:val="24"/>
          <w:szCs w:val="24"/>
        </w:rPr>
      </w:pPr>
    </w:p>
    <w:p w:rsidR="0033278D" w:rsidRDefault="0033278D" w:rsidP="009A1E0F">
      <w:pPr>
        <w:spacing w:after="0" w:line="240" w:lineRule="auto"/>
        <w:jc w:val="center"/>
        <w:rPr>
          <w:rFonts w:ascii="Times New Roman" w:hAnsi="Times New Roman" w:cs="Times New Roman"/>
          <w:b/>
          <w:sz w:val="24"/>
          <w:szCs w:val="24"/>
        </w:rPr>
      </w:pPr>
    </w:p>
    <w:p w:rsidR="00771F80" w:rsidRDefault="00771F80" w:rsidP="009A1E0F">
      <w:pPr>
        <w:spacing w:after="0" w:line="240" w:lineRule="auto"/>
        <w:jc w:val="center"/>
        <w:rPr>
          <w:rFonts w:ascii="Times New Roman" w:hAnsi="Times New Roman" w:cs="Times New Roman"/>
          <w:b/>
          <w:sz w:val="24"/>
          <w:szCs w:val="24"/>
        </w:rPr>
      </w:pPr>
    </w:p>
    <w:p w:rsidR="00771F80" w:rsidRDefault="00771F80" w:rsidP="009A1E0F">
      <w:pPr>
        <w:spacing w:after="0" w:line="240" w:lineRule="auto"/>
        <w:jc w:val="center"/>
        <w:rPr>
          <w:rFonts w:ascii="Times New Roman" w:hAnsi="Times New Roman" w:cs="Times New Roman"/>
          <w:b/>
          <w:sz w:val="24"/>
          <w:szCs w:val="24"/>
        </w:rPr>
      </w:pPr>
    </w:p>
    <w:p w:rsidR="008E3B1C" w:rsidRDefault="008E3B1C" w:rsidP="009A1E0F">
      <w:pPr>
        <w:spacing w:after="0" w:line="240" w:lineRule="auto"/>
        <w:jc w:val="center"/>
        <w:rPr>
          <w:rFonts w:ascii="Times New Roman" w:hAnsi="Times New Roman" w:cs="Times New Roman"/>
          <w:b/>
          <w:sz w:val="24"/>
          <w:szCs w:val="24"/>
        </w:rPr>
      </w:pPr>
    </w:p>
    <w:p w:rsidR="008E3B1C" w:rsidRDefault="008E3B1C" w:rsidP="009A1E0F">
      <w:pPr>
        <w:spacing w:after="0" w:line="240" w:lineRule="auto"/>
        <w:jc w:val="center"/>
        <w:rPr>
          <w:rFonts w:ascii="Times New Roman" w:hAnsi="Times New Roman" w:cs="Times New Roman"/>
          <w:b/>
          <w:sz w:val="24"/>
          <w:szCs w:val="24"/>
        </w:rPr>
      </w:pPr>
    </w:p>
    <w:p w:rsidR="0033278D" w:rsidRDefault="00C3420A" w:rsidP="009A1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w:t>
      </w:r>
    </w:p>
    <w:p w:rsidR="00C3420A" w:rsidRPr="009F568A" w:rsidRDefault="00C3420A" w:rsidP="009A1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Ловозерский район</w:t>
      </w:r>
    </w:p>
    <w:p w:rsidR="009A1E0F" w:rsidRPr="009F568A" w:rsidRDefault="009A1E0F" w:rsidP="009A1E0F">
      <w:pPr>
        <w:spacing w:after="0" w:line="240" w:lineRule="auto"/>
        <w:jc w:val="center"/>
        <w:rPr>
          <w:rFonts w:ascii="Times New Roman" w:hAnsi="Times New Roman" w:cs="Times New Roman"/>
          <w:b/>
          <w:sz w:val="24"/>
          <w:szCs w:val="24"/>
        </w:rPr>
      </w:pPr>
    </w:p>
    <w:p w:rsidR="009A1E0F" w:rsidRPr="009F568A" w:rsidRDefault="009A1E0F" w:rsidP="009A1E0F">
      <w:pPr>
        <w:spacing w:after="0" w:line="240" w:lineRule="auto"/>
        <w:jc w:val="center"/>
        <w:rPr>
          <w:rFonts w:ascii="Times New Roman" w:hAnsi="Times New Roman" w:cs="Times New Roman"/>
          <w:sz w:val="24"/>
          <w:szCs w:val="24"/>
        </w:rPr>
      </w:pPr>
      <w:r w:rsidRPr="009F568A">
        <w:rPr>
          <w:rFonts w:ascii="Times New Roman" w:hAnsi="Times New Roman" w:cs="Times New Roman"/>
          <w:b/>
          <w:sz w:val="24"/>
          <w:szCs w:val="24"/>
        </w:rPr>
        <w:t>201</w:t>
      </w:r>
      <w:r w:rsidR="00006B2E">
        <w:rPr>
          <w:rFonts w:ascii="Times New Roman" w:hAnsi="Times New Roman" w:cs="Times New Roman"/>
          <w:b/>
          <w:sz w:val="24"/>
          <w:szCs w:val="24"/>
        </w:rPr>
        <w:t>8</w:t>
      </w:r>
    </w:p>
    <w:p w:rsidR="009A1E0F" w:rsidRDefault="009A1E0F" w:rsidP="00771F80">
      <w:pPr>
        <w:pageBreakBefore/>
        <w:spacing w:after="0" w:line="240" w:lineRule="auto"/>
        <w:jc w:val="center"/>
        <w:rPr>
          <w:rFonts w:ascii="Times New Roman" w:hAnsi="Times New Roman" w:cs="Times New Roman"/>
          <w:b/>
          <w:sz w:val="24"/>
          <w:szCs w:val="24"/>
        </w:rPr>
      </w:pPr>
      <w:r w:rsidRPr="009F568A">
        <w:rPr>
          <w:rFonts w:ascii="Times New Roman" w:hAnsi="Times New Roman" w:cs="Times New Roman"/>
          <w:b/>
          <w:sz w:val="24"/>
          <w:szCs w:val="24"/>
        </w:rPr>
        <w:lastRenderedPageBreak/>
        <w:t>ОГЛАВЛЕНИЕ</w:t>
      </w:r>
    </w:p>
    <w:p w:rsidR="00A64CDB" w:rsidRPr="009F568A" w:rsidRDefault="00A64CDB" w:rsidP="009A1E0F">
      <w:pPr>
        <w:spacing w:after="0" w:line="240" w:lineRule="auto"/>
        <w:jc w:val="center"/>
        <w:rPr>
          <w:rFonts w:ascii="Times New Roman" w:hAnsi="Times New Roman" w:cs="Times New Roman"/>
          <w:sz w:val="24"/>
          <w:szCs w:val="24"/>
        </w:rPr>
      </w:pPr>
    </w:p>
    <w:tbl>
      <w:tblPr>
        <w:tblStyle w:val="a3"/>
        <w:tblW w:w="10313" w:type="dxa"/>
        <w:tblInd w:w="108" w:type="dxa"/>
        <w:tblLayout w:type="fixed"/>
        <w:tblLook w:val="04A0" w:firstRow="1" w:lastRow="0" w:firstColumn="1" w:lastColumn="0" w:noHBand="0" w:noVBand="1"/>
      </w:tblPr>
      <w:tblGrid>
        <w:gridCol w:w="9639"/>
        <w:gridCol w:w="674"/>
      </w:tblGrid>
      <w:tr w:rsidR="00462A2E" w:rsidRPr="009F568A" w:rsidTr="00C41D6C">
        <w:tc>
          <w:tcPr>
            <w:tcW w:w="9639" w:type="dxa"/>
          </w:tcPr>
          <w:p w:rsidR="00462A2E" w:rsidRPr="00C2502E" w:rsidRDefault="00462A2E" w:rsidP="00790DB7">
            <w:pPr>
              <w:jc w:val="both"/>
              <w:rPr>
                <w:rFonts w:ascii="Times New Roman" w:hAnsi="Times New Roman" w:cs="Times New Roman"/>
              </w:rPr>
            </w:pPr>
            <w:r w:rsidRPr="00C2502E">
              <w:rPr>
                <w:rFonts w:ascii="Times New Roman" w:hAnsi="Times New Roman" w:cs="Times New Roman"/>
              </w:rPr>
              <w:t>Паспорт Комплексного инвестиционного плана</w:t>
            </w:r>
            <w:r w:rsidR="00295866" w:rsidRPr="00C2502E">
              <w:rPr>
                <w:rFonts w:ascii="Times New Roman" w:hAnsi="Times New Roman" w:cs="Times New Roman"/>
              </w:rPr>
              <w:t xml:space="preserve"> Ловозерского района </w:t>
            </w:r>
            <w:r w:rsidR="00467B93">
              <w:rPr>
                <w:rFonts w:ascii="Times New Roman" w:hAnsi="Times New Roman" w:cs="Times New Roman"/>
              </w:rPr>
              <w:t>на 201</w:t>
            </w:r>
            <w:r w:rsidR="00790DB7">
              <w:rPr>
                <w:rFonts w:ascii="Times New Roman" w:hAnsi="Times New Roman" w:cs="Times New Roman"/>
              </w:rPr>
              <w:t>6</w:t>
            </w:r>
            <w:r w:rsidR="00467B93">
              <w:rPr>
                <w:rFonts w:ascii="Times New Roman" w:hAnsi="Times New Roman" w:cs="Times New Roman"/>
              </w:rPr>
              <w:t xml:space="preserve"> – 2020 годы </w:t>
            </w:r>
            <w:r w:rsidR="00295866" w:rsidRPr="00C2502E">
              <w:rPr>
                <w:rFonts w:ascii="Times New Roman" w:hAnsi="Times New Roman" w:cs="Times New Roman"/>
              </w:rPr>
              <w:t>(КИП)</w:t>
            </w:r>
            <w:r w:rsidRPr="00C2502E">
              <w:rPr>
                <w:rFonts w:ascii="Times New Roman" w:hAnsi="Times New Roman" w:cs="Times New Roman"/>
              </w:rPr>
              <w:t>…………………………………</w:t>
            </w:r>
            <w:r w:rsidR="00295866" w:rsidRPr="00C2502E">
              <w:rPr>
                <w:rFonts w:ascii="Times New Roman" w:hAnsi="Times New Roman" w:cs="Times New Roman"/>
              </w:rPr>
              <w:t>………………………………………………</w:t>
            </w:r>
            <w:r w:rsidR="00F166E8" w:rsidRPr="00C2502E">
              <w:rPr>
                <w:rFonts w:ascii="Times New Roman" w:hAnsi="Times New Roman" w:cs="Times New Roman"/>
              </w:rPr>
              <w:t>……………</w:t>
            </w:r>
            <w:r w:rsidR="00C2502E">
              <w:rPr>
                <w:rFonts w:ascii="Times New Roman" w:hAnsi="Times New Roman" w:cs="Times New Roman"/>
              </w:rPr>
              <w:t>…………</w:t>
            </w:r>
          </w:p>
        </w:tc>
        <w:tc>
          <w:tcPr>
            <w:tcW w:w="674" w:type="dxa"/>
          </w:tcPr>
          <w:p w:rsidR="00462A2E" w:rsidRPr="00C2502E" w:rsidRDefault="00462A2E" w:rsidP="009232BB">
            <w:pPr>
              <w:jc w:val="right"/>
              <w:rPr>
                <w:rFonts w:ascii="Times New Roman" w:hAnsi="Times New Roman" w:cs="Times New Roman"/>
              </w:rPr>
            </w:pPr>
          </w:p>
          <w:p w:rsidR="009232BB" w:rsidRPr="00C2502E" w:rsidRDefault="009232BB" w:rsidP="009232BB">
            <w:pPr>
              <w:jc w:val="right"/>
              <w:rPr>
                <w:rFonts w:ascii="Times New Roman" w:hAnsi="Times New Roman" w:cs="Times New Roman"/>
              </w:rPr>
            </w:pPr>
            <w:r w:rsidRPr="00C2502E">
              <w:rPr>
                <w:rFonts w:ascii="Times New Roman" w:hAnsi="Times New Roman" w:cs="Times New Roman"/>
              </w:rPr>
              <w:t>3</w:t>
            </w:r>
          </w:p>
        </w:tc>
      </w:tr>
      <w:tr w:rsidR="00462A2E" w:rsidRPr="009F568A" w:rsidTr="00C41D6C">
        <w:tc>
          <w:tcPr>
            <w:tcW w:w="9639" w:type="dxa"/>
          </w:tcPr>
          <w:p w:rsidR="00462A2E" w:rsidRPr="00C2502E" w:rsidRDefault="00462A2E" w:rsidP="00462A2E">
            <w:pPr>
              <w:jc w:val="both"/>
              <w:rPr>
                <w:rFonts w:ascii="Times New Roman" w:hAnsi="Times New Roman" w:cs="Times New Roman"/>
              </w:rPr>
            </w:pPr>
            <w:r w:rsidRPr="00C2502E">
              <w:rPr>
                <w:rFonts w:ascii="Times New Roman" w:hAnsi="Times New Roman" w:cs="Times New Roman"/>
              </w:rPr>
              <w:t>Введение……………………………………………………………………………...</w:t>
            </w:r>
            <w:r w:rsidR="00F166E8" w:rsidRPr="00C2502E">
              <w:rPr>
                <w:rFonts w:ascii="Times New Roman" w:hAnsi="Times New Roman" w:cs="Times New Roman"/>
              </w:rPr>
              <w:t>.....................</w:t>
            </w:r>
            <w:r w:rsidR="00103F50">
              <w:rPr>
                <w:rFonts w:ascii="Times New Roman" w:hAnsi="Times New Roman" w:cs="Times New Roman"/>
              </w:rPr>
              <w:t>...............</w:t>
            </w:r>
          </w:p>
        </w:tc>
        <w:tc>
          <w:tcPr>
            <w:tcW w:w="674" w:type="dxa"/>
          </w:tcPr>
          <w:p w:rsidR="00462A2E" w:rsidRPr="00C2502E" w:rsidRDefault="009232BB" w:rsidP="009232BB">
            <w:pPr>
              <w:jc w:val="right"/>
              <w:rPr>
                <w:rFonts w:ascii="Times New Roman" w:hAnsi="Times New Roman" w:cs="Times New Roman"/>
              </w:rPr>
            </w:pPr>
            <w:r w:rsidRPr="00C2502E">
              <w:rPr>
                <w:rFonts w:ascii="Times New Roman" w:hAnsi="Times New Roman" w:cs="Times New Roman"/>
              </w:rPr>
              <w:t>5</w:t>
            </w:r>
          </w:p>
        </w:tc>
      </w:tr>
      <w:tr w:rsidR="002D25D3" w:rsidRPr="009F568A" w:rsidTr="00C41D6C">
        <w:tc>
          <w:tcPr>
            <w:tcW w:w="9639" w:type="dxa"/>
          </w:tcPr>
          <w:p w:rsidR="002D25D3" w:rsidRPr="00C2502E" w:rsidRDefault="002D25D3" w:rsidP="00462A2E">
            <w:pPr>
              <w:jc w:val="both"/>
              <w:rPr>
                <w:rFonts w:ascii="Times New Roman" w:hAnsi="Times New Roman" w:cs="Times New Roman"/>
              </w:rPr>
            </w:pPr>
            <w:r w:rsidRPr="00C2502E">
              <w:rPr>
                <w:rFonts w:ascii="Times New Roman" w:hAnsi="Times New Roman" w:cs="Times New Roman"/>
                <w:b/>
              </w:rPr>
              <w:t>1. Общие сведения о Ловозерском районе</w:t>
            </w:r>
            <w:r w:rsidRPr="00C2502E">
              <w:rPr>
                <w:rFonts w:ascii="Times New Roman" w:hAnsi="Times New Roman" w:cs="Times New Roman"/>
              </w:rPr>
              <w:t>……………………………………………………</w:t>
            </w:r>
            <w:r w:rsidR="00927407" w:rsidRPr="00C2502E">
              <w:rPr>
                <w:rFonts w:ascii="Times New Roman" w:hAnsi="Times New Roman" w:cs="Times New Roman"/>
              </w:rPr>
              <w:t>.</w:t>
            </w:r>
            <w:r w:rsidR="00C2502E">
              <w:rPr>
                <w:rFonts w:ascii="Times New Roman" w:hAnsi="Times New Roman" w:cs="Times New Roman"/>
              </w:rPr>
              <w:t>...............</w:t>
            </w:r>
          </w:p>
        </w:tc>
        <w:tc>
          <w:tcPr>
            <w:tcW w:w="674" w:type="dxa"/>
          </w:tcPr>
          <w:p w:rsidR="002D25D3" w:rsidRPr="00C2502E" w:rsidRDefault="009102DC" w:rsidP="009232BB">
            <w:pPr>
              <w:jc w:val="right"/>
              <w:rPr>
                <w:rFonts w:ascii="Times New Roman" w:hAnsi="Times New Roman" w:cs="Times New Roman"/>
              </w:rPr>
            </w:pPr>
            <w:r>
              <w:rPr>
                <w:rFonts w:ascii="Times New Roman" w:hAnsi="Times New Roman" w:cs="Times New Roman"/>
              </w:rPr>
              <w:t>6</w:t>
            </w:r>
          </w:p>
        </w:tc>
      </w:tr>
      <w:tr w:rsidR="002D25D3" w:rsidRPr="009F568A" w:rsidTr="00C41D6C">
        <w:tc>
          <w:tcPr>
            <w:tcW w:w="9639" w:type="dxa"/>
          </w:tcPr>
          <w:p w:rsidR="002D25D3" w:rsidRPr="00C2502E" w:rsidRDefault="002D25D3" w:rsidP="00462A2E">
            <w:pPr>
              <w:jc w:val="both"/>
              <w:rPr>
                <w:rFonts w:ascii="Times New Roman" w:hAnsi="Times New Roman" w:cs="Times New Roman"/>
                <w:i/>
              </w:rPr>
            </w:pPr>
            <w:r w:rsidRPr="00C2502E">
              <w:rPr>
                <w:rFonts w:ascii="Times New Roman" w:hAnsi="Times New Roman" w:cs="Times New Roman"/>
                <w:i/>
              </w:rPr>
              <w:t>Общая характеристика</w:t>
            </w:r>
            <w:r w:rsidRPr="00C2502E">
              <w:rPr>
                <w:rFonts w:ascii="Times New Roman" w:hAnsi="Times New Roman" w:cs="Times New Roman"/>
              </w:rPr>
              <w:t>…………………………………………………………………………………….</w:t>
            </w:r>
          </w:p>
        </w:tc>
        <w:tc>
          <w:tcPr>
            <w:tcW w:w="674" w:type="dxa"/>
          </w:tcPr>
          <w:p w:rsidR="002D25D3" w:rsidRPr="00C2502E" w:rsidRDefault="002D25D3" w:rsidP="009232BB">
            <w:pPr>
              <w:jc w:val="right"/>
              <w:rPr>
                <w:rFonts w:ascii="Times New Roman" w:hAnsi="Times New Roman" w:cs="Times New Roman"/>
              </w:rPr>
            </w:pPr>
            <w:r w:rsidRPr="00C2502E">
              <w:rPr>
                <w:rFonts w:ascii="Times New Roman" w:hAnsi="Times New Roman" w:cs="Times New Roman"/>
              </w:rPr>
              <w:t>6</w:t>
            </w:r>
          </w:p>
        </w:tc>
      </w:tr>
      <w:tr w:rsidR="002D25D3" w:rsidRPr="009F568A" w:rsidTr="00C41D6C">
        <w:tc>
          <w:tcPr>
            <w:tcW w:w="9639" w:type="dxa"/>
          </w:tcPr>
          <w:p w:rsidR="002D25D3" w:rsidRPr="00C2502E" w:rsidRDefault="002D25D3" w:rsidP="00462A2E">
            <w:pPr>
              <w:jc w:val="both"/>
              <w:rPr>
                <w:rFonts w:ascii="Times New Roman" w:hAnsi="Times New Roman" w:cs="Times New Roman"/>
              </w:rPr>
            </w:pPr>
            <w:r w:rsidRPr="00C2502E">
              <w:rPr>
                <w:rFonts w:ascii="Times New Roman" w:hAnsi="Times New Roman" w:cs="Times New Roman"/>
                <w:i/>
              </w:rPr>
              <w:t>Природно-климатические условия и природные ресурсы территории Ловозерского района</w:t>
            </w:r>
            <w:r w:rsidR="00C2502E">
              <w:rPr>
                <w:rFonts w:ascii="Times New Roman" w:hAnsi="Times New Roman" w:cs="Times New Roman"/>
              </w:rPr>
              <w:t>…………</w:t>
            </w:r>
          </w:p>
        </w:tc>
        <w:tc>
          <w:tcPr>
            <w:tcW w:w="674" w:type="dxa"/>
          </w:tcPr>
          <w:p w:rsidR="002D25D3" w:rsidRPr="00C2502E" w:rsidRDefault="002D25D3" w:rsidP="009232BB">
            <w:pPr>
              <w:jc w:val="right"/>
              <w:rPr>
                <w:rFonts w:ascii="Times New Roman" w:hAnsi="Times New Roman" w:cs="Times New Roman"/>
              </w:rPr>
            </w:pPr>
            <w:r w:rsidRPr="00C2502E">
              <w:rPr>
                <w:rFonts w:ascii="Times New Roman" w:hAnsi="Times New Roman" w:cs="Times New Roman"/>
              </w:rPr>
              <w:t>12</w:t>
            </w:r>
          </w:p>
        </w:tc>
      </w:tr>
      <w:tr w:rsidR="002D25D3" w:rsidRPr="009F568A" w:rsidTr="00C41D6C">
        <w:tc>
          <w:tcPr>
            <w:tcW w:w="9639" w:type="dxa"/>
          </w:tcPr>
          <w:p w:rsidR="002D25D3" w:rsidRPr="00C2502E" w:rsidRDefault="002D25D3" w:rsidP="00462A2E">
            <w:pPr>
              <w:jc w:val="both"/>
              <w:rPr>
                <w:rFonts w:ascii="Times New Roman" w:hAnsi="Times New Roman" w:cs="Times New Roman"/>
                <w:i/>
              </w:rPr>
            </w:pPr>
            <w:r w:rsidRPr="00C2502E">
              <w:rPr>
                <w:rFonts w:ascii="Times New Roman" w:hAnsi="Times New Roman" w:cs="Times New Roman"/>
                <w:i/>
              </w:rPr>
              <w:t>Минерально-сырьевые ресурсы</w:t>
            </w:r>
            <w:r w:rsidRPr="00C2502E">
              <w:rPr>
                <w:rFonts w:ascii="Times New Roman" w:hAnsi="Times New Roman" w:cs="Times New Roman"/>
              </w:rPr>
              <w:t>……………………………………………………………………………</w:t>
            </w:r>
            <w:r w:rsidR="00C2502E">
              <w:rPr>
                <w:rFonts w:ascii="Times New Roman" w:hAnsi="Times New Roman" w:cs="Times New Roman"/>
              </w:rPr>
              <w:t>..</w:t>
            </w:r>
          </w:p>
        </w:tc>
        <w:tc>
          <w:tcPr>
            <w:tcW w:w="674" w:type="dxa"/>
          </w:tcPr>
          <w:p w:rsidR="002D25D3" w:rsidRPr="00C2502E" w:rsidRDefault="002D25D3" w:rsidP="009232BB">
            <w:pPr>
              <w:jc w:val="right"/>
              <w:rPr>
                <w:rFonts w:ascii="Times New Roman" w:hAnsi="Times New Roman" w:cs="Times New Roman"/>
              </w:rPr>
            </w:pPr>
            <w:r w:rsidRPr="00C2502E">
              <w:rPr>
                <w:rFonts w:ascii="Times New Roman" w:hAnsi="Times New Roman" w:cs="Times New Roman"/>
              </w:rPr>
              <w:t>15</w:t>
            </w:r>
          </w:p>
        </w:tc>
      </w:tr>
      <w:tr w:rsidR="002D25D3" w:rsidRPr="009F568A" w:rsidTr="00C41D6C">
        <w:tc>
          <w:tcPr>
            <w:tcW w:w="9639" w:type="dxa"/>
          </w:tcPr>
          <w:p w:rsidR="002D25D3" w:rsidRPr="00C2502E" w:rsidRDefault="002D25D3" w:rsidP="00462A2E">
            <w:pPr>
              <w:jc w:val="both"/>
              <w:rPr>
                <w:rFonts w:ascii="Times New Roman" w:hAnsi="Times New Roman" w:cs="Times New Roman"/>
                <w:i/>
              </w:rPr>
            </w:pPr>
            <w:r w:rsidRPr="00C2502E">
              <w:rPr>
                <w:rFonts w:ascii="Times New Roman" w:hAnsi="Times New Roman" w:cs="Times New Roman"/>
                <w:i/>
              </w:rPr>
              <w:t>Лесные ресурсы</w:t>
            </w:r>
            <w:r w:rsidRPr="00C2502E">
              <w:rPr>
                <w:rFonts w:ascii="Times New Roman" w:hAnsi="Times New Roman" w:cs="Times New Roman"/>
              </w:rPr>
              <w:t>……………………………………………………………………………………………</w:t>
            </w:r>
            <w:r w:rsidR="00103F50">
              <w:rPr>
                <w:rFonts w:ascii="Times New Roman" w:hAnsi="Times New Roman" w:cs="Times New Roman"/>
              </w:rPr>
              <w:t>...</w:t>
            </w:r>
          </w:p>
        </w:tc>
        <w:tc>
          <w:tcPr>
            <w:tcW w:w="674" w:type="dxa"/>
          </w:tcPr>
          <w:p w:rsidR="002D25D3" w:rsidRPr="00C2502E" w:rsidRDefault="002D25D3" w:rsidP="009232BB">
            <w:pPr>
              <w:jc w:val="right"/>
              <w:rPr>
                <w:rFonts w:ascii="Times New Roman" w:hAnsi="Times New Roman" w:cs="Times New Roman"/>
              </w:rPr>
            </w:pPr>
            <w:r w:rsidRPr="00C2502E">
              <w:rPr>
                <w:rFonts w:ascii="Times New Roman" w:hAnsi="Times New Roman" w:cs="Times New Roman"/>
              </w:rPr>
              <w:t>20</w:t>
            </w:r>
          </w:p>
        </w:tc>
      </w:tr>
      <w:tr w:rsidR="002D25D3" w:rsidRPr="009F568A" w:rsidTr="00C41D6C">
        <w:tc>
          <w:tcPr>
            <w:tcW w:w="9639" w:type="dxa"/>
          </w:tcPr>
          <w:p w:rsidR="002D25D3" w:rsidRPr="00C2502E" w:rsidRDefault="002D25D3" w:rsidP="00462A2E">
            <w:pPr>
              <w:jc w:val="both"/>
              <w:rPr>
                <w:rFonts w:ascii="Times New Roman" w:hAnsi="Times New Roman" w:cs="Times New Roman"/>
                <w:i/>
              </w:rPr>
            </w:pPr>
            <w:r w:rsidRPr="00C2502E">
              <w:rPr>
                <w:rFonts w:ascii="Times New Roman" w:hAnsi="Times New Roman" w:cs="Times New Roman"/>
                <w:i/>
              </w:rPr>
              <w:t>Ресурсы животного мира (охотничье-пр</w:t>
            </w:r>
            <w:r w:rsidR="00F13FE1">
              <w:rPr>
                <w:rFonts w:ascii="Times New Roman" w:hAnsi="Times New Roman" w:cs="Times New Roman"/>
                <w:i/>
              </w:rPr>
              <w:t>о</w:t>
            </w:r>
            <w:r w:rsidRPr="00C2502E">
              <w:rPr>
                <w:rFonts w:ascii="Times New Roman" w:hAnsi="Times New Roman" w:cs="Times New Roman"/>
                <w:i/>
              </w:rPr>
              <w:t>мысловые ресурсы)</w:t>
            </w:r>
            <w:r w:rsidRPr="00C2502E">
              <w:rPr>
                <w:rFonts w:ascii="Times New Roman" w:hAnsi="Times New Roman" w:cs="Times New Roman"/>
              </w:rPr>
              <w:t>………………………………………</w:t>
            </w:r>
            <w:r w:rsidR="00F13FE1">
              <w:rPr>
                <w:rFonts w:ascii="Times New Roman" w:hAnsi="Times New Roman" w:cs="Times New Roman"/>
              </w:rPr>
              <w:t>….</w:t>
            </w:r>
          </w:p>
        </w:tc>
        <w:tc>
          <w:tcPr>
            <w:tcW w:w="674" w:type="dxa"/>
          </w:tcPr>
          <w:p w:rsidR="002D25D3" w:rsidRPr="00C2502E" w:rsidRDefault="002D25D3" w:rsidP="009232BB">
            <w:pPr>
              <w:jc w:val="right"/>
              <w:rPr>
                <w:rFonts w:ascii="Times New Roman" w:hAnsi="Times New Roman" w:cs="Times New Roman"/>
              </w:rPr>
            </w:pPr>
            <w:r w:rsidRPr="00C2502E">
              <w:rPr>
                <w:rFonts w:ascii="Times New Roman" w:hAnsi="Times New Roman" w:cs="Times New Roman"/>
              </w:rPr>
              <w:t>22</w:t>
            </w:r>
          </w:p>
        </w:tc>
      </w:tr>
      <w:tr w:rsidR="002D25D3" w:rsidRPr="009F568A" w:rsidTr="00C41D6C">
        <w:tc>
          <w:tcPr>
            <w:tcW w:w="9639" w:type="dxa"/>
          </w:tcPr>
          <w:p w:rsidR="002D25D3" w:rsidRPr="00C2502E" w:rsidRDefault="002D25D3" w:rsidP="00462A2E">
            <w:pPr>
              <w:jc w:val="both"/>
              <w:rPr>
                <w:rFonts w:ascii="Times New Roman" w:hAnsi="Times New Roman" w:cs="Times New Roman"/>
                <w:i/>
              </w:rPr>
            </w:pPr>
            <w:r w:rsidRPr="00C2502E">
              <w:rPr>
                <w:rFonts w:ascii="Times New Roman" w:hAnsi="Times New Roman" w:cs="Times New Roman"/>
                <w:i/>
              </w:rPr>
              <w:t>Водно-биологические ресурсы</w:t>
            </w:r>
            <w:r w:rsidRPr="001C2D32">
              <w:rPr>
                <w:rFonts w:ascii="Times New Roman" w:hAnsi="Times New Roman" w:cs="Times New Roman"/>
              </w:rPr>
              <w:t>……………………………………………………………………………</w:t>
            </w:r>
            <w:r w:rsidR="001C2D32">
              <w:rPr>
                <w:rFonts w:ascii="Times New Roman" w:hAnsi="Times New Roman" w:cs="Times New Roman"/>
              </w:rPr>
              <w:t>…</w:t>
            </w:r>
          </w:p>
        </w:tc>
        <w:tc>
          <w:tcPr>
            <w:tcW w:w="674" w:type="dxa"/>
          </w:tcPr>
          <w:p w:rsidR="002D25D3" w:rsidRPr="00C2502E" w:rsidRDefault="002D25D3" w:rsidP="002D25D3">
            <w:pPr>
              <w:jc w:val="right"/>
              <w:rPr>
                <w:rFonts w:ascii="Times New Roman" w:hAnsi="Times New Roman" w:cs="Times New Roman"/>
              </w:rPr>
            </w:pPr>
            <w:r w:rsidRPr="00C2502E">
              <w:rPr>
                <w:rFonts w:ascii="Times New Roman" w:hAnsi="Times New Roman" w:cs="Times New Roman"/>
              </w:rPr>
              <w:t>24</w:t>
            </w:r>
          </w:p>
        </w:tc>
      </w:tr>
      <w:tr w:rsidR="002D25D3" w:rsidRPr="009F568A" w:rsidTr="00C41D6C">
        <w:tc>
          <w:tcPr>
            <w:tcW w:w="9639" w:type="dxa"/>
          </w:tcPr>
          <w:p w:rsidR="002D25D3" w:rsidRPr="00C2502E" w:rsidRDefault="002D25D3" w:rsidP="00462A2E">
            <w:pPr>
              <w:jc w:val="both"/>
              <w:rPr>
                <w:rFonts w:ascii="Times New Roman" w:hAnsi="Times New Roman" w:cs="Times New Roman"/>
                <w:i/>
              </w:rPr>
            </w:pPr>
            <w:r w:rsidRPr="00C2502E">
              <w:rPr>
                <w:rFonts w:ascii="Times New Roman" w:hAnsi="Times New Roman" w:cs="Times New Roman"/>
                <w:i/>
              </w:rPr>
              <w:t>Сведения, характеризующие градостроительную сферу территории района</w:t>
            </w:r>
            <w:r w:rsidRPr="001C2D32">
              <w:rPr>
                <w:rFonts w:ascii="Times New Roman" w:hAnsi="Times New Roman" w:cs="Times New Roman"/>
              </w:rPr>
              <w:t>…………………</w:t>
            </w:r>
            <w:r w:rsidR="001C2D32">
              <w:rPr>
                <w:rFonts w:ascii="Times New Roman" w:hAnsi="Times New Roman" w:cs="Times New Roman"/>
              </w:rPr>
              <w:t>……...</w:t>
            </w:r>
          </w:p>
        </w:tc>
        <w:tc>
          <w:tcPr>
            <w:tcW w:w="674" w:type="dxa"/>
          </w:tcPr>
          <w:p w:rsidR="002D25D3" w:rsidRPr="00C2502E" w:rsidRDefault="002D25D3" w:rsidP="002D25D3">
            <w:pPr>
              <w:jc w:val="right"/>
              <w:rPr>
                <w:rFonts w:ascii="Times New Roman" w:hAnsi="Times New Roman" w:cs="Times New Roman"/>
              </w:rPr>
            </w:pPr>
            <w:r w:rsidRPr="00C2502E">
              <w:rPr>
                <w:rFonts w:ascii="Times New Roman" w:hAnsi="Times New Roman" w:cs="Times New Roman"/>
              </w:rPr>
              <w:t>28</w:t>
            </w:r>
          </w:p>
        </w:tc>
      </w:tr>
      <w:tr w:rsidR="002D25D3" w:rsidRPr="009F568A" w:rsidTr="00C41D6C">
        <w:tc>
          <w:tcPr>
            <w:tcW w:w="9639" w:type="dxa"/>
          </w:tcPr>
          <w:p w:rsidR="002D25D3" w:rsidRPr="00C2502E" w:rsidRDefault="002D25D3" w:rsidP="00462A2E">
            <w:pPr>
              <w:jc w:val="both"/>
              <w:rPr>
                <w:rFonts w:ascii="Times New Roman" w:hAnsi="Times New Roman" w:cs="Times New Roman"/>
              </w:rPr>
            </w:pPr>
            <w:r w:rsidRPr="00C2502E">
              <w:rPr>
                <w:rFonts w:ascii="Times New Roman" w:hAnsi="Times New Roman" w:cs="Times New Roman"/>
                <w:b/>
              </w:rPr>
              <w:t>2. Анализ и оценка социально-экономического положения Ловозерского района и результат диагностики его состояния</w:t>
            </w:r>
            <w:r w:rsidRPr="00C2502E">
              <w:rPr>
                <w:rFonts w:ascii="Times New Roman" w:hAnsi="Times New Roman" w:cs="Times New Roman"/>
              </w:rPr>
              <w:t>…………………………………………………………</w:t>
            </w:r>
            <w:r w:rsidR="00764B43">
              <w:rPr>
                <w:rFonts w:ascii="Times New Roman" w:hAnsi="Times New Roman" w:cs="Times New Roman"/>
              </w:rPr>
              <w:t>..................................</w:t>
            </w:r>
          </w:p>
        </w:tc>
        <w:tc>
          <w:tcPr>
            <w:tcW w:w="674" w:type="dxa"/>
          </w:tcPr>
          <w:p w:rsidR="002D25D3" w:rsidRDefault="002D25D3" w:rsidP="002D25D3">
            <w:pPr>
              <w:jc w:val="right"/>
              <w:rPr>
                <w:rFonts w:ascii="Times New Roman" w:hAnsi="Times New Roman" w:cs="Times New Roman"/>
              </w:rPr>
            </w:pPr>
          </w:p>
          <w:p w:rsidR="009102DC" w:rsidRPr="00C2502E" w:rsidRDefault="009102DC" w:rsidP="002D25D3">
            <w:pPr>
              <w:jc w:val="right"/>
              <w:rPr>
                <w:rFonts w:ascii="Times New Roman" w:hAnsi="Times New Roman" w:cs="Times New Roman"/>
              </w:rPr>
            </w:pPr>
            <w:r>
              <w:rPr>
                <w:rFonts w:ascii="Times New Roman" w:hAnsi="Times New Roman" w:cs="Times New Roman"/>
              </w:rPr>
              <w:t>32</w:t>
            </w:r>
          </w:p>
        </w:tc>
      </w:tr>
      <w:tr w:rsidR="002D25D3" w:rsidRPr="009F568A" w:rsidTr="00C41D6C">
        <w:tc>
          <w:tcPr>
            <w:tcW w:w="9639" w:type="dxa"/>
          </w:tcPr>
          <w:p w:rsidR="002D25D3" w:rsidRPr="00C2502E" w:rsidRDefault="002D25D3" w:rsidP="00462A2E">
            <w:pPr>
              <w:jc w:val="both"/>
              <w:rPr>
                <w:rFonts w:ascii="Times New Roman" w:hAnsi="Times New Roman" w:cs="Times New Roman"/>
              </w:rPr>
            </w:pPr>
            <w:r w:rsidRPr="00C2502E">
              <w:rPr>
                <w:rFonts w:ascii="Times New Roman" w:hAnsi="Times New Roman" w:cs="Times New Roman"/>
                <w:b/>
              </w:rPr>
              <w:t>Экономическая ситуация</w:t>
            </w:r>
            <w:r w:rsidR="00526CE5" w:rsidRPr="00C2502E">
              <w:rPr>
                <w:rFonts w:ascii="Times New Roman" w:hAnsi="Times New Roman" w:cs="Times New Roman"/>
              </w:rPr>
              <w:t>………………………………………………………………………..</w:t>
            </w:r>
            <w:r w:rsidR="00764B43">
              <w:rPr>
                <w:rFonts w:ascii="Times New Roman" w:hAnsi="Times New Roman" w:cs="Times New Roman"/>
              </w:rPr>
              <w:t>..............</w:t>
            </w:r>
          </w:p>
        </w:tc>
        <w:tc>
          <w:tcPr>
            <w:tcW w:w="674" w:type="dxa"/>
          </w:tcPr>
          <w:p w:rsidR="002D25D3" w:rsidRPr="00C2502E" w:rsidRDefault="009102DC" w:rsidP="002D25D3">
            <w:pPr>
              <w:jc w:val="right"/>
              <w:rPr>
                <w:rFonts w:ascii="Times New Roman" w:hAnsi="Times New Roman" w:cs="Times New Roman"/>
              </w:rPr>
            </w:pPr>
            <w:r>
              <w:rPr>
                <w:rFonts w:ascii="Times New Roman" w:hAnsi="Times New Roman" w:cs="Times New Roman"/>
              </w:rPr>
              <w:t>32</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Местные финансы…………………………………………………………………………………</w:t>
            </w:r>
            <w:r w:rsidR="00764B43">
              <w:rPr>
                <w:rFonts w:ascii="Times New Roman" w:hAnsi="Times New Roman" w:cs="Times New Roman"/>
              </w:rPr>
              <w:t>………</w:t>
            </w:r>
            <w:r w:rsidR="00103F50">
              <w:rPr>
                <w:rFonts w:ascii="Times New Roman" w:hAnsi="Times New Roman" w:cs="Times New Roman"/>
              </w:rPr>
              <w:t>...</w:t>
            </w:r>
          </w:p>
        </w:tc>
        <w:tc>
          <w:tcPr>
            <w:tcW w:w="674" w:type="dxa"/>
          </w:tcPr>
          <w:p w:rsidR="00526CE5" w:rsidRPr="00C2502E" w:rsidRDefault="009102DC" w:rsidP="002D25D3">
            <w:pPr>
              <w:jc w:val="right"/>
              <w:rPr>
                <w:rFonts w:ascii="Times New Roman" w:hAnsi="Times New Roman" w:cs="Times New Roman"/>
              </w:rPr>
            </w:pPr>
            <w:r>
              <w:rPr>
                <w:rFonts w:ascii="Times New Roman" w:hAnsi="Times New Roman" w:cs="Times New Roman"/>
              </w:rPr>
              <w:t>32</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Местная промышленность и сельское хозяйство………………………………………………</w:t>
            </w:r>
            <w:r w:rsidR="00764B43">
              <w:rPr>
                <w:rFonts w:ascii="Times New Roman" w:hAnsi="Times New Roman" w:cs="Times New Roman"/>
              </w:rPr>
              <w:t>…………</w:t>
            </w:r>
          </w:p>
        </w:tc>
        <w:tc>
          <w:tcPr>
            <w:tcW w:w="674" w:type="dxa"/>
          </w:tcPr>
          <w:p w:rsidR="00526CE5" w:rsidRPr="00C2502E" w:rsidRDefault="009102DC" w:rsidP="002D25D3">
            <w:pPr>
              <w:jc w:val="right"/>
              <w:rPr>
                <w:rFonts w:ascii="Times New Roman" w:hAnsi="Times New Roman" w:cs="Times New Roman"/>
              </w:rPr>
            </w:pPr>
            <w:r>
              <w:rPr>
                <w:rFonts w:ascii="Times New Roman" w:hAnsi="Times New Roman" w:cs="Times New Roman"/>
              </w:rPr>
              <w:t>34</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Малое и среднее предпринимательство…………………………………………………………</w:t>
            </w:r>
            <w:r w:rsidR="00764B43">
              <w:rPr>
                <w:rFonts w:ascii="Times New Roman" w:hAnsi="Times New Roman" w:cs="Times New Roman"/>
              </w:rPr>
              <w:t>…………</w:t>
            </w:r>
          </w:p>
        </w:tc>
        <w:tc>
          <w:tcPr>
            <w:tcW w:w="674" w:type="dxa"/>
          </w:tcPr>
          <w:p w:rsidR="00526CE5" w:rsidRPr="00C2502E" w:rsidRDefault="009102DC" w:rsidP="00AB0935">
            <w:pPr>
              <w:jc w:val="right"/>
              <w:rPr>
                <w:rFonts w:ascii="Times New Roman" w:hAnsi="Times New Roman" w:cs="Times New Roman"/>
              </w:rPr>
            </w:pPr>
            <w:r>
              <w:rPr>
                <w:rFonts w:ascii="Times New Roman" w:hAnsi="Times New Roman" w:cs="Times New Roman"/>
              </w:rPr>
              <w:t>4</w:t>
            </w:r>
            <w:r w:rsidR="00AB0935">
              <w:rPr>
                <w:rFonts w:ascii="Times New Roman" w:hAnsi="Times New Roman" w:cs="Times New Roman"/>
              </w:rPr>
              <w:t>2</w:t>
            </w:r>
          </w:p>
        </w:tc>
      </w:tr>
      <w:tr w:rsidR="00AB0935" w:rsidRPr="009F568A" w:rsidTr="00C41D6C">
        <w:tc>
          <w:tcPr>
            <w:tcW w:w="9639" w:type="dxa"/>
          </w:tcPr>
          <w:p w:rsidR="00AB0935" w:rsidRPr="00C2502E" w:rsidRDefault="00AB0935" w:rsidP="00AB0935">
            <w:pPr>
              <w:jc w:val="both"/>
              <w:rPr>
                <w:rFonts w:ascii="Times New Roman" w:hAnsi="Times New Roman" w:cs="Times New Roman"/>
              </w:rPr>
            </w:pPr>
            <w:r>
              <w:rPr>
                <w:rFonts w:ascii="Times New Roman" w:hAnsi="Times New Roman" w:cs="Times New Roman"/>
              </w:rPr>
              <w:t>Предоставление государственных и муниципальных услуг……………………………………………..</w:t>
            </w:r>
          </w:p>
        </w:tc>
        <w:tc>
          <w:tcPr>
            <w:tcW w:w="674" w:type="dxa"/>
          </w:tcPr>
          <w:p w:rsidR="00AB0935" w:rsidRDefault="00AB0935" w:rsidP="00AB0935">
            <w:pPr>
              <w:jc w:val="right"/>
              <w:rPr>
                <w:rFonts w:ascii="Times New Roman" w:hAnsi="Times New Roman" w:cs="Times New Roman"/>
              </w:rPr>
            </w:pPr>
            <w:r>
              <w:rPr>
                <w:rFonts w:ascii="Times New Roman" w:hAnsi="Times New Roman" w:cs="Times New Roman"/>
              </w:rPr>
              <w:t>45</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Развитие туристкой деятельности………………………………………………………………...</w:t>
            </w:r>
            <w:r w:rsidR="00764B43">
              <w:rPr>
                <w:rFonts w:ascii="Times New Roman" w:hAnsi="Times New Roman" w:cs="Times New Roman"/>
              </w:rPr>
              <w:t>..............</w:t>
            </w:r>
          </w:p>
        </w:tc>
        <w:tc>
          <w:tcPr>
            <w:tcW w:w="674" w:type="dxa"/>
          </w:tcPr>
          <w:p w:rsidR="00526CE5" w:rsidRPr="00C2502E" w:rsidRDefault="009102DC" w:rsidP="00A0562B">
            <w:pPr>
              <w:jc w:val="right"/>
              <w:rPr>
                <w:rFonts w:ascii="Times New Roman" w:hAnsi="Times New Roman" w:cs="Times New Roman"/>
              </w:rPr>
            </w:pPr>
            <w:r>
              <w:rPr>
                <w:rFonts w:ascii="Times New Roman" w:hAnsi="Times New Roman" w:cs="Times New Roman"/>
              </w:rPr>
              <w:t>4</w:t>
            </w:r>
            <w:r w:rsidR="00A0562B">
              <w:rPr>
                <w:rFonts w:ascii="Times New Roman" w:hAnsi="Times New Roman" w:cs="Times New Roman"/>
              </w:rPr>
              <w:t>5</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Инвестиционная деятельность……………………………………………………………………</w:t>
            </w:r>
            <w:r w:rsidR="003F19E8">
              <w:rPr>
                <w:rFonts w:ascii="Times New Roman" w:hAnsi="Times New Roman" w:cs="Times New Roman"/>
              </w:rPr>
              <w:t>………...</w:t>
            </w:r>
          </w:p>
        </w:tc>
        <w:tc>
          <w:tcPr>
            <w:tcW w:w="674" w:type="dxa"/>
          </w:tcPr>
          <w:p w:rsidR="00526CE5" w:rsidRPr="00C2502E" w:rsidRDefault="009102DC" w:rsidP="005C62B6">
            <w:pPr>
              <w:jc w:val="right"/>
              <w:rPr>
                <w:rFonts w:ascii="Times New Roman" w:hAnsi="Times New Roman" w:cs="Times New Roman"/>
              </w:rPr>
            </w:pPr>
            <w:r>
              <w:rPr>
                <w:rFonts w:ascii="Times New Roman" w:hAnsi="Times New Roman" w:cs="Times New Roman"/>
              </w:rPr>
              <w:t>4</w:t>
            </w:r>
            <w:r w:rsidR="005C62B6">
              <w:rPr>
                <w:rFonts w:ascii="Times New Roman" w:hAnsi="Times New Roman" w:cs="Times New Roman"/>
              </w:rPr>
              <w:t>9</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Потребительский рынок…………………………………………………………………………...</w:t>
            </w:r>
            <w:r w:rsidR="003F19E8">
              <w:rPr>
                <w:rFonts w:ascii="Times New Roman" w:hAnsi="Times New Roman" w:cs="Times New Roman"/>
              </w:rPr>
              <w:t>..............</w:t>
            </w:r>
          </w:p>
        </w:tc>
        <w:tc>
          <w:tcPr>
            <w:tcW w:w="674" w:type="dxa"/>
          </w:tcPr>
          <w:p w:rsidR="00526CE5" w:rsidRPr="00C2502E" w:rsidRDefault="00A0562B" w:rsidP="002D25D3">
            <w:pPr>
              <w:jc w:val="right"/>
              <w:rPr>
                <w:rFonts w:ascii="Times New Roman" w:hAnsi="Times New Roman" w:cs="Times New Roman"/>
              </w:rPr>
            </w:pPr>
            <w:r>
              <w:rPr>
                <w:rFonts w:ascii="Times New Roman" w:hAnsi="Times New Roman" w:cs="Times New Roman"/>
              </w:rPr>
              <w:t>50</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Транспорт…………………………………………………………………………………………...</w:t>
            </w:r>
            <w:r w:rsidR="003F19E8">
              <w:rPr>
                <w:rFonts w:ascii="Times New Roman" w:hAnsi="Times New Roman" w:cs="Times New Roman"/>
              </w:rPr>
              <w:t>..............</w:t>
            </w:r>
          </w:p>
        </w:tc>
        <w:tc>
          <w:tcPr>
            <w:tcW w:w="674" w:type="dxa"/>
          </w:tcPr>
          <w:p w:rsidR="00526CE5" w:rsidRPr="00C2502E" w:rsidRDefault="009102DC" w:rsidP="00A0562B">
            <w:pPr>
              <w:jc w:val="right"/>
              <w:rPr>
                <w:rFonts w:ascii="Times New Roman" w:hAnsi="Times New Roman" w:cs="Times New Roman"/>
              </w:rPr>
            </w:pPr>
            <w:r>
              <w:rPr>
                <w:rFonts w:ascii="Times New Roman" w:hAnsi="Times New Roman" w:cs="Times New Roman"/>
              </w:rPr>
              <w:t>5</w:t>
            </w:r>
            <w:r w:rsidR="00A0562B">
              <w:rPr>
                <w:rFonts w:ascii="Times New Roman" w:hAnsi="Times New Roman" w:cs="Times New Roman"/>
              </w:rPr>
              <w:t>2</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rPr>
              <w:t>Дороги………………………………………………………………………………………………</w:t>
            </w:r>
            <w:r w:rsidR="0088470E">
              <w:rPr>
                <w:rFonts w:ascii="Times New Roman" w:hAnsi="Times New Roman" w:cs="Times New Roman"/>
              </w:rPr>
              <w:t>………..</w:t>
            </w:r>
          </w:p>
        </w:tc>
        <w:tc>
          <w:tcPr>
            <w:tcW w:w="674" w:type="dxa"/>
          </w:tcPr>
          <w:p w:rsidR="00526CE5" w:rsidRPr="00C2502E" w:rsidRDefault="00A0562B" w:rsidP="00AB0935">
            <w:pPr>
              <w:jc w:val="right"/>
              <w:rPr>
                <w:rFonts w:ascii="Times New Roman" w:hAnsi="Times New Roman" w:cs="Times New Roman"/>
              </w:rPr>
            </w:pPr>
            <w:r>
              <w:rPr>
                <w:rFonts w:ascii="Times New Roman" w:hAnsi="Times New Roman" w:cs="Times New Roman"/>
              </w:rPr>
              <w:t>5</w:t>
            </w:r>
            <w:r w:rsidR="00AB0935">
              <w:rPr>
                <w:rFonts w:ascii="Times New Roman" w:hAnsi="Times New Roman" w:cs="Times New Roman"/>
              </w:rPr>
              <w:t>3</w:t>
            </w:r>
          </w:p>
        </w:tc>
      </w:tr>
      <w:tr w:rsidR="00526CE5" w:rsidRPr="009F568A" w:rsidTr="00C41D6C">
        <w:tc>
          <w:tcPr>
            <w:tcW w:w="9639" w:type="dxa"/>
          </w:tcPr>
          <w:p w:rsidR="00526CE5" w:rsidRPr="00C2502E" w:rsidRDefault="00526CE5" w:rsidP="00462A2E">
            <w:pPr>
              <w:jc w:val="both"/>
              <w:rPr>
                <w:rFonts w:ascii="Times New Roman" w:hAnsi="Times New Roman" w:cs="Times New Roman"/>
              </w:rPr>
            </w:pPr>
            <w:r w:rsidRPr="00C2502E">
              <w:rPr>
                <w:rFonts w:ascii="Times New Roman" w:hAnsi="Times New Roman" w:cs="Times New Roman"/>
                <w:b/>
              </w:rPr>
              <w:t>Уровень и качество жизни</w:t>
            </w:r>
            <w:r w:rsidRPr="00C2502E">
              <w:rPr>
                <w:rFonts w:ascii="Times New Roman" w:hAnsi="Times New Roman" w:cs="Times New Roman"/>
              </w:rPr>
              <w:t>………………………………………………………………………</w:t>
            </w:r>
            <w:r w:rsidR="0088470E">
              <w:rPr>
                <w:rFonts w:ascii="Times New Roman" w:hAnsi="Times New Roman" w:cs="Times New Roman"/>
              </w:rPr>
              <w:t>………..</w:t>
            </w:r>
          </w:p>
        </w:tc>
        <w:tc>
          <w:tcPr>
            <w:tcW w:w="674" w:type="dxa"/>
          </w:tcPr>
          <w:p w:rsidR="00526CE5" w:rsidRPr="00C2502E" w:rsidRDefault="00A0562B" w:rsidP="002D25D3">
            <w:pPr>
              <w:jc w:val="right"/>
              <w:rPr>
                <w:rFonts w:ascii="Times New Roman" w:hAnsi="Times New Roman" w:cs="Times New Roman"/>
              </w:rPr>
            </w:pPr>
            <w:r>
              <w:rPr>
                <w:rFonts w:ascii="Times New Roman" w:hAnsi="Times New Roman" w:cs="Times New Roman"/>
              </w:rPr>
              <w:t>54</w:t>
            </w:r>
          </w:p>
        </w:tc>
      </w:tr>
      <w:tr w:rsidR="00526CE5" w:rsidRPr="009F568A" w:rsidTr="00C41D6C">
        <w:tc>
          <w:tcPr>
            <w:tcW w:w="9639" w:type="dxa"/>
          </w:tcPr>
          <w:p w:rsidR="00526CE5" w:rsidRPr="00C2502E" w:rsidRDefault="00927407" w:rsidP="00462A2E">
            <w:pPr>
              <w:jc w:val="both"/>
              <w:rPr>
                <w:rFonts w:ascii="Times New Roman" w:hAnsi="Times New Roman" w:cs="Times New Roman"/>
              </w:rPr>
            </w:pPr>
            <w:r w:rsidRPr="00C2502E">
              <w:rPr>
                <w:rFonts w:ascii="Times New Roman" w:hAnsi="Times New Roman" w:cs="Times New Roman"/>
              </w:rPr>
              <w:t>Демографическая ситуация………………………………………………………………………</w:t>
            </w:r>
            <w:r w:rsidR="0088470E">
              <w:rPr>
                <w:rFonts w:ascii="Times New Roman" w:hAnsi="Times New Roman" w:cs="Times New Roman"/>
              </w:rPr>
              <w:t>…………</w:t>
            </w:r>
          </w:p>
        </w:tc>
        <w:tc>
          <w:tcPr>
            <w:tcW w:w="674" w:type="dxa"/>
          </w:tcPr>
          <w:p w:rsidR="00526CE5" w:rsidRPr="00C2502E" w:rsidRDefault="00A0562B" w:rsidP="002D25D3">
            <w:pPr>
              <w:jc w:val="right"/>
              <w:rPr>
                <w:rFonts w:ascii="Times New Roman" w:hAnsi="Times New Roman" w:cs="Times New Roman"/>
              </w:rPr>
            </w:pPr>
            <w:r>
              <w:rPr>
                <w:rFonts w:ascii="Times New Roman" w:hAnsi="Times New Roman" w:cs="Times New Roman"/>
              </w:rPr>
              <w:t>54</w:t>
            </w:r>
          </w:p>
        </w:tc>
      </w:tr>
      <w:tr w:rsidR="00B975E9" w:rsidRPr="009F568A" w:rsidTr="00C41D6C">
        <w:tc>
          <w:tcPr>
            <w:tcW w:w="9639" w:type="dxa"/>
          </w:tcPr>
          <w:p w:rsidR="00B975E9" w:rsidRPr="00C2502E" w:rsidRDefault="00B975E9" w:rsidP="00462A2E">
            <w:pPr>
              <w:jc w:val="both"/>
              <w:rPr>
                <w:rFonts w:ascii="Times New Roman" w:hAnsi="Times New Roman" w:cs="Times New Roman"/>
              </w:rPr>
            </w:pPr>
            <w:r w:rsidRPr="00C2502E">
              <w:rPr>
                <w:rFonts w:ascii="Times New Roman" w:hAnsi="Times New Roman" w:cs="Times New Roman"/>
              </w:rPr>
              <w:t>Ситуация на рынке труда и в сфере занятости населения………………………………………</w:t>
            </w:r>
            <w:r w:rsidR="0088470E">
              <w:rPr>
                <w:rFonts w:ascii="Times New Roman" w:hAnsi="Times New Roman" w:cs="Times New Roman"/>
              </w:rPr>
              <w:t>………..</w:t>
            </w:r>
          </w:p>
        </w:tc>
        <w:tc>
          <w:tcPr>
            <w:tcW w:w="674" w:type="dxa"/>
          </w:tcPr>
          <w:p w:rsidR="00B975E9" w:rsidRPr="00C2502E" w:rsidRDefault="009102DC" w:rsidP="00AB0935">
            <w:pPr>
              <w:jc w:val="right"/>
              <w:rPr>
                <w:rFonts w:ascii="Times New Roman" w:hAnsi="Times New Roman" w:cs="Times New Roman"/>
              </w:rPr>
            </w:pPr>
            <w:r>
              <w:rPr>
                <w:rFonts w:ascii="Times New Roman" w:hAnsi="Times New Roman" w:cs="Times New Roman"/>
              </w:rPr>
              <w:t>5</w:t>
            </w:r>
            <w:r w:rsidR="00AB0935">
              <w:rPr>
                <w:rFonts w:ascii="Times New Roman" w:hAnsi="Times New Roman" w:cs="Times New Roman"/>
              </w:rPr>
              <w:t>7</w:t>
            </w:r>
          </w:p>
        </w:tc>
      </w:tr>
      <w:tr w:rsidR="00B975E9" w:rsidRPr="009F568A" w:rsidTr="00C41D6C">
        <w:tc>
          <w:tcPr>
            <w:tcW w:w="9639" w:type="dxa"/>
          </w:tcPr>
          <w:p w:rsidR="00B975E9" w:rsidRPr="00C2502E" w:rsidRDefault="00B975E9" w:rsidP="00462A2E">
            <w:pPr>
              <w:jc w:val="both"/>
              <w:rPr>
                <w:rFonts w:ascii="Times New Roman" w:hAnsi="Times New Roman" w:cs="Times New Roman"/>
              </w:rPr>
            </w:pPr>
            <w:r w:rsidRPr="00C2502E">
              <w:rPr>
                <w:rFonts w:ascii="Times New Roman" w:hAnsi="Times New Roman" w:cs="Times New Roman"/>
              </w:rPr>
              <w:t>Уровень жизни……………………………………………………………………………………</w:t>
            </w:r>
            <w:r w:rsidR="00957909">
              <w:rPr>
                <w:rFonts w:ascii="Times New Roman" w:hAnsi="Times New Roman" w:cs="Times New Roman"/>
              </w:rPr>
              <w:t>………….</w:t>
            </w:r>
          </w:p>
        </w:tc>
        <w:tc>
          <w:tcPr>
            <w:tcW w:w="674" w:type="dxa"/>
          </w:tcPr>
          <w:p w:rsidR="00B975E9" w:rsidRPr="00C2502E" w:rsidRDefault="009102DC" w:rsidP="00A0562B">
            <w:pPr>
              <w:jc w:val="right"/>
              <w:rPr>
                <w:rFonts w:ascii="Times New Roman" w:hAnsi="Times New Roman" w:cs="Times New Roman"/>
              </w:rPr>
            </w:pPr>
            <w:r>
              <w:rPr>
                <w:rFonts w:ascii="Times New Roman" w:hAnsi="Times New Roman" w:cs="Times New Roman"/>
              </w:rPr>
              <w:t>5</w:t>
            </w:r>
            <w:r w:rsidR="00A0562B">
              <w:rPr>
                <w:rFonts w:ascii="Times New Roman" w:hAnsi="Times New Roman" w:cs="Times New Roman"/>
              </w:rPr>
              <w:t>9</w:t>
            </w:r>
          </w:p>
        </w:tc>
      </w:tr>
      <w:tr w:rsidR="00B975E9" w:rsidRPr="009F568A" w:rsidTr="00C41D6C">
        <w:tc>
          <w:tcPr>
            <w:tcW w:w="9639" w:type="dxa"/>
          </w:tcPr>
          <w:p w:rsidR="00B975E9" w:rsidRPr="00C2502E" w:rsidRDefault="00B975E9" w:rsidP="00462A2E">
            <w:pPr>
              <w:jc w:val="both"/>
              <w:rPr>
                <w:rFonts w:ascii="Times New Roman" w:hAnsi="Times New Roman" w:cs="Times New Roman"/>
              </w:rPr>
            </w:pPr>
            <w:r w:rsidRPr="00C2502E">
              <w:rPr>
                <w:rFonts w:ascii="Times New Roman" w:hAnsi="Times New Roman" w:cs="Times New Roman"/>
                <w:b/>
              </w:rPr>
              <w:t>Инфраструктура</w:t>
            </w:r>
            <w:r w:rsidRPr="00C2502E">
              <w:rPr>
                <w:rFonts w:ascii="Times New Roman" w:hAnsi="Times New Roman" w:cs="Times New Roman"/>
              </w:rPr>
              <w:t>…………………………………………………………………………………</w:t>
            </w:r>
            <w:r w:rsidR="00957909">
              <w:rPr>
                <w:rFonts w:ascii="Times New Roman" w:hAnsi="Times New Roman" w:cs="Times New Roman"/>
              </w:rPr>
              <w:t>…………</w:t>
            </w:r>
          </w:p>
        </w:tc>
        <w:tc>
          <w:tcPr>
            <w:tcW w:w="674" w:type="dxa"/>
          </w:tcPr>
          <w:p w:rsidR="00B975E9" w:rsidRPr="00C2502E" w:rsidRDefault="00AB0935" w:rsidP="00A0562B">
            <w:pPr>
              <w:jc w:val="right"/>
              <w:rPr>
                <w:rFonts w:ascii="Times New Roman" w:hAnsi="Times New Roman" w:cs="Times New Roman"/>
              </w:rPr>
            </w:pPr>
            <w:r>
              <w:rPr>
                <w:rFonts w:ascii="Times New Roman" w:hAnsi="Times New Roman" w:cs="Times New Roman"/>
              </w:rPr>
              <w:t>60</w:t>
            </w:r>
          </w:p>
        </w:tc>
      </w:tr>
      <w:tr w:rsidR="00B975E9" w:rsidRPr="009F568A" w:rsidTr="00C41D6C">
        <w:tc>
          <w:tcPr>
            <w:tcW w:w="9639" w:type="dxa"/>
          </w:tcPr>
          <w:p w:rsidR="00B975E9" w:rsidRPr="00C2502E" w:rsidRDefault="008C771E" w:rsidP="00462A2E">
            <w:pPr>
              <w:jc w:val="both"/>
              <w:rPr>
                <w:rFonts w:ascii="Times New Roman" w:hAnsi="Times New Roman" w:cs="Times New Roman"/>
              </w:rPr>
            </w:pPr>
            <w:r w:rsidRPr="00C2502E">
              <w:rPr>
                <w:rFonts w:ascii="Times New Roman" w:hAnsi="Times New Roman" w:cs="Times New Roman"/>
              </w:rPr>
              <w:t>Образование……………………………………………………………………………………….</w:t>
            </w:r>
            <w:r w:rsidR="0038114A" w:rsidRPr="00C2502E">
              <w:rPr>
                <w:rFonts w:ascii="Times New Roman" w:hAnsi="Times New Roman" w:cs="Times New Roman"/>
              </w:rPr>
              <w:t>..</w:t>
            </w:r>
            <w:r w:rsidR="00957909">
              <w:rPr>
                <w:rFonts w:ascii="Times New Roman" w:hAnsi="Times New Roman" w:cs="Times New Roman"/>
              </w:rPr>
              <w:t>..............</w:t>
            </w:r>
          </w:p>
        </w:tc>
        <w:tc>
          <w:tcPr>
            <w:tcW w:w="674" w:type="dxa"/>
          </w:tcPr>
          <w:p w:rsidR="00B975E9" w:rsidRPr="00C2502E" w:rsidRDefault="00AB0935" w:rsidP="00A0562B">
            <w:pPr>
              <w:jc w:val="right"/>
              <w:rPr>
                <w:rFonts w:ascii="Times New Roman" w:hAnsi="Times New Roman" w:cs="Times New Roman"/>
              </w:rPr>
            </w:pPr>
            <w:r>
              <w:rPr>
                <w:rFonts w:ascii="Times New Roman" w:hAnsi="Times New Roman" w:cs="Times New Roman"/>
              </w:rPr>
              <w:t>60</w:t>
            </w:r>
          </w:p>
        </w:tc>
      </w:tr>
      <w:tr w:rsidR="008C771E" w:rsidRPr="009F568A" w:rsidTr="00C41D6C">
        <w:tc>
          <w:tcPr>
            <w:tcW w:w="9639" w:type="dxa"/>
          </w:tcPr>
          <w:p w:rsidR="008C771E" w:rsidRPr="00C2502E" w:rsidRDefault="0038114A" w:rsidP="00462A2E">
            <w:pPr>
              <w:jc w:val="both"/>
              <w:rPr>
                <w:rFonts w:ascii="Times New Roman" w:hAnsi="Times New Roman" w:cs="Times New Roman"/>
              </w:rPr>
            </w:pPr>
            <w:r w:rsidRPr="00C2502E">
              <w:rPr>
                <w:rFonts w:ascii="Times New Roman" w:hAnsi="Times New Roman" w:cs="Times New Roman"/>
              </w:rPr>
              <w:t>Медицинское обслуживание………………………………………………………………………</w:t>
            </w:r>
            <w:r w:rsidR="00957909">
              <w:rPr>
                <w:rFonts w:ascii="Times New Roman" w:hAnsi="Times New Roman" w:cs="Times New Roman"/>
              </w:rPr>
              <w:t>………..</w:t>
            </w:r>
          </w:p>
        </w:tc>
        <w:tc>
          <w:tcPr>
            <w:tcW w:w="674" w:type="dxa"/>
          </w:tcPr>
          <w:p w:rsidR="008C771E" w:rsidRPr="00C2502E" w:rsidRDefault="00A0562B" w:rsidP="00AB0935">
            <w:pPr>
              <w:jc w:val="right"/>
              <w:rPr>
                <w:rFonts w:ascii="Times New Roman" w:hAnsi="Times New Roman" w:cs="Times New Roman"/>
              </w:rPr>
            </w:pPr>
            <w:r>
              <w:rPr>
                <w:rFonts w:ascii="Times New Roman" w:hAnsi="Times New Roman" w:cs="Times New Roman"/>
              </w:rPr>
              <w:t>6</w:t>
            </w:r>
            <w:r w:rsidR="00AB0935">
              <w:rPr>
                <w:rFonts w:ascii="Times New Roman" w:hAnsi="Times New Roman" w:cs="Times New Roman"/>
              </w:rPr>
              <w:t>2</w:t>
            </w:r>
          </w:p>
        </w:tc>
      </w:tr>
      <w:tr w:rsidR="0038114A" w:rsidRPr="009F568A" w:rsidTr="00C41D6C">
        <w:tc>
          <w:tcPr>
            <w:tcW w:w="9639" w:type="dxa"/>
          </w:tcPr>
          <w:p w:rsidR="0038114A" w:rsidRPr="00C2502E" w:rsidRDefault="0038114A" w:rsidP="00462A2E">
            <w:pPr>
              <w:jc w:val="both"/>
              <w:rPr>
                <w:rFonts w:ascii="Times New Roman" w:hAnsi="Times New Roman" w:cs="Times New Roman"/>
              </w:rPr>
            </w:pPr>
            <w:r w:rsidRPr="00C2502E">
              <w:rPr>
                <w:rFonts w:ascii="Times New Roman" w:hAnsi="Times New Roman" w:cs="Times New Roman"/>
              </w:rPr>
              <w:t>Обеспечение населения объектами культуры, искусства, просвещения………………………</w:t>
            </w:r>
            <w:r w:rsidR="00957909">
              <w:rPr>
                <w:rFonts w:ascii="Times New Roman" w:hAnsi="Times New Roman" w:cs="Times New Roman"/>
              </w:rPr>
              <w:t>………...</w:t>
            </w:r>
          </w:p>
        </w:tc>
        <w:tc>
          <w:tcPr>
            <w:tcW w:w="674" w:type="dxa"/>
          </w:tcPr>
          <w:p w:rsidR="0038114A" w:rsidRPr="00C2502E" w:rsidRDefault="00A0562B" w:rsidP="00AB0935">
            <w:pPr>
              <w:jc w:val="right"/>
              <w:rPr>
                <w:rFonts w:ascii="Times New Roman" w:hAnsi="Times New Roman" w:cs="Times New Roman"/>
              </w:rPr>
            </w:pPr>
            <w:r>
              <w:rPr>
                <w:rFonts w:ascii="Times New Roman" w:hAnsi="Times New Roman" w:cs="Times New Roman"/>
              </w:rPr>
              <w:t>6</w:t>
            </w:r>
            <w:r w:rsidR="00AB0935">
              <w:rPr>
                <w:rFonts w:ascii="Times New Roman" w:hAnsi="Times New Roman" w:cs="Times New Roman"/>
              </w:rPr>
              <w:t>2</w:t>
            </w:r>
          </w:p>
        </w:tc>
      </w:tr>
      <w:tr w:rsidR="0038114A" w:rsidRPr="009F568A" w:rsidTr="00C41D6C">
        <w:tc>
          <w:tcPr>
            <w:tcW w:w="9639" w:type="dxa"/>
          </w:tcPr>
          <w:p w:rsidR="0038114A" w:rsidRPr="00C2502E" w:rsidRDefault="0038114A" w:rsidP="00462A2E">
            <w:pPr>
              <w:jc w:val="both"/>
              <w:rPr>
                <w:rFonts w:ascii="Times New Roman" w:hAnsi="Times New Roman" w:cs="Times New Roman"/>
              </w:rPr>
            </w:pPr>
            <w:r w:rsidRPr="00C2502E">
              <w:rPr>
                <w:rFonts w:ascii="Times New Roman" w:hAnsi="Times New Roman" w:cs="Times New Roman"/>
              </w:rPr>
              <w:t>Физическая культура и спорт……………………………………………………………………</w:t>
            </w:r>
            <w:r w:rsidR="0067367B">
              <w:rPr>
                <w:rFonts w:ascii="Times New Roman" w:hAnsi="Times New Roman" w:cs="Times New Roman"/>
              </w:rPr>
              <w:t>………….</w:t>
            </w:r>
          </w:p>
        </w:tc>
        <w:tc>
          <w:tcPr>
            <w:tcW w:w="674" w:type="dxa"/>
          </w:tcPr>
          <w:p w:rsidR="0038114A" w:rsidRPr="00C2502E" w:rsidRDefault="00A0562B" w:rsidP="00AB0935">
            <w:pPr>
              <w:jc w:val="right"/>
              <w:rPr>
                <w:rFonts w:ascii="Times New Roman" w:hAnsi="Times New Roman" w:cs="Times New Roman"/>
              </w:rPr>
            </w:pPr>
            <w:r>
              <w:rPr>
                <w:rFonts w:ascii="Times New Roman" w:hAnsi="Times New Roman" w:cs="Times New Roman"/>
              </w:rPr>
              <w:t>6</w:t>
            </w:r>
            <w:r w:rsidR="00AB0935">
              <w:rPr>
                <w:rFonts w:ascii="Times New Roman" w:hAnsi="Times New Roman" w:cs="Times New Roman"/>
              </w:rPr>
              <w:t>2</w:t>
            </w:r>
          </w:p>
        </w:tc>
      </w:tr>
      <w:tr w:rsidR="0038114A" w:rsidRPr="009F568A" w:rsidTr="00C41D6C">
        <w:tc>
          <w:tcPr>
            <w:tcW w:w="9639" w:type="dxa"/>
          </w:tcPr>
          <w:p w:rsidR="0038114A" w:rsidRPr="00C2502E" w:rsidRDefault="00DF2A5F" w:rsidP="00462A2E">
            <w:pPr>
              <w:jc w:val="both"/>
              <w:rPr>
                <w:rFonts w:ascii="Times New Roman" w:hAnsi="Times New Roman" w:cs="Times New Roman"/>
              </w:rPr>
            </w:pPr>
            <w:r w:rsidRPr="00AB335C">
              <w:rPr>
                <w:rFonts w:ascii="Times New Roman" w:hAnsi="Times New Roman" w:cs="Times New Roman"/>
                <w:b/>
              </w:rPr>
              <w:t>Анализ состояния и реформирования системы жилищно-коммунального хозяйства Ловозерского района</w:t>
            </w:r>
            <w:r w:rsidR="0067367B">
              <w:rPr>
                <w:rFonts w:ascii="Times New Roman" w:hAnsi="Times New Roman" w:cs="Times New Roman"/>
              </w:rPr>
              <w:t>………………………………………………………………………………………</w:t>
            </w:r>
          </w:p>
        </w:tc>
        <w:tc>
          <w:tcPr>
            <w:tcW w:w="674" w:type="dxa"/>
          </w:tcPr>
          <w:p w:rsidR="00C41D6C" w:rsidRDefault="00C41D6C" w:rsidP="002D25D3">
            <w:pPr>
              <w:jc w:val="right"/>
              <w:rPr>
                <w:rFonts w:ascii="Times New Roman" w:hAnsi="Times New Roman" w:cs="Times New Roman"/>
              </w:rPr>
            </w:pPr>
          </w:p>
          <w:p w:rsidR="0038114A" w:rsidRPr="00C2502E" w:rsidRDefault="00C41D6C" w:rsidP="00AB0935">
            <w:pPr>
              <w:jc w:val="right"/>
              <w:rPr>
                <w:rFonts w:ascii="Times New Roman" w:hAnsi="Times New Roman" w:cs="Times New Roman"/>
              </w:rPr>
            </w:pPr>
            <w:r>
              <w:rPr>
                <w:rFonts w:ascii="Times New Roman" w:hAnsi="Times New Roman" w:cs="Times New Roman"/>
              </w:rPr>
              <w:t>6</w:t>
            </w:r>
            <w:r w:rsidR="00AB0935">
              <w:rPr>
                <w:rFonts w:ascii="Times New Roman" w:hAnsi="Times New Roman" w:cs="Times New Roman"/>
              </w:rPr>
              <w:t>5</w:t>
            </w:r>
          </w:p>
        </w:tc>
      </w:tr>
      <w:tr w:rsidR="00C31501" w:rsidRPr="009F568A" w:rsidTr="00C41D6C">
        <w:tc>
          <w:tcPr>
            <w:tcW w:w="9639" w:type="dxa"/>
          </w:tcPr>
          <w:p w:rsidR="00C31501" w:rsidRPr="00C2502E" w:rsidRDefault="00C31501" w:rsidP="00462A2E">
            <w:pPr>
              <w:jc w:val="both"/>
              <w:rPr>
                <w:rFonts w:ascii="Times New Roman" w:hAnsi="Times New Roman" w:cs="Times New Roman"/>
              </w:rPr>
            </w:pPr>
            <w:r w:rsidRPr="00C2502E">
              <w:rPr>
                <w:rFonts w:ascii="Times New Roman" w:hAnsi="Times New Roman" w:cs="Times New Roman"/>
              </w:rPr>
              <w:t>Коммунальное хозяйство…………………………………………………………………………</w:t>
            </w:r>
            <w:r w:rsidR="001970ED">
              <w:rPr>
                <w:rFonts w:ascii="Times New Roman" w:hAnsi="Times New Roman" w:cs="Times New Roman"/>
              </w:rPr>
              <w:t>………...</w:t>
            </w:r>
          </w:p>
        </w:tc>
        <w:tc>
          <w:tcPr>
            <w:tcW w:w="674" w:type="dxa"/>
          </w:tcPr>
          <w:p w:rsidR="00C31501" w:rsidRPr="00C2502E" w:rsidRDefault="00A0562B" w:rsidP="00AB0935">
            <w:pPr>
              <w:jc w:val="right"/>
              <w:rPr>
                <w:rFonts w:ascii="Times New Roman" w:hAnsi="Times New Roman" w:cs="Times New Roman"/>
              </w:rPr>
            </w:pPr>
            <w:r>
              <w:rPr>
                <w:rFonts w:ascii="Times New Roman" w:hAnsi="Times New Roman" w:cs="Times New Roman"/>
              </w:rPr>
              <w:t>6</w:t>
            </w:r>
            <w:r w:rsidR="00AB0935">
              <w:rPr>
                <w:rFonts w:ascii="Times New Roman" w:hAnsi="Times New Roman" w:cs="Times New Roman"/>
              </w:rPr>
              <w:t>6</w:t>
            </w:r>
          </w:p>
        </w:tc>
      </w:tr>
      <w:tr w:rsidR="007F0B60" w:rsidRPr="009F568A" w:rsidTr="00C41D6C">
        <w:tc>
          <w:tcPr>
            <w:tcW w:w="9639" w:type="dxa"/>
          </w:tcPr>
          <w:p w:rsidR="007F0B60" w:rsidRPr="00C2502E" w:rsidRDefault="001C389C" w:rsidP="00462A2E">
            <w:pPr>
              <w:jc w:val="both"/>
              <w:rPr>
                <w:rFonts w:ascii="Times New Roman" w:hAnsi="Times New Roman" w:cs="Times New Roman"/>
              </w:rPr>
            </w:pPr>
            <w:r w:rsidRPr="00A06F58">
              <w:rPr>
                <w:rFonts w:ascii="Times New Roman" w:hAnsi="Times New Roman" w:cs="Times New Roman"/>
                <w:b/>
              </w:rPr>
              <w:t>Оценка действующих</w:t>
            </w:r>
            <w:r w:rsidR="00ED4D85" w:rsidRPr="00A06F58">
              <w:rPr>
                <w:rFonts w:ascii="Times New Roman" w:hAnsi="Times New Roman" w:cs="Times New Roman"/>
                <w:b/>
              </w:rPr>
              <w:t xml:space="preserve"> мер по улучшению социально-экономического положения Ловозерского района</w:t>
            </w:r>
            <w:r w:rsidR="00ED4D85" w:rsidRPr="00C2502E">
              <w:rPr>
                <w:rFonts w:ascii="Times New Roman" w:hAnsi="Times New Roman" w:cs="Times New Roman"/>
              </w:rPr>
              <w:t>………………………………………………………………………………</w:t>
            </w:r>
            <w:r w:rsidR="00A06F58">
              <w:rPr>
                <w:rFonts w:ascii="Times New Roman" w:hAnsi="Times New Roman" w:cs="Times New Roman"/>
              </w:rPr>
              <w:t>………</w:t>
            </w:r>
          </w:p>
        </w:tc>
        <w:tc>
          <w:tcPr>
            <w:tcW w:w="674" w:type="dxa"/>
          </w:tcPr>
          <w:p w:rsidR="007F0B60" w:rsidRDefault="007F0B60" w:rsidP="002D25D3">
            <w:pPr>
              <w:jc w:val="right"/>
              <w:rPr>
                <w:rFonts w:ascii="Times New Roman" w:hAnsi="Times New Roman" w:cs="Times New Roman"/>
              </w:rPr>
            </w:pPr>
          </w:p>
          <w:p w:rsidR="00C41D6C" w:rsidRPr="00C2502E" w:rsidRDefault="00C41D6C" w:rsidP="00AB0935">
            <w:pPr>
              <w:jc w:val="right"/>
              <w:rPr>
                <w:rFonts w:ascii="Times New Roman" w:hAnsi="Times New Roman" w:cs="Times New Roman"/>
              </w:rPr>
            </w:pPr>
            <w:r>
              <w:rPr>
                <w:rFonts w:ascii="Times New Roman" w:hAnsi="Times New Roman" w:cs="Times New Roman"/>
              </w:rPr>
              <w:t>7</w:t>
            </w:r>
            <w:r w:rsidR="00AB0935">
              <w:rPr>
                <w:rFonts w:ascii="Times New Roman" w:hAnsi="Times New Roman" w:cs="Times New Roman"/>
              </w:rPr>
              <w:t>3</w:t>
            </w:r>
          </w:p>
        </w:tc>
      </w:tr>
      <w:tr w:rsidR="00ED4D85" w:rsidRPr="009F568A" w:rsidTr="00C41D6C">
        <w:tc>
          <w:tcPr>
            <w:tcW w:w="9639" w:type="dxa"/>
          </w:tcPr>
          <w:p w:rsidR="00ED4D85" w:rsidRPr="00C2502E" w:rsidRDefault="00242891" w:rsidP="00462A2E">
            <w:pPr>
              <w:jc w:val="both"/>
              <w:rPr>
                <w:rFonts w:ascii="Times New Roman" w:hAnsi="Times New Roman" w:cs="Times New Roman"/>
              </w:rPr>
            </w:pPr>
            <w:r w:rsidRPr="00C2502E">
              <w:rPr>
                <w:rFonts w:ascii="Times New Roman" w:hAnsi="Times New Roman" w:cs="Times New Roman"/>
                <w:b/>
              </w:rPr>
              <w:t>3.Разработка сценариев будущего, выбор целей и приоритетных направлений развития Ловозерского района</w:t>
            </w:r>
            <w:r w:rsidRPr="00C2502E">
              <w:rPr>
                <w:rFonts w:ascii="Times New Roman" w:hAnsi="Times New Roman" w:cs="Times New Roman"/>
              </w:rPr>
              <w:t>…………………………………………………………………</w:t>
            </w:r>
            <w:r w:rsidR="00557822">
              <w:rPr>
                <w:rFonts w:ascii="Times New Roman" w:hAnsi="Times New Roman" w:cs="Times New Roman"/>
              </w:rPr>
              <w:t>……………………</w:t>
            </w:r>
          </w:p>
        </w:tc>
        <w:tc>
          <w:tcPr>
            <w:tcW w:w="674" w:type="dxa"/>
          </w:tcPr>
          <w:p w:rsidR="00ED4D85" w:rsidRDefault="00ED4D85" w:rsidP="002D25D3">
            <w:pPr>
              <w:jc w:val="right"/>
              <w:rPr>
                <w:rFonts w:ascii="Times New Roman" w:hAnsi="Times New Roman" w:cs="Times New Roman"/>
              </w:rPr>
            </w:pPr>
          </w:p>
          <w:p w:rsidR="00C41D6C" w:rsidRPr="00C2502E" w:rsidRDefault="00AB0935" w:rsidP="002D25D3">
            <w:pPr>
              <w:jc w:val="right"/>
              <w:rPr>
                <w:rFonts w:ascii="Times New Roman" w:hAnsi="Times New Roman" w:cs="Times New Roman"/>
              </w:rPr>
            </w:pPr>
            <w:r>
              <w:rPr>
                <w:rFonts w:ascii="Times New Roman" w:hAnsi="Times New Roman" w:cs="Times New Roman"/>
              </w:rPr>
              <w:t>80</w:t>
            </w:r>
          </w:p>
        </w:tc>
      </w:tr>
      <w:tr w:rsidR="00C41D6C" w:rsidRPr="009F568A" w:rsidTr="00C41D6C">
        <w:tc>
          <w:tcPr>
            <w:tcW w:w="9639" w:type="dxa"/>
          </w:tcPr>
          <w:p w:rsidR="00C41D6C" w:rsidRPr="00C41D6C" w:rsidRDefault="00C41D6C" w:rsidP="00462A2E">
            <w:pPr>
              <w:jc w:val="both"/>
              <w:rPr>
                <w:rFonts w:ascii="Times New Roman" w:hAnsi="Times New Roman" w:cs="Times New Roman"/>
              </w:rPr>
            </w:pPr>
            <w:r>
              <w:rPr>
                <w:rFonts w:ascii="Times New Roman" w:hAnsi="Times New Roman" w:cs="Times New Roman"/>
                <w:b/>
              </w:rPr>
              <w:t>4. Система управления комплексным инвестиционным планом Ловозерского района</w:t>
            </w:r>
            <w:r>
              <w:rPr>
                <w:rFonts w:ascii="Times New Roman" w:hAnsi="Times New Roman" w:cs="Times New Roman"/>
              </w:rPr>
              <w:t>…………</w:t>
            </w:r>
          </w:p>
        </w:tc>
        <w:tc>
          <w:tcPr>
            <w:tcW w:w="674" w:type="dxa"/>
          </w:tcPr>
          <w:p w:rsidR="00C41D6C" w:rsidRDefault="00C41D6C" w:rsidP="00A0562B">
            <w:pPr>
              <w:jc w:val="right"/>
              <w:rPr>
                <w:rFonts w:ascii="Times New Roman" w:hAnsi="Times New Roman" w:cs="Times New Roman"/>
              </w:rPr>
            </w:pPr>
            <w:r>
              <w:rPr>
                <w:rFonts w:ascii="Times New Roman" w:hAnsi="Times New Roman" w:cs="Times New Roman"/>
              </w:rPr>
              <w:t>8</w:t>
            </w:r>
            <w:r w:rsidR="00A0562B">
              <w:rPr>
                <w:rFonts w:ascii="Times New Roman" w:hAnsi="Times New Roman" w:cs="Times New Roman"/>
              </w:rPr>
              <w:t>3</w:t>
            </w:r>
          </w:p>
        </w:tc>
      </w:tr>
      <w:tr w:rsidR="00C67E32" w:rsidRPr="009F568A" w:rsidTr="00C41D6C">
        <w:tc>
          <w:tcPr>
            <w:tcW w:w="9639" w:type="dxa"/>
          </w:tcPr>
          <w:p w:rsidR="00C67E32" w:rsidRPr="00C2502E" w:rsidRDefault="00C67E32" w:rsidP="00462A2E">
            <w:pPr>
              <w:jc w:val="both"/>
              <w:rPr>
                <w:rFonts w:ascii="Times New Roman" w:hAnsi="Times New Roman" w:cs="Times New Roman"/>
              </w:rPr>
            </w:pPr>
            <w:r w:rsidRPr="00C2502E">
              <w:rPr>
                <w:rFonts w:ascii="Times New Roman" w:hAnsi="Times New Roman" w:cs="Times New Roman"/>
              </w:rPr>
              <w:t>Приложения………………………………………………………………………………………...</w:t>
            </w:r>
            <w:r w:rsidR="00557822">
              <w:rPr>
                <w:rFonts w:ascii="Times New Roman" w:hAnsi="Times New Roman" w:cs="Times New Roman"/>
              </w:rPr>
              <w:t>..............</w:t>
            </w:r>
          </w:p>
        </w:tc>
        <w:tc>
          <w:tcPr>
            <w:tcW w:w="674" w:type="dxa"/>
          </w:tcPr>
          <w:p w:rsidR="00C67E32" w:rsidRPr="00C2502E" w:rsidRDefault="00A0562B" w:rsidP="002D25D3">
            <w:pPr>
              <w:jc w:val="right"/>
              <w:rPr>
                <w:rFonts w:ascii="Times New Roman" w:hAnsi="Times New Roman" w:cs="Times New Roman"/>
              </w:rPr>
            </w:pPr>
            <w:r>
              <w:rPr>
                <w:rFonts w:ascii="Times New Roman" w:hAnsi="Times New Roman" w:cs="Times New Roman"/>
              </w:rPr>
              <w:t>85</w:t>
            </w:r>
          </w:p>
        </w:tc>
      </w:tr>
    </w:tbl>
    <w:p w:rsidR="00EE2648" w:rsidRPr="009F568A" w:rsidRDefault="00EE2648" w:rsidP="00462A2E">
      <w:pPr>
        <w:spacing w:after="0" w:line="240" w:lineRule="auto"/>
        <w:jc w:val="both"/>
        <w:rPr>
          <w:rFonts w:ascii="Times New Roman" w:hAnsi="Times New Roman" w:cs="Times New Roman"/>
          <w:sz w:val="24"/>
          <w:szCs w:val="24"/>
        </w:rPr>
      </w:pPr>
    </w:p>
    <w:p w:rsidR="00EE2648" w:rsidRPr="009F568A" w:rsidRDefault="00EE2648" w:rsidP="00462A2E">
      <w:pPr>
        <w:spacing w:after="0" w:line="240" w:lineRule="auto"/>
        <w:jc w:val="both"/>
        <w:rPr>
          <w:rFonts w:ascii="Times New Roman" w:hAnsi="Times New Roman" w:cs="Times New Roman"/>
          <w:sz w:val="24"/>
          <w:szCs w:val="24"/>
        </w:rPr>
      </w:pPr>
    </w:p>
    <w:p w:rsidR="00EE2648" w:rsidRPr="009F568A" w:rsidRDefault="00EE2648" w:rsidP="00462A2E">
      <w:pPr>
        <w:spacing w:after="0" w:line="240" w:lineRule="auto"/>
        <w:jc w:val="both"/>
        <w:rPr>
          <w:rFonts w:ascii="Times New Roman" w:hAnsi="Times New Roman" w:cs="Times New Roman"/>
          <w:sz w:val="24"/>
          <w:szCs w:val="24"/>
        </w:rPr>
      </w:pPr>
    </w:p>
    <w:p w:rsidR="00EE2648" w:rsidRPr="009F568A" w:rsidRDefault="00EE2648" w:rsidP="00462A2E">
      <w:pPr>
        <w:spacing w:after="0" w:line="240" w:lineRule="auto"/>
        <w:jc w:val="both"/>
        <w:rPr>
          <w:rFonts w:ascii="Times New Roman" w:hAnsi="Times New Roman" w:cs="Times New Roman"/>
          <w:sz w:val="24"/>
          <w:szCs w:val="24"/>
        </w:rPr>
      </w:pPr>
    </w:p>
    <w:p w:rsidR="00BA5036" w:rsidRPr="00131F56" w:rsidRDefault="00EE2648" w:rsidP="00314D39">
      <w:pPr>
        <w:pageBreakBefore/>
        <w:spacing w:after="0" w:line="240" w:lineRule="auto"/>
        <w:jc w:val="center"/>
        <w:rPr>
          <w:rFonts w:ascii="Times New Roman" w:hAnsi="Times New Roman" w:cs="Times New Roman"/>
          <w:b/>
          <w:sz w:val="24"/>
          <w:szCs w:val="24"/>
        </w:rPr>
      </w:pPr>
      <w:r w:rsidRPr="00131F56">
        <w:rPr>
          <w:rFonts w:ascii="Times New Roman" w:hAnsi="Times New Roman" w:cs="Times New Roman"/>
          <w:b/>
          <w:sz w:val="24"/>
          <w:szCs w:val="24"/>
        </w:rPr>
        <w:lastRenderedPageBreak/>
        <w:t xml:space="preserve">ПАСПОРТ КОМПЛЕКСНОГО ИНВЕСТИЦИОННОГО ПЛАНА </w:t>
      </w:r>
    </w:p>
    <w:p w:rsidR="00BA5036" w:rsidRPr="00131F56" w:rsidRDefault="00EE2648" w:rsidP="00467B93">
      <w:pPr>
        <w:spacing w:after="0" w:line="240" w:lineRule="auto"/>
        <w:jc w:val="center"/>
        <w:rPr>
          <w:rFonts w:ascii="Times New Roman" w:hAnsi="Times New Roman" w:cs="Times New Roman"/>
          <w:b/>
          <w:sz w:val="24"/>
          <w:szCs w:val="24"/>
        </w:rPr>
      </w:pPr>
      <w:r w:rsidRPr="00131F56">
        <w:rPr>
          <w:rFonts w:ascii="Times New Roman" w:hAnsi="Times New Roman" w:cs="Times New Roman"/>
          <w:b/>
          <w:sz w:val="24"/>
          <w:szCs w:val="24"/>
        </w:rPr>
        <w:t>ЛОВОЗЕРСКОГО РАЙОНА</w:t>
      </w:r>
      <w:r w:rsidR="00467B93" w:rsidRPr="00131F56">
        <w:rPr>
          <w:rFonts w:ascii="Times New Roman" w:hAnsi="Times New Roman" w:cs="Times New Roman"/>
          <w:b/>
          <w:sz w:val="24"/>
          <w:szCs w:val="24"/>
        </w:rPr>
        <w:t xml:space="preserve"> НА 201</w:t>
      </w:r>
      <w:r w:rsidR="00790DB7" w:rsidRPr="00131F56">
        <w:rPr>
          <w:rFonts w:ascii="Times New Roman" w:hAnsi="Times New Roman" w:cs="Times New Roman"/>
          <w:b/>
          <w:sz w:val="24"/>
          <w:szCs w:val="24"/>
        </w:rPr>
        <w:t>6</w:t>
      </w:r>
      <w:r w:rsidR="00467B93" w:rsidRPr="00131F56">
        <w:rPr>
          <w:rFonts w:ascii="Times New Roman" w:hAnsi="Times New Roman" w:cs="Times New Roman"/>
          <w:b/>
          <w:sz w:val="24"/>
          <w:szCs w:val="24"/>
        </w:rPr>
        <w:t xml:space="preserve"> – 2020 ГОДЫ</w:t>
      </w:r>
    </w:p>
    <w:p w:rsidR="00467B93" w:rsidRPr="00060B97" w:rsidRDefault="00467B93" w:rsidP="00467B93">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377"/>
        <w:gridCol w:w="4608"/>
        <w:gridCol w:w="1096"/>
        <w:gridCol w:w="1056"/>
      </w:tblGrid>
      <w:tr w:rsidR="0001715F" w:rsidRPr="00060B97" w:rsidTr="0000445B">
        <w:tc>
          <w:tcPr>
            <w:tcW w:w="3377" w:type="dxa"/>
          </w:tcPr>
          <w:p w:rsidR="0001715F" w:rsidRPr="00060B97" w:rsidRDefault="0001715F" w:rsidP="0001715F">
            <w:pPr>
              <w:jc w:val="both"/>
              <w:rPr>
                <w:rFonts w:ascii="Times New Roman" w:hAnsi="Times New Roman" w:cs="Times New Roman"/>
                <w:sz w:val="24"/>
                <w:szCs w:val="24"/>
              </w:rPr>
            </w:pPr>
            <w:r w:rsidRPr="00060B97">
              <w:rPr>
                <w:rFonts w:ascii="Times New Roman" w:hAnsi="Times New Roman" w:cs="Times New Roman"/>
                <w:sz w:val="24"/>
                <w:szCs w:val="24"/>
              </w:rPr>
              <w:t>Наименование</w:t>
            </w:r>
          </w:p>
        </w:tc>
        <w:tc>
          <w:tcPr>
            <w:tcW w:w="6760" w:type="dxa"/>
            <w:gridSpan w:val="3"/>
          </w:tcPr>
          <w:p w:rsidR="0001715F" w:rsidRPr="00060B97" w:rsidRDefault="0001715F" w:rsidP="00790DB7">
            <w:pPr>
              <w:jc w:val="both"/>
              <w:rPr>
                <w:rFonts w:ascii="Times New Roman" w:hAnsi="Times New Roman" w:cs="Times New Roman"/>
                <w:sz w:val="24"/>
                <w:szCs w:val="24"/>
              </w:rPr>
            </w:pPr>
            <w:r w:rsidRPr="00060B97">
              <w:rPr>
                <w:rFonts w:ascii="Times New Roman" w:hAnsi="Times New Roman" w:cs="Times New Roman"/>
                <w:sz w:val="24"/>
                <w:szCs w:val="24"/>
              </w:rPr>
              <w:t>Комплексный инвестиционный план Ловозерского района</w:t>
            </w:r>
            <w:r w:rsidR="00E27224" w:rsidRPr="00060B97">
              <w:rPr>
                <w:rFonts w:ascii="Times New Roman" w:hAnsi="Times New Roman" w:cs="Times New Roman"/>
                <w:sz w:val="24"/>
                <w:szCs w:val="24"/>
              </w:rPr>
              <w:t xml:space="preserve"> </w:t>
            </w:r>
            <w:r w:rsidR="00467B93">
              <w:rPr>
                <w:rFonts w:ascii="Times New Roman" w:hAnsi="Times New Roman" w:cs="Times New Roman"/>
                <w:sz w:val="24"/>
                <w:szCs w:val="24"/>
              </w:rPr>
              <w:t>на 201</w:t>
            </w:r>
            <w:r w:rsidR="00790DB7">
              <w:rPr>
                <w:rFonts w:ascii="Times New Roman" w:hAnsi="Times New Roman" w:cs="Times New Roman"/>
                <w:sz w:val="24"/>
                <w:szCs w:val="24"/>
              </w:rPr>
              <w:t>6</w:t>
            </w:r>
            <w:r w:rsidR="00467B93">
              <w:rPr>
                <w:rFonts w:ascii="Times New Roman" w:hAnsi="Times New Roman" w:cs="Times New Roman"/>
                <w:sz w:val="24"/>
                <w:szCs w:val="24"/>
              </w:rPr>
              <w:t xml:space="preserve"> – 2020 годы </w:t>
            </w:r>
            <w:r w:rsidR="00E27224" w:rsidRPr="00060B97">
              <w:rPr>
                <w:rFonts w:ascii="Times New Roman" w:hAnsi="Times New Roman" w:cs="Times New Roman"/>
                <w:sz w:val="24"/>
                <w:szCs w:val="24"/>
              </w:rPr>
              <w:t>(далее – КИП)</w:t>
            </w:r>
          </w:p>
        </w:tc>
      </w:tr>
      <w:tr w:rsidR="0001715F" w:rsidRPr="00060B97" w:rsidTr="0000445B">
        <w:tc>
          <w:tcPr>
            <w:tcW w:w="3377" w:type="dxa"/>
          </w:tcPr>
          <w:p w:rsidR="0001715F" w:rsidRPr="00060B97" w:rsidRDefault="0001715F" w:rsidP="0001715F">
            <w:pPr>
              <w:jc w:val="both"/>
              <w:rPr>
                <w:rFonts w:ascii="Times New Roman" w:hAnsi="Times New Roman" w:cs="Times New Roman"/>
                <w:sz w:val="24"/>
                <w:szCs w:val="24"/>
              </w:rPr>
            </w:pPr>
            <w:r w:rsidRPr="00060B97">
              <w:rPr>
                <w:rFonts w:ascii="Times New Roman" w:hAnsi="Times New Roman" w:cs="Times New Roman"/>
                <w:sz w:val="24"/>
                <w:szCs w:val="24"/>
              </w:rPr>
              <w:t>Основные разработчики КИП</w:t>
            </w:r>
          </w:p>
        </w:tc>
        <w:tc>
          <w:tcPr>
            <w:tcW w:w="6760" w:type="dxa"/>
            <w:gridSpan w:val="3"/>
          </w:tcPr>
          <w:p w:rsidR="0001715F" w:rsidRPr="00060B97" w:rsidRDefault="00E27224" w:rsidP="00E27224">
            <w:pPr>
              <w:jc w:val="both"/>
              <w:rPr>
                <w:rFonts w:ascii="Times New Roman" w:hAnsi="Times New Roman" w:cs="Times New Roman"/>
                <w:sz w:val="24"/>
                <w:szCs w:val="24"/>
              </w:rPr>
            </w:pPr>
            <w:r w:rsidRPr="00060B97">
              <w:rPr>
                <w:rFonts w:ascii="Times New Roman" w:hAnsi="Times New Roman" w:cs="Times New Roman"/>
                <w:sz w:val="24"/>
                <w:szCs w:val="24"/>
              </w:rPr>
              <w:t>Администрация Ловозерского района</w:t>
            </w:r>
          </w:p>
        </w:tc>
      </w:tr>
      <w:tr w:rsidR="0001715F" w:rsidRPr="00060B97" w:rsidTr="0000445B">
        <w:tc>
          <w:tcPr>
            <w:tcW w:w="3377" w:type="dxa"/>
          </w:tcPr>
          <w:p w:rsidR="0001715F" w:rsidRPr="00060B97" w:rsidRDefault="0001715F" w:rsidP="00B07EEF">
            <w:pPr>
              <w:jc w:val="both"/>
              <w:rPr>
                <w:rFonts w:ascii="Times New Roman" w:hAnsi="Times New Roman" w:cs="Times New Roman"/>
                <w:sz w:val="24"/>
                <w:szCs w:val="24"/>
              </w:rPr>
            </w:pPr>
            <w:r w:rsidRPr="00060B97">
              <w:rPr>
                <w:rFonts w:ascii="Times New Roman" w:hAnsi="Times New Roman" w:cs="Times New Roman"/>
                <w:sz w:val="24"/>
                <w:szCs w:val="24"/>
              </w:rPr>
              <w:t>Цел</w:t>
            </w:r>
            <w:r w:rsidR="00B07EEF">
              <w:rPr>
                <w:rFonts w:ascii="Times New Roman" w:hAnsi="Times New Roman" w:cs="Times New Roman"/>
                <w:sz w:val="24"/>
                <w:szCs w:val="24"/>
              </w:rPr>
              <w:t>ь</w:t>
            </w:r>
          </w:p>
        </w:tc>
        <w:tc>
          <w:tcPr>
            <w:tcW w:w="6760" w:type="dxa"/>
            <w:gridSpan w:val="3"/>
          </w:tcPr>
          <w:p w:rsidR="003510D1" w:rsidRPr="00060B97" w:rsidRDefault="00B07EEF" w:rsidP="00384040">
            <w:pPr>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экономической и социальной стабильности в Ловозерском районе на основе наиболее эффективного использования его ресурсного потенциала и производительных сил.</w:t>
            </w:r>
          </w:p>
        </w:tc>
      </w:tr>
      <w:tr w:rsidR="0001715F" w:rsidRPr="00060B97" w:rsidTr="0000445B">
        <w:tc>
          <w:tcPr>
            <w:tcW w:w="3377" w:type="dxa"/>
          </w:tcPr>
          <w:p w:rsidR="0001715F" w:rsidRPr="00060B97" w:rsidRDefault="00C70B7D" w:rsidP="0001715F">
            <w:pPr>
              <w:jc w:val="both"/>
              <w:rPr>
                <w:rFonts w:ascii="Times New Roman" w:hAnsi="Times New Roman" w:cs="Times New Roman"/>
                <w:sz w:val="24"/>
                <w:szCs w:val="24"/>
              </w:rPr>
            </w:pPr>
            <w:r>
              <w:rPr>
                <w:rFonts w:ascii="Times New Roman" w:hAnsi="Times New Roman" w:cs="Times New Roman"/>
                <w:sz w:val="24"/>
                <w:szCs w:val="24"/>
              </w:rPr>
              <w:t>Основная задача</w:t>
            </w:r>
          </w:p>
        </w:tc>
        <w:tc>
          <w:tcPr>
            <w:tcW w:w="6760" w:type="dxa"/>
            <w:gridSpan w:val="3"/>
          </w:tcPr>
          <w:p w:rsidR="007F12BF" w:rsidRPr="00060B97" w:rsidRDefault="00C70B7D" w:rsidP="0001715F">
            <w:pPr>
              <w:jc w:val="both"/>
              <w:rPr>
                <w:rFonts w:ascii="Times New Roman" w:hAnsi="Times New Roman" w:cs="Times New Roman"/>
                <w:sz w:val="24"/>
                <w:szCs w:val="24"/>
              </w:rPr>
            </w:pPr>
            <w:r>
              <w:rPr>
                <w:rFonts w:ascii="Times New Roman" w:hAnsi="Times New Roman" w:cs="Times New Roman"/>
                <w:sz w:val="24"/>
                <w:szCs w:val="24"/>
              </w:rPr>
              <w:t xml:space="preserve">Максимально полное, комплексное и сбалансированное использование </w:t>
            </w:r>
            <w:r w:rsidR="00DB1C66">
              <w:rPr>
                <w:rFonts w:ascii="Times New Roman" w:hAnsi="Times New Roman" w:cs="Times New Roman"/>
                <w:sz w:val="24"/>
                <w:szCs w:val="24"/>
              </w:rPr>
              <w:t>имеющихся ресурсов района с целью достижения устойчивых положительных социально значимых результатов в интересах повышения уровня жизни населения, создания более комфортных условий труда, отдыха, образования и охраны здоровья.</w:t>
            </w:r>
          </w:p>
        </w:tc>
      </w:tr>
      <w:tr w:rsidR="0001715F" w:rsidRPr="00060B97" w:rsidTr="0000445B">
        <w:tc>
          <w:tcPr>
            <w:tcW w:w="3377" w:type="dxa"/>
          </w:tcPr>
          <w:p w:rsidR="0001715F" w:rsidRPr="004351B0" w:rsidRDefault="0001715F" w:rsidP="0001715F">
            <w:pPr>
              <w:jc w:val="both"/>
              <w:rPr>
                <w:rFonts w:ascii="Times New Roman" w:hAnsi="Times New Roman" w:cs="Times New Roman"/>
                <w:sz w:val="24"/>
                <w:szCs w:val="24"/>
              </w:rPr>
            </w:pPr>
            <w:r w:rsidRPr="004351B0">
              <w:rPr>
                <w:rFonts w:ascii="Times New Roman" w:hAnsi="Times New Roman" w:cs="Times New Roman"/>
                <w:sz w:val="24"/>
                <w:szCs w:val="24"/>
              </w:rPr>
              <w:t>Сроки и этапы реализации КИП</w:t>
            </w:r>
          </w:p>
        </w:tc>
        <w:tc>
          <w:tcPr>
            <w:tcW w:w="6760" w:type="dxa"/>
            <w:gridSpan w:val="3"/>
          </w:tcPr>
          <w:p w:rsidR="0001715F" w:rsidRPr="003778F9" w:rsidRDefault="00244F46" w:rsidP="0001715F">
            <w:pPr>
              <w:jc w:val="both"/>
              <w:rPr>
                <w:rFonts w:ascii="Times New Roman" w:hAnsi="Times New Roman" w:cs="Times New Roman"/>
                <w:sz w:val="24"/>
                <w:szCs w:val="24"/>
              </w:rPr>
            </w:pPr>
            <w:r>
              <w:rPr>
                <w:rFonts w:ascii="Times New Roman" w:hAnsi="Times New Roman" w:cs="Times New Roman"/>
                <w:sz w:val="24"/>
                <w:szCs w:val="24"/>
              </w:rPr>
              <w:t>2015 – 2020 г</w:t>
            </w:r>
            <w:r w:rsidR="003D75B8" w:rsidRPr="003778F9">
              <w:rPr>
                <w:rFonts w:ascii="Times New Roman" w:hAnsi="Times New Roman" w:cs="Times New Roman"/>
                <w:sz w:val="24"/>
                <w:szCs w:val="24"/>
              </w:rPr>
              <w:t>г.</w:t>
            </w:r>
          </w:p>
          <w:p w:rsidR="003D75B8" w:rsidRPr="003778F9" w:rsidRDefault="00244F46" w:rsidP="003D75B8">
            <w:pPr>
              <w:jc w:val="both"/>
              <w:rPr>
                <w:rFonts w:ascii="Times New Roman" w:hAnsi="Times New Roman" w:cs="Times New Roman"/>
                <w:sz w:val="24"/>
                <w:szCs w:val="24"/>
              </w:rPr>
            </w:pPr>
            <w:r>
              <w:rPr>
                <w:rFonts w:ascii="Times New Roman" w:hAnsi="Times New Roman" w:cs="Times New Roman"/>
                <w:sz w:val="24"/>
                <w:szCs w:val="24"/>
              </w:rPr>
              <w:t>1 этап – 2015 – 2016 г</w:t>
            </w:r>
            <w:r w:rsidR="003D75B8" w:rsidRPr="003778F9">
              <w:rPr>
                <w:rFonts w:ascii="Times New Roman" w:hAnsi="Times New Roman" w:cs="Times New Roman"/>
                <w:sz w:val="24"/>
                <w:szCs w:val="24"/>
              </w:rPr>
              <w:t>г.</w:t>
            </w:r>
          </w:p>
          <w:p w:rsidR="003D75B8" w:rsidRPr="003778F9" w:rsidRDefault="003D75B8" w:rsidP="003D75B8">
            <w:pPr>
              <w:jc w:val="both"/>
              <w:rPr>
                <w:rFonts w:ascii="Times New Roman" w:hAnsi="Times New Roman" w:cs="Times New Roman"/>
                <w:sz w:val="24"/>
                <w:szCs w:val="24"/>
              </w:rPr>
            </w:pPr>
            <w:r w:rsidRPr="003778F9">
              <w:rPr>
                <w:rFonts w:ascii="Times New Roman" w:hAnsi="Times New Roman" w:cs="Times New Roman"/>
                <w:sz w:val="24"/>
                <w:szCs w:val="24"/>
              </w:rPr>
              <w:t>2 этап – 2017 – 2018 гг.</w:t>
            </w:r>
          </w:p>
          <w:p w:rsidR="003D75B8" w:rsidRPr="008E3B1C" w:rsidRDefault="00244F46" w:rsidP="003D75B8">
            <w:pPr>
              <w:jc w:val="both"/>
              <w:rPr>
                <w:rFonts w:ascii="Times New Roman" w:hAnsi="Times New Roman" w:cs="Times New Roman"/>
                <w:color w:val="FF0000"/>
                <w:sz w:val="24"/>
                <w:szCs w:val="24"/>
              </w:rPr>
            </w:pPr>
            <w:r>
              <w:rPr>
                <w:rFonts w:ascii="Times New Roman" w:hAnsi="Times New Roman" w:cs="Times New Roman"/>
                <w:sz w:val="24"/>
                <w:szCs w:val="24"/>
              </w:rPr>
              <w:t>3 этап – 2019 – 2020 г</w:t>
            </w:r>
            <w:r w:rsidR="003D75B8" w:rsidRPr="003778F9">
              <w:rPr>
                <w:rFonts w:ascii="Times New Roman" w:hAnsi="Times New Roman" w:cs="Times New Roman"/>
                <w:sz w:val="24"/>
                <w:szCs w:val="24"/>
              </w:rPr>
              <w:t>г.</w:t>
            </w:r>
          </w:p>
        </w:tc>
      </w:tr>
      <w:tr w:rsidR="0001715F" w:rsidRPr="00060B97" w:rsidTr="0000445B">
        <w:tc>
          <w:tcPr>
            <w:tcW w:w="3377" w:type="dxa"/>
          </w:tcPr>
          <w:p w:rsidR="0001715F" w:rsidRPr="004351B0" w:rsidRDefault="0001715F" w:rsidP="0001715F">
            <w:pPr>
              <w:jc w:val="both"/>
              <w:rPr>
                <w:rFonts w:ascii="Times New Roman" w:hAnsi="Times New Roman" w:cs="Times New Roman"/>
                <w:sz w:val="24"/>
                <w:szCs w:val="24"/>
              </w:rPr>
            </w:pPr>
            <w:r w:rsidRPr="004351B0">
              <w:rPr>
                <w:rFonts w:ascii="Times New Roman" w:hAnsi="Times New Roman" w:cs="Times New Roman"/>
                <w:sz w:val="24"/>
                <w:szCs w:val="24"/>
              </w:rPr>
              <w:t>Основные мероприятия, ключевые инвестиционные проекты КИП</w:t>
            </w:r>
          </w:p>
        </w:tc>
        <w:tc>
          <w:tcPr>
            <w:tcW w:w="6760" w:type="dxa"/>
            <w:gridSpan w:val="3"/>
          </w:tcPr>
          <w:p w:rsidR="00864B8B" w:rsidRPr="00912BA3" w:rsidRDefault="006A3D70" w:rsidP="0001715F">
            <w:pPr>
              <w:jc w:val="both"/>
              <w:rPr>
                <w:rFonts w:ascii="Times New Roman" w:hAnsi="Times New Roman" w:cs="Times New Roman"/>
                <w:sz w:val="24"/>
                <w:szCs w:val="24"/>
              </w:rPr>
            </w:pPr>
            <w:r w:rsidRPr="00912BA3">
              <w:rPr>
                <w:rFonts w:ascii="Times New Roman" w:hAnsi="Times New Roman" w:cs="Times New Roman"/>
                <w:sz w:val="24"/>
                <w:szCs w:val="24"/>
              </w:rPr>
              <w:t xml:space="preserve">- </w:t>
            </w:r>
            <w:r w:rsidR="00864B8B" w:rsidRPr="00912BA3">
              <w:rPr>
                <w:rFonts w:ascii="Times New Roman" w:hAnsi="Times New Roman" w:cs="Times New Roman"/>
                <w:sz w:val="24"/>
                <w:szCs w:val="24"/>
              </w:rPr>
              <w:t>Строительство объект</w:t>
            </w:r>
            <w:r w:rsidR="00AF56A5" w:rsidRPr="00912BA3">
              <w:rPr>
                <w:rFonts w:ascii="Times New Roman" w:hAnsi="Times New Roman" w:cs="Times New Roman"/>
                <w:sz w:val="24"/>
                <w:szCs w:val="24"/>
              </w:rPr>
              <w:t>ов туристического комплекса;</w:t>
            </w:r>
          </w:p>
          <w:p w:rsidR="00864B8B" w:rsidRPr="00912BA3" w:rsidRDefault="00864B8B" w:rsidP="0001715F">
            <w:pPr>
              <w:jc w:val="both"/>
              <w:rPr>
                <w:rFonts w:ascii="Times New Roman" w:hAnsi="Times New Roman" w:cs="Times New Roman"/>
                <w:sz w:val="24"/>
                <w:szCs w:val="24"/>
              </w:rPr>
            </w:pPr>
            <w:r w:rsidRPr="00912BA3">
              <w:rPr>
                <w:rFonts w:ascii="Times New Roman" w:hAnsi="Times New Roman" w:cs="Times New Roman"/>
                <w:sz w:val="24"/>
                <w:szCs w:val="24"/>
              </w:rPr>
              <w:t>- Строительство общеобразовательной школы на 50 человек в с.Краснощелье;</w:t>
            </w:r>
          </w:p>
          <w:p w:rsidR="00AF56A5" w:rsidRPr="003778F9" w:rsidRDefault="00AF56A5" w:rsidP="00AF56A5">
            <w:pPr>
              <w:jc w:val="both"/>
              <w:rPr>
                <w:rFonts w:ascii="Times New Roman" w:hAnsi="Times New Roman" w:cs="Times New Roman"/>
                <w:color w:val="FF0000"/>
                <w:sz w:val="24"/>
                <w:szCs w:val="24"/>
              </w:rPr>
            </w:pPr>
            <w:r w:rsidRPr="00912BA3">
              <w:rPr>
                <w:rFonts w:ascii="Times New Roman" w:hAnsi="Times New Roman" w:cs="Times New Roman"/>
                <w:sz w:val="24"/>
                <w:szCs w:val="24"/>
              </w:rPr>
              <w:t>- Создание молодежного центра в п.Ревда.</w:t>
            </w:r>
          </w:p>
        </w:tc>
      </w:tr>
      <w:tr w:rsidR="007E4059" w:rsidRPr="00060B97" w:rsidTr="0000445B">
        <w:tc>
          <w:tcPr>
            <w:tcW w:w="3377" w:type="dxa"/>
            <w:vMerge w:val="restart"/>
          </w:tcPr>
          <w:p w:rsidR="007E4059" w:rsidRPr="00060B97" w:rsidRDefault="007E4059" w:rsidP="0001715F">
            <w:pPr>
              <w:jc w:val="both"/>
              <w:rPr>
                <w:rFonts w:ascii="Times New Roman" w:hAnsi="Times New Roman" w:cs="Times New Roman"/>
                <w:sz w:val="24"/>
                <w:szCs w:val="24"/>
              </w:rPr>
            </w:pPr>
            <w:r w:rsidRPr="00060B97">
              <w:rPr>
                <w:rFonts w:ascii="Times New Roman" w:hAnsi="Times New Roman" w:cs="Times New Roman"/>
                <w:sz w:val="24"/>
                <w:szCs w:val="24"/>
              </w:rPr>
              <w:t>Ключевые целевые показатели КИП</w:t>
            </w:r>
          </w:p>
        </w:tc>
        <w:tc>
          <w:tcPr>
            <w:tcW w:w="4608" w:type="dxa"/>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Наименование показателя</w:t>
            </w:r>
          </w:p>
        </w:tc>
        <w:tc>
          <w:tcPr>
            <w:tcW w:w="1096" w:type="dxa"/>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Ед. изм.</w:t>
            </w:r>
          </w:p>
        </w:tc>
        <w:tc>
          <w:tcPr>
            <w:tcW w:w="1056" w:type="dxa"/>
          </w:tcPr>
          <w:p w:rsidR="007E4059" w:rsidRPr="003778F9" w:rsidRDefault="00E7349C" w:rsidP="00F30AD9">
            <w:pPr>
              <w:jc w:val="center"/>
              <w:rPr>
                <w:rFonts w:ascii="Times New Roman" w:hAnsi="Times New Roman" w:cs="Times New Roman"/>
                <w:sz w:val="24"/>
                <w:szCs w:val="24"/>
              </w:rPr>
            </w:pPr>
            <w:r w:rsidRPr="003778F9">
              <w:rPr>
                <w:rFonts w:ascii="Times New Roman" w:hAnsi="Times New Roman" w:cs="Times New Roman"/>
                <w:sz w:val="24"/>
                <w:szCs w:val="24"/>
              </w:rPr>
              <w:t>20</w:t>
            </w:r>
            <w:r w:rsidR="00F30AD9">
              <w:rPr>
                <w:rFonts w:ascii="Times New Roman" w:hAnsi="Times New Roman" w:cs="Times New Roman"/>
                <w:sz w:val="24"/>
                <w:szCs w:val="24"/>
              </w:rPr>
              <w:t>20</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2A3A72">
            <w:pPr>
              <w:jc w:val="both"/>
              <w:rPr>
                <w:rFonts w:ascii="Times New Roman" w:hAnsi="Times New Roman" w:cs="Times New Roman"/>
                <w:sz w:val="24"/>
                <w:szCs w:val="24"/>
              </w:rPr>
            </w:pPr>
            <w:r w:rsidRPr="002D3643">
              <w:rPr>
                <w:rFonts w:ascii="Times New Roman" w:hAnsi="Times New Roman" w:cs="Times New Roman"/>
                <w:sz w:val="24"/>
                <w:szCs w:val="24"/>
              </w:rPr>
              <w:t>Доля работающих на градообразующем предприятии от численности населения трудоспособного возраста</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w:t>
            </w:r>
          </w:p>
        </w:tc>
        <w:tc>
          <w:tcPr>
            <w:tcW w:w="1056" w:type="dxa"/>
            <w:vAlign w:val="center"/>
          </w:tcPr>
          <w:p w:rsidR="007E4059" w:rsidRPr="002D3643" w:rsidRDefault="00D11CA3" w:rsidP="002A3A72">
            <w:pPr>
              <w:jc w:val="center"/>
              <w:rPr>
                <w:rFonts w:ascii="Times New Roman" w:hAnsi="Times New Roman" w:cs="Times New Roman"/>
                <w:sz w:val="24"/>
                <w:szCs w:val="24"/>
              </w:rPr>
            </w:pPr>
            <w:r w:rsidRPr="002D3643">
              <w:rPr>
                <w:rFonts w:ascii="Times New Roman" w:hAnsi="Times New Roman" w:cs="Times New Roman"/>
                <w:sz w:val="24"/>
                <w:szCs w:val="24"/>
              </w:rPr>
              <w:t>17,7</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2A3A72">
            <w:pPr>
              <w:jc w:val="both"/>
              <w:rPr>
                <w:rFonts w:ascii="Times New Roman" w:hAnsi="Times New Roman" w:cs="Times New Roman"/>
                <w:sz w:val="24"/>
                <w:szCs w:val="24"/>
              </w:rPr>
            </w:pPr>
            <w:r w:rsidRPr="002D3643">
              <w:rPr>
                <w:rFonts w:ascii="Times New Roman" w:hAnsi="Times New Roman" w:cs="Times New Roman"/>
                <w:sz w:val="24"/>
                <w:szCs w:val="24"/>
              </w:rPr>
              <w:t>Доля работающих на малых и средних предприятиях от численности населения трудоспособного возраста</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w:t>
            </w:r>
          </w:p>
        </w:tc>
        <w:tc>
          <w:tcPr>
            <w:tcW w:w="1056" w:type="dxa"/>
            <w:vAlign w:val="center"/>
          </w:tcPr>
          <w:p w:rsidR="007E4059" w:rsidRPr="002D3643" w:rsidRDefault="00D11CA3" w:rsidP="002A3A72">
            <w:pPr>
              <w:jc w:val="center"/>
              <w:rPr>
                <w:rFonts w:ascii="Times New Roman" w:hAnsi="Times New Roman" w:cs="Times New Roman"/>
                <w:sz w:val="24"/>
                <w:szCs w:val="24"/>
              </w:rPr>
            </w:pPr>
            <w:r w:rsidRPr="002D3643">
              <w:rPr>
                <w:rFonts w:ascii="Times New Roman" w:hAnsi="Times New Roman" w:cs="Times New Roman"/>
                <w:sz w:val="24"/>
                <w:szCs w:val="24"/>
              </w:rPr>
              <w:t>10,3</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2A3A72">
            <w:pPr>
              <w:jc w:val="both"/>
              <w:rPr>
                <w:rFonts w:ascii="Times New Roman" w:hAnsi="Times New Roman" w:cs="Times New Roman"/>
                <w:sz w:val="24"/>
                <w:szCs w:val="24"/>
              </w:rPr>
            </w:pPr>
            <w:r w:rsidRPr="002D3643">
              <w:rPr>
                <w:rFonts w:ascii="Times New Roman" w:hAnsi="Times New Roman" w:cs="Times New Roman"/>
                <w:sz w:val="24"/>
                <w:szCs w:val="24"/>
              </w:rPr>
              <w:t>Уровень зарегистрированной безработицы</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w:t>
            </w:r>
          </w:p>
        </w:tc>
        <w:tc>
          <w:tcPr>
            <w:tcW w:w="1056" w:type="dxa"/>
            <w:vAlign w:val="center"/>
          </w:tcPr>
          <w:p w:rsidR="007E4059" w:rsidRPr="002D3643" w:rsidRDefault="007672EE" w:rsidP="002A3A72">
            <w:pPr>
              <w:jc w:val="center"/>
              <w:rPr>
                <w:rFonts w:ascii="Times New Roman" w:hAnsi="Times New Roman" w:cs="Times New Roman"/>
                <w:sz w:val="24"/>
                <w:szCs w:val="24"/>
              </w:rPr>
            </w:pPr>
            <w:r>
              <w:rPr>
                <w:rFonts w:ascii="Times New Roman" w:hAnsi="Times New Roman" w:cs="Times New Roman"/>
                <w:sz w:val="24"/>
                <w:szCs w:val="24"/>
              </w:rPr>
              <w:t>6,2</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C94395" w:rsidP="002A3A72">
            <w:pPr>
              <w:jc w:val="both"/>
              <w:rPr>
                <w:rFonts w:ascii="Times New Roman" w:hAnsi="Times New Roman" w:cs="Times New Roman"/>
                <w:sz w:val="24"/>
                <w:szCs w:val="24"/>
              </w:rPr>
            </w:pPr>
            <w:r>
              <w:rPr>
                <w:rFonts w:ascii="Times New Roman" w:hAnsi="Times New Roman" w:cs="Times New Roman"/>
                <w:sz w:val="24"/>
                <w:szCs w:val="24"/>
              </w:rPr>
              <w:t>Численность посетителей по цели поездки туризм</w:t>
            </w:r>
          </w:p>
        </w:tc>
        <w:tc>
          <w:tcPr>
            <w:tcW w:w="1096" w:type="dxa"/>
            <w:vAlign w:val="center"/>
          </w:tcPr>
          <w:p w:rsidR="007E4059" w:rsidRPr="002D3643" w:rsidRDefault="0045304C" w:rsidP="002A3A72">
            <w:pPr>
              <w:jc w:val="center"/>
              <w:rPr>
                <w:rFonts w:ascii="Times New Roman" w:hAnsi="Times New Roman" w:cs="Times New Roman"/>
                <w:sz w:val="24"/>
                <w:szCs w:val="24"/>
              </w:rPr>
            </w:pPr>
            <w:r w:rsidRPr="002D3643">
              <w:rPr>
                <w:rFonts w:ascii="Times New Roman" w:hAnsi="Times New Roman" w:cs="Times New Roman"/>
                <w:sz w:val="24"/>
                <w:szCs w:val="24"/>
              </w:rPr>
              <w:t>ч</w:t>
            </w:r>
            <w:r w:rsidR="007E4059" w:rsidRPr="002D3643">
              <w:rPr>
                <w:rFonts w:ascii="Times New Roman" w:hAnsi="Times New Roman" w:cs="Times New Roman"/>
                <w:sz w:val="24"/>
                <w:szCs w:val="24"/>
              </w:rPr>
              <w:t>ел.</w:t>
            </w:r>
          </w:p>
        </w:tc>
        <w:tc>
          <w:tcPr>
            <w:tcW w:w="1056" w:type="dxa"/>
            <w:vAlign w:val="center"/>
          </w:tcPr>
          <w:p w:rsidR="007E4059" w:rsidRPr="002D3643" w:rsidRDefault="00C94395" w:rsidP="002A3A72">
            <w:pPr>
              <w:jc w:val="center"/>
              <w:rPr>
                <w:rFonts w:ascii="Times New Roman" w:hAnsi="Times New Roman" w:cs="Times New Roman"/>
                <w:sz w:val="24"/>
                <w:szCs w:val="24"/>
              </w:rPr>
            </w:pPr>
            <w:r>
              <w:rPr>
                <w:rFonts w:ascii="Times New Roman" w:hAnsi="Times New Roman" w:cs="Times New Roman"/>
                <w:sz w:val="24"/>
                <w:szCs w:val="24"/>
              </w:rPr>
              <w:t>6 000</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2A3A72">
            <w:pPr>
              <w:jc w:val="both"/>
              <w:rPr>
                <w:rFonts w:ascii="Times New Roman" w:hAnsi="Times New Roman" w:cs="Times New Roman"/>
                <w:sz w:val="24"/>
                <w:szCs w:val="24"/>
              </w:rPr>
            </w:pPr>
            <w:r w:rsidRPr="002D3643">
              <w:rPr>
                <w:rFonts w:ascii="Times New Roman" w:hAnsi="Times New Roman" w:cs="Times New Roman"/>
                <w:sz w:val="24"/>
                <w:szCs w:val="24"/>
              </w:rPr>
              <w:t>Среднемесячная заработная плата работников крупных и средних предприятий</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руб.</w:t>
            </w:r>
          </w:p>
        </w:tc>
        <w:tc>
          <w:tcPr>
            <w:tcW w:w="1056" w:type="dxa"/>
            <w:vAlign w:val="center"/>
          </w:tcPr>
          <w:p w:rsidR="007E4059" w:rsidRPr="002D3643" w:rsidRDefault="004179A0" w:rsidP="002A3A72">
            <w:pPr>
              <w:jc w:val="center"/>
              <w:rPr>
                <w:rFonts w:ascii="Times New Roman" w:hAnsi="Times New Roman" w:cs="Times New Roman"/>
                <w:sz w:val="24"/>
                <w:szCs w:val="24"/>
              </w:rPr>
            </w:pPr>
            <w:r>
              <w:rPr>
                <w:rFonts w:ascii="Times New Roman" w:hAnsi="Times New Roman" w:cs="Times New Roman"/>
                <w:sz w:val="24"/>
                <w:szCs w:val="24"/>
              </w:rPr>
              <w:t>43 070,0</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C106FE">
            <w:pPr>
              <w:jc w:val="both"/>
              <w:rPr>
                <w:rFonts w:ascii="Times New Roman" w:hAnsi="Times New Roman" w:cs="Times New Roman"/>
                <w:sz w:val="24"/>
                <w:szCs w:val="24"/>
              </w:rPr>
            </w:pPr>
            <w:r w:rsidRPr="002D3643">
              <w:rPr>
                <w:rFonts w:ascii="Times New Roman" w:hAnsi="Times New Roman" w:cs="Times New Roman"/>
                <w:sz w:val="24"/>
                <w:szCs w:val="24"/>
              </w:rPr>
              <w:t xml:space="preserve">Объем отгруженных товаров, выполненных работ и услуг собственного производства градообразующим предприятием </w:t>
            </w:r>
          </w:p>
        </w:tc>
        <w:tc>
          <w:tcPr>
            <w:tcW w:w="1096" w:type="dxa"/>
            <w:vAlign w:val="center"/>
          </w:tcPr>
          <w:p w:rsidR="007E4059" w:rsidRPr="002D3643" w:rsidRDefault="007E4059" w:rsidP="000D543B">
            <w:pPr>
              <w:jc w:val="center"/>
              <w:rPr>
                <w:rFonts w:ascii="Times New Roman" w:hAnsi="Times New Roman" w:cs="Times New Roman"/>
                <w:sz w:val="24"/>
                <w:szCs w:val="24"/>
              </w:rPr>
            </w:pPr>
            <w:r w:rsidRPr="002D3643">
              <w:rPr>
                <w:rFonts w:ascii="Times New Roman" w:hAnsi="Times New Roman" w:cs="Times New Roman"/>
                <w:sz w:val="24"/>
                <w:szCs w:val="24"/>
              </w:rPr>
              <w:t>млн. руб.</w:t>
            </w:r>
          </w:p>
        </w:tc>
        <w:tc>
          <w:tcPr>
            <w:tcW w:w="1056" w:type="dxa"/>
            <w:vAlign w:val="center"/>
          </w:tcPr>
          <w:p w:rsidR="007E4059" w:rsidRPr="002D3643" w:rsidRDefault="00F156EC" w:rsidP="004179A0">
            <w:pPr>
              <w:jc w:val="center"/>
              <w:rPr>
                <w:rFonts w:ascii="Times New Roman" w:hAnsi="Times New Roman" w:cs="Times New Roman"/>
                <w:sz w:val="24"/>
                <w:szCs w:val="24"/>
              </w:rPr>
            </w:pPr>
            <w:r w:rsidRPr="002D3643">
              <w:rPr>
                <w:rFonts w:ascii="Times New Roman" w:hAnsi="Times New Roman" w:cs="Times New Roman"/>
                <w:sz w:val="24"/>
                <w:szCs w:val="24"/>
              </w:rPr>
              <w:t>1</w:t>
            </w:r>
            <w:r w:rsidR="004179A0">
              <w:rPr>
                <w:rFonts w:ascii="Times New Roman" w:hAnsi="Times New Roman" w:cs="Times New Roman"/>
                <w:sz w:val="24"/>
                <w:szCs w:val="24"/>
              </w:rPr>
              <w:t> 617,0</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C106FE">
            <w:pPr>
              <w:jc w:val="both"/>
              <w:rPr>
                <w:rFonts w:ascii="Times New Roman" w:hAnsi="Times New Roman" w:cs="Times New Roman"/>
                <w:sz w:val="24"/>
                <w:szCs w:val="24"/>
              </w:rPr>
            </w:pPr>
            <w:r w:rsidRPr="002D3643">
              <w:rPr>
                <w:rFonts w:ascii="Times New Roman" w:hAnsi="Times New Roman" w:cs="Times New Roman"/>
                <w:sz w:val="24"/>
                <w:szCs w:val="24"/>
              </w:rPr>
              <w:t>Доля градообразующего предприятия в общем объеме отгруженных товаров, выполненных работ и услуг собственного производства</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w:t>
            </w:r>
          </w:p>
        </w:tc>
        <w:tc>
          <w:tcPr>
            <w:tcW w:w="1056" w:type="dxa"/>
            <w:vAlign w:val="center"/>
          </w:tcPr>
          <w:p w:rsidR="007E4059" w:rsidRPr="002D3643" w:rsidRDefault="00F156EC" w:rsidP="002A3A72">
            <w:pPr>
              <w:jc w:val="center"/>
              <w:rPr>
                <w:rFonts w:ascii="Times New Roman" w:hAnsi="Times New Roman" w:cs="Times New Roman"/>
                <w:sz w:val="24"/>
                <w:szCs w:val="24"/>
              </w:rPr>
            </w:pPr>
            <w:r w:rsidRPr="002D3643">
              <w:rPr>
                <w:rFonts w:ascii="Times New Roman" w:hAnsi="Times New Roman" w:cs="Times New Roman"/>
                <w:sz w:val="24"/>
                <w:szCs w:val="24"/>
              </w:rPr>
              <w:t>71,2</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C106FE">
            <w:pPr>
              <w:jc w:val="both"/>
              <w:rPr>
                <w:rFonts w:ascii="Times New Roman" w:hAnsi="Times New Roman" w:cs="Times New Roman"/>
                <w:sz w:val="24"/>
                <w:szCs w:val="24"/>
              </w:rPr>
            </w:pPr>
            <w:r w:rsidRPr="002D3643">
              <w:rPr>
                <w:rFonts w:ascii="Times New Roman" w:hAnsi="Times New Roman" w:cs="Times New Roman"/>
                <w:sz w:val="24"/>
                <w:szCs w:val="24"/>
              </w:rPr>
              <w:t>Доля малых и средних предприятий в общем объеме отгруженных товаров собственного производства организаций</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w:t>
            </w:r>
          </w:p>
        </w:tc>
        <w:tc>
          <w:tcPr>
            <w:tcW w:w="1056" w:type="dxa"/>
            <w:vAlign w:val="center"/>
          </w:tcPr>
          <w:p w:rsidR="007E4059" w:rsidRPr="002D3643" w:rsidRDefault="00E7349C" w:rsidP="002A3A72">
            <w:pPr>
              <w:jc w:val="center"/>
              <w:rPr>
                <w:rFonts w:ascii="Times New Roman" w:hAnsi="Times New Roman" w:cs="Times New Roman"/>
                <w:sz w:val="24"/>
                <w:szCs w:val="24"/>
              </w:rPr>
            </w:pPr>
            <w:r w:rsidRPr="002D3643">
              <w:rPr>
                <w:rFonts w:ascii="Times New Roman" w:hAnsi="Times New Roman" w:cs="Times New Roman"/>
                <w:sz w:val="24"/>
                <w:szCs w:val="24"/>
              </w:rPr>
              <w:t>28,8</w:t>
            </w:r>
          </w:p>
        </w:tc>
      </w:tr>
      <w:tr w:rsidR="007E4059" w:rsidRPr="00060B97" w:rsidTr="0000445B">
        <w:tc>
          <w:tcPr>
            <w:tcW w:w="3377" w:type="dxa"/>
            <w:vMerge/>
          </w:tcPr>
          <w:p w:rsidR="007E4059" w:rsidRPr="00060B97" w:rsidRDefault="007E4059" w:rsidP="0001715F">
            <w:pPr>
              <w:jc w:val="both"/>
              <w:rPr>
                <w:rFonts w:ascii="Times New Roman" w:hAnsi="Times New Roman" w:cs="Times New Roman"/>
                <w:sz w:val="24"/>
                <w:szCs w:val="24"/>
              </w:rPr>
            </w:pPr>
          </w:p>
        </w:tc>
        <w:tc>
          <w:tcPr>
            <w:tcW w:w="4608" w:type="dxa"/>
          </w:tcPr>
          <w:p w:rsidR="007E4059" w:rsidRPr="002D3643" w:rsidRDefault="007E4059" w:rsidP="00546382">
            <w:pPr>
              <w:jc w:val="both"/>
              <w:rPr>
                <w:rFonts w:ascii="Times New Roman" w:hAnsi="Times New Roman" w:cs="Times New Roman"/>
                <w:sz w:val="24"/>
                <w:szCs w:val="24"/>
              </w:rPr>
            </w:pPr>
            <w:r w:rsidRPr="002D3643">
              <w:rPr>
                <w:rFonts w:ascii="Times New Roman" w:hAnsi="Times New Roman" w:cs="Times New Roman"/>
                <w:sz w:val="24"/>
                <w:szCs w:val="24"/>
              </w:rPr>
              <w:t>Количество малых и средних предприятий</w:t>
            </w:r>
          </w:p>
        </w:tc>
        <w:tc>
          <w:tcPr>
            <w:tcW w:w="1096" w:type="dxa"/>
            <w:vAlign w:val="center"/>
          </w:tcPr>
          <w:p w:rsidR="007E4059" w:rsidRPr="002D3643" w:rsidRDefault="007E4059" w:rsidP="002A3A72">
            <w:pPr>
              <w:jc w:val="center"/>
              <w:rPr>
                <w:rFonts w:ascii="Times New Roman" w:hAnsi="Times New Roman" w:cs="Times New Roman"/>
                <w:sz w:val="24"/>
                <w:szCs w:val="24"/>
              </w:rPr>
            </w:pPr>
            <w:r w:rsidRPr="002D3643">
              <w:rPr>
                <w:rFonts w:ascii="Times New Roman" w:hAnsi="Times New Roman" w:cs="Times New Roman"/>
                <w:sz w:val="24"/>
                <w:szCs w:val="24"/>
              </w:rPr>
              <w:t>ед.</w:t>
            </w:r>
          </w:p>
        </w:tc>
        <w:tc>
          <w:tcPr>
            <w:tcW w:w="1056" w:type="dxa"/>
            <w:vAlign w:val="center"/>
          </w:tcPr>
          <w:p w:rsidR="007E4059" w:rsidRPr="002D3643" w:rsidRDefault="007672EE" w:rsidP="00687CE1">
            <w:pPr>
              <w:jc w:val="center"/>
              <w:rPr>
                <w:rFonts w:ascii="Times New Roman" w:hAnsi="Times New Roman" w:cs="Times New Roman"/>
                <w:sz w:val="24"/>
                <w:szCs w:val="24"/>
              </w:rPr>
            </w:pPr>
            <w:r>
              <w:rPr>
                <w:rFonts w:ascii="Times New Roman" w:hAnsi="Times New Roman" w:cs="Times New Roman"/>
                <w:sz w:val="24"/>
                <w:szCs w:val="24"/>
              </w:rPr>
              <w:t>5</w:t>
            </w:r>
            <w:r w:rsidR="00687CE1">
              <w:rPr>
                <w:rFonts w:ascii="Times New Roman" w:hAnsi="Times New Roman" w:cs="Times New Roman"/>
                <w:sz w:val="24"/>
                <w:szCs w:val="24"/>
              </w:rPr>
              <w:t>1</w:t>
            </w:r>
          </w:p>
        </w:tc>
      </w:tr>
      <w:tr w:rsidR="00C21887" w:rsidRPr="00060B97" w:rsidTr="0000445B">
        <w:trPr>
          <w:trHeight w:val="562"/>
        </w:trPr>
        <w:tc>
          <w:tcPr>
            <w:tcW w:w="3377" w:type="dxa"/>
            <w:vMerge/>
          </w:tcPr>
          <w:p w:rsidR="00C21887" w:rsidRPr="00060B97" w:rsidRDefault="00C21887" w:rsidP="0001715F">
            <w:pPr>
              <w:jc w:val="both"/>
              <w:rPr>
                <w:rFonts w:ascii="Times New Roman" w:hAnsi="Times New Roman" w:cs="Times New Roman"/>
                <w:sz w:val="24"/>
                <w:szCs w:val="24"/>
              </w:rPr>
            </w:pPr>
          </w:p>
        </w:tc>
        <w:tc>
          <w:tcPr>
            <w:tcW w:w="4608" w:type="dxa"/>
          </w:tcPr>
          <w:p w:rsidR="00C21887" w:rsidRPr="002D3643" w:rsidRDefault="00C21887" w:rsidP="00C106FE">
            <w:pPr>
              <w:jc w:val="both"/>
              <w:rPr>
                <w:rFonts w:ascii="Times New Roman" w:hAnsi="Times New Roman" w:cs="Times New Roman"/>
                <w:sz w:val="24"/>
                <w:szCs w:val="24"/>
              </w:rPr>
            </w:pPr>
            <w:r w:rsidRPr="002D3643">
              <w:rPr>
                <w:rFonts w:ascii="Times New Roman" w:hAnsi="Times New Roman" w:cs="Times New Roman"/>
                <w:sz w:val="24"/>
                <w:szCs w:val="24"/>
              </w:rPr>
              <w:t>Объем привлеченных внебюджетных инвестиций (накопительным итогом)</w:t>
            </w:r>
          </w:p>
        </w:tc>
        <w:tc>
          <w:tcPr>
            <w:tcW w:w="1096" w:type="dxa"/>
            <w:vAlign w:val="center"/>
          </w:tcPr>
          <w:p w:rsidR="00C21887" w:rsidRPr="002D3643" w:rsidRDefault="00C21887" w:rsidP="002A3A72">
            <w:pPr>
              <w:jc w:val="center"/>
              <w:rPr>
                <w:rFonts w:ascii="Times New Roman" w:hAnsi="Times New Roman" w:cs="Times New Roman"/>
                <w:sz w:val="24"/>
                <w:szCs w:val="24"/>
              </w:rPr>
            </w:pPr>
            <w:r w:rsidRPr="002D3643">
              <w:rPr>
                <w:rFonts w:ascii="Times New Roman" w:hAnsi="Times New Roman" w:cs="Times New Roman"/>
                <w:sz w:val="24"/>
                <w:szCs w:val="24"/>
              </w:rPr>
              <w:t>млн. руб.</w:t>
            </w:r>
          </w:p>
        </w:tc>
        <w:tc>
          <w:tcPr>
            <w:tcW w:w="1056" w:type="dxa"/>
            <w:vAlign w:val="center"/>
          </w:tcPr>
          <w:p w:rsidR="00C21887" w:rsidRPr="002D3643" w:rsidRDefault="00C94395" w:rsidP="0000445B">
            <w:pPr>
              <w:jc w:val="center"/>
              <w:rPr>
                <w:rFonts w:ascii="Times New Roman" w:hAnsi="Times New Roman" w:cs="Times New Roman"/>
                <w:sz w:val="24"/>
                <w:szCs w:val="24"/>
              </w:rPr>
            </w:pPr>
            <w:r>
              <w:rPr>
                <w:rFonts w:ascii="Times New Roman" w:hAnsi="Times New Roman" w:cs="Times New Roman"/>
                <w:sz w:val="24"/>
                <w:szCs w:val="24"/>
              </w:rPr>
              <w:t>38,45</w:t>
            </w:r>
          </w:p>
        </w:tc>
      </w:tr>
      <w:tr w:rsidR="0001715F" w:rsidRPr="00060B97" w:rsidTr="0000445B">
        <w:tc>
          <w:tcPr>
            <w:tcW w:w="3377" w:type="dxa"/>
          </w:tcPr>
          <w:p w:rsidR="0001715F" w:rsidRPr="00060B97" w:rsidRDefault="0001715F" w:rsidP="0001715F">
            <w:pPr>
              <w:jc w:val="both"/>
              <w:rPr>
                <w:rFonts w:ascii="Times New Roman" w:hAnsi="Times New Roman" w:cs="Times New Roman"/>
                <w:sz w:val="24"/>
                <w:szCs w:val="24"/>
              </w:rPr>
            </w:pPr>
            <w:r w:rsidRPr="00060B97">
              <w:rPr>
                <w:rFonts w:ascii="Times New Roman" w:hAnsi="Times New Roman" w:cs="Times New Roman"/>
                <w:sz w:val="24"/>
                <w:szCs w:val="24"/>
              </w:rPr>
              <w:t xml:space="preserve">Механизм управления </w:t>
            </w:r>
            <w:r w:rsidRPr="00060B97">
              <w:rPr>
                <w:rFonts w:ascii="Times New Roman" w:hAnsi="Times New Roman" w:cs="Times New Roman"/>
                <w:sz w:val="24"/>
                <w:szCs w:val="24"/>
              </w:rPr>
              <w:lastRenderedPageBreak/>
              <w:t>реализацией КИП</w:t>
            </w:r>
          </w:p>
        </w:tc>
        <w:tc>
          <w:tcPr>
            <w:tcW w:w="6760" w:type="dxa"/>
            <w:gridSpan w:val="3"/>
          </w:tcPr>
          <w:p w:rsidR="0001715F" w:rsidRDefault="007E4059" w:rsidP="007E40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обеспечения взаимодействия органов региональной </w:t>
            </w:r>
            <w:r>
              <w:rPr>
                <w:rFonts w:ascii="Times New Roman" w:hAnsi="Times New Roman" w:cs="Times New Roman"/>
                <w:sz w:val="24"/>
                <w:szCs w:val="24"/>
              </w:rPr>
              <w:lastRenderedPageBreak/>
              <w:t>власти, органов местного самоуправления муниципального образования Ловозерский район, в процессе реализации КИП предполагается:</w:t>
            </w:r>
          </w:p>
          <w:p w:rsidR="007E4059" w:rsidRDefault="007E4059" w:rsidP="007E4059">
            <w:pPr>
              <w:jc w:val="both"/>
              <w:rPr>
                <w:rFonts w:ascii="Times New Roman" w:hAnsi="Times New Roman" w:cs="Times New Roman"/>
                <w:sz w:val="24"/>
                <w:szCs w:val="24"/>
              </w:rPr>
            </w:pPr>
            <w:r>
              <w:rPr>
                <w:rFonts w:ascii="Times New Roman" w:hAnsi="Times New Roman" w:cs="Times New Roman"/>
                <w:sz w:val="24"/>
                <w:szCs w:val="24"/>
              </w:rPr>
              <w:t xml:space="preserve">- создать координационный совет по реализации КИП при Главе </w:t>
            </w:r>
            <w:r w:rsidR="00012491">
              <w:rPr>
                <w:rFonts w:ascii="Times New Roman" w:hAnsi="Times New Roman" w:cs="Times New Roman"/>
                <w:sz w:val="24"/>
                <w:szCs w:val="24"/>
              </w:rPr>
              <w:t xml:space="preserve">администрации </w:t>
            </w:r>
            <w:r>
              <w:rPr>
                <w:rFonts w:ascii="Times New Roman" w:hAnsi="Times New Roman" w:cs="Times New Roman"/>
                <w:sz w:val="24"/>
                <w:szCs w:val="24"/>
              </w:rPr>
              <w:t>Ловозерского района из числа представителей органов управления, градообразующего предприятия, всех заинтересованных сторон мероприятий в целях координации действий и коммуникаций;</w:t>
            </w:r>
          </w:p>
          <w:p w:rsidR="007E4059" w:rsidRDefault="007E4059" w:rsidP="007E4059">
            <w:pPr>
              <w:jc w:val="both"/>
              <w:rPr>
                <w:rFonts w:ascii="Times New Roman" w:hAnsi="Times New Roman" w:cs="Times New Roman"/>
                <w:sz w:val="24"/>
                <w:szCs w:val="24"/>
              </w:rPr>
            </w:pPr>
            <w:r>
              <w:rPr>
                <w:rFonts w:ascii="Times New Roman" w:hAnsi="Times New Roman" w:cs="Times New Roman"/>
                <w:sz w:val="24"/>
                <w:szCs w:val="24"/>
              </w:rPr>
              <w:t>- предложить заключение соответствующих соглашений между органами государственной власти Мурманской области, органами местного самоуправления Ловозерского района, градообразующим предприятием и инициаторами мероприятий по реализации КИП.</w:t>
            </w:r>
          </w:p>
          <w:p w:rsidR="007E4059" w:rsidRDefault="00EB53CC" w:rsidP="007E4059">
            <w:pPr>
              <w:jc w:val="both"/>
              <w:rPr>
                <w:rFonts w:ascii="Times New Roman" w:hAnsi="Times New Roman" w:cs="Times New Roman"/>
                <w:sz w:val="24"/>
                <w:szCs w:val="24"/>
              </w:rPr>
            </w:pPr>
            <w:r>
              <w:rPr>
                <w:rFonts w:ascii="Times New Roman" w:hAnsi="Times New Roman" w:cs="Times New Roman"/>
                <w:sz w:val="24"/>
                <w:szCs w:val="24"/>
              </w:rPr>
              <w:t>О</w:t>
            </w:r>
            <w:r w:rsidR="007E4059">
              <w:rPr>
                <w:rFonts w:ascii="Times New Roman" w:hAnsi="Times New Roman" w:cs="Times New Roman"/>
                <w:sz w:val="24"/>
                <w:szCs w:val="24"/>
              </w:rPr>
              <w:t xml:space="preserve">перативное управление реализацией </w:t>
            </w:r>
            <w:r>
              <w:rPr>
                <w:rFonts w:ascii="Times New Roman" w:hAnsi="Times New Roman" w:cs="Times New Roman"/>
                <w:sz w:val="24"/>
                <w:szCs w:val="24"/>
              </w:rPr>
              <w:t xml:space="preserve">КИП предполагается </w:t>
            </w:r>
            <w:r w:rsidR="007E4059">
              <w:rPr>
                <w:rFonts w:ascii="Times New Roman" w:hAnsi="Times New Roman" w:cs="Times New Roman"/>
                <w:sz w:val="24"/>
                <w:szCs w:val="24"/>
              </w:rPr>
              <w:t xml:space="preserve">возложить на Главу </w:t>
            </w:r>
            <w:r w:rsidR="00012491">
              <w:rPr>
                <w:rFonts w:ascii="Times New Roman" w:hAnsi="Times New Roman" w:cs="Times New Roman"/>
                <w:sz w:val="24"/>
                <w:szCs w:val="24"/>
              </w:rPr>
              <w:t xml:space="preserve">администрации </w:t>
            </w:r>
            <w:r w:rsidR="007E4059">
              <w:rPr>
                <w:rFonts w:ascii="Times New Roman" w:hAnsi="Times New Roman" w:cs="Times New Roman"/>
                <w:sz w:val="24"/>
                <w:szCs w:val="24"/>
              </w:rPr>
              <w:t>Ловозерского района</w:t>
            </w:r>
            <w:r>
              <w:rPr>
                <w:rFonts w:ascii="Times New Roman" w:hAnsi="Times New Roman" w:cs="Times New Roman"/>
                <w:sz w:val="24"/>
                <w:szCs w:val="24"/>
              </w:rPr>
              <w:t>.</w:t>
            </w:r>
          </w:p>
          <w:p w:rsidR="00EB53CC" w:rsidRDefault="00EB53CC" w:rsidP="007E4059">
            <w:pPr>
              <w:jc w:val="both"/>
              <w:rPr>
                <w:rFonts w:ascii="Times New Roman" w:hAnsi="Times New Roman" w:cs="Times New Roman"/>
                <w:sz w:val="24"/>
                <w:szCs w:val="24"/>
              </w:rPr>
            </w:pPr>
            <w:r>
              <w:rPr>
                <w:rFonts w:ascii="Times New Roman" w:hAnsi="Times New Roman" w:cs="Times New Roman"/>
                <w:sz w:val="24"/>
                <w:szCs w:val="24"/>
              </w:rPr>
              <w:t>Для организационного сопровождения конкретных мероприятий возможно создание рабочих групп, в состав которых будут входить представители инвестора, администрации, других участников и заинтересованных сторон по мероприятию.</w:t>
            </w:r>
          </w:p>
          <w:p w:rsidR="00522F9D" w:rsidRPr="00060B97" w:rsidRDefault="00522F9D" w:rsidP="007E4059">
            <w:pPr>
              <w:jc w:val="both"/>
              <w:rPr>
                <w:rFonts w:ascii="Times New Roman" w:hAnsi="Times New Roman" w:cs="Times New Roman"/>
                <w:sz w:val="24"/>
                <w:szCs w:val="24"/>
              </w:rPr>
            </w:pPr>
            <w:r>
              <w:rPr>
                <w:rFonts w:ascii="Times New Roman" w:hAnsi="Times New Roman" w:cs="Times New Roman"/>
                <w:sz w:val="24"/>
                <w:szCs w:val="24"/>
              </w:rPr>
              <w:t xml:space="preserve">Актуализация КИПа </w:t>
            </w:r>
            <w:r w:rsidR="00B36581">
              <w:rPr>
                <w:rFonts w:ascii="Times New Roman" w:hAnsi="Times New Roman" w:cs="Times New Roman"/>
                <w:sz w:val="24"/>
                <w:szCs w:val="24"/>
              </w:rPr>
              <w:t xml:space="preserve">будет </w:t>
            </w:r>
            <w:r>
              <w:rPr>
                <w:rFonts w:ascii="Times New Roman" w:hAnsi="Times New Roman" w:cs="Times New Roman"/>
                <w:sz w:val="24"/>
                <w:szCs w:val="24"/>
              </w:rPr>
              <w:t>проводится ежегодно.</w:t>
            </w:r>
          </w:p>
        </w:tc>
      </w:tr>
      <w:tr w:rsidR="0001715F" w:rsidRPr="00060B97" w:rsidTr="0000445B">
        <w:tc>
          <w:tcPr>
            <w:tcW w:w="3377" w:type="dxa"/>
          </w:tcPr>
          <w:p w:rsidR="0001715F" w:rsidRPr="0011766A" w:rsidRDefault="0001715F" w:rsidP="0001715F">
            <w:pPr>
              <w:jc w:val="both"/>
              <w:rPr>
                <w:rFonts w:ascii="Times New Roman" w:hAnsi="Times New Roman" w:cs="Times New Roman"/>
                <w:sz w:val="24"/>
                <w:szCs w:val="24"/>
              </w:rPr>
            </w:pPr>
            <w:r w:rsidRPr="0011766A">
              <w:rPr>
                <w:rFonts w:ascii="Times New Roman" w:hAnsi="Times New Roman" w:cs="Times New Roman"/>
                <w:sz w:val="24"/>
                <w:szCs w:val="24"/>
              </w:rPr>
              <w:lastRenderedPageBreak/>
              <w:t>Источники и объемы финансирования КИП</w:t>
            </w:r>
          </w:p>
        </w:tc>
        <w:tc>
          <w:tcPr>
            <w:tcW w:w="6760" w:type="dxa"/>
            <w:gridSpan w:val="3"/>
          </w:tcPr>
          <w:p w:rsidR="0001715F" w:rsidRPr="00131F56" w:rsidRDefault="004F393E" w:rsidP="0001715F">
            <w:pPr>
              <w:jc w:val="both"/>
              <w:rPr>
                <w:rFonts w:ascii="Times New Roman" w:hAnsi="Times New Roman" w:cs="Times New Roman"/>
                <w:sz w:val="24"/>
                <w:szCs w:val="24"/>
              </w:rPr>
            </w:pPr>
            <w:r w:rsidRPr="00131F56">
              <w:rPr>
                <w:rFonts w:ascii="Times New Roman" w:hAnsi="Times New Roman" w:cs="Times New Roman"/>
                <w:sz w:val="24"/>
                <w:szCs w:val="24"/>
              </w:rPr>
              <w:t xml:space="preserve">Общий объем: </w:t>
            </w:r>
            <w:r w:rsidR="00C94395">
              <w:rPr>
                <w:rFonts w:ascii="Times New Roman" w:hAnsi="Times New Roman" w:cs="Times New Roman"/>
                <w:b/>
                <w:sz w:val="24"/>
                <w:szCs w:val="24"/>
              </w:rPr>
              <w:t>38,45</w:t>
            </w:r>
            <w:r w:rsidRPr="00131F56">
              <w:rPr>
                <w:rFonts w:ascii="Times New Roman" w:hAnsi="Times New Roman" w:cs="Times New Roman"/>
                <w:b/>
                <w:sz w:val="24"/>
                <w:szCs w:val="24"/>
              </w:rPr>
              <w:t xml:space="preserve"> млн. рублей</w:t>
            </w:r>
            <w:r w:rsidRPr="00131F56">
              <w:rPr>
                <w:rFonts w:ascii="Times New Roman" w:hAnsi="Times New Roman" w:cs="Times New Roman"/>
                <w:sz w:val="24"/>
                <w:szCs w:val="24"/>
              </w:rPr>
              <w:t>,</w:t>
            </w:r>
          </w:p>
          <w:p w:rsidR="004F393E" w:rsidRPr="00131F56" w:rsidRDefault="004F393E" w:rsidP="0001715F">
            <w:pPr>
              <w:jc w:val="both"/>
              <w:rPr>
                <w:rFonts w:ascii="Times New Roman" w:hAnsi="Times New Roman" w:cs="Times New Roman"/>
                <w:sz w:val="24"/>
                <w:szCs w:val="24"/>
              </w:rPr>
            </w:pPr>
            <w:r w:rsidRPr="00131F56">
              <w:rPr>
                <w:rFonts w:ascii="Times New Roman" w:hAnsi="Times New Roman" w:cs="Times New Roman"/>
                <w:sz w:val="24"/>
                <w:szCs w:val="24"/>
              </w:rPr>
              <w:t>в том числе:</w:t>
            </w:r>
          </w:p>
          <w:p w:rsidR="004F393E" w:rsidRPr="00131F56" w:rsidRDefault="004F393E" w:rsidP="0001715F">
            <w:pPr>
              <w:jc w:val="both"/>
              <w:rPr>
                <w:rFonts w:ascii="Times New Roman" w:hAnsi="Times New Roman" w:cs="Times New Roman"/>
                <w:sz w:val="24"/>
                <w:szCs w:val="24"/>
              </w:rPr>
            </w:pPr>
            <w:r w:rsidRPr="00131F56">
              <w:rPr>
                <w:rFonts w:ascii="Times New Roman" w:hAnsi="Times New Roman" w:cs="Times New Roman"/>
                <w:sz w:val="24"/>
                <w:szCs w:val="24"/>
              </w:rPr>
              <w:t xml:space="preserve">- </w:t>
            </w:r>
            <w:r w:rsidR="00A10E5A" w:rsidRPr="00131F56">
              <w:rPr>
                <w:rFonts w:ascii="Times New Roman" w:hAnsi="Times New Roman" w:cs="Times New Roman"/>
                <w:sz w:val="24"/>
                <w:szCs w:val="24"/>
              </w:rPr>
              <w:t>0,475</w:t>
            </w:r>
            <w:r w:rsidRPr="00131F56">
              <w:rPr>
                <w:rFonts w:ascii="Times New Roman" w:hAnsi="Times New Roman" w:cs="Times New Roman"/>
                <w:sz w:val="24"/>
                <w:szCs w:val="24"/>
              </w:rPr>
              <w:t xml:space="preserve"> </w:t>
            </w:r>
            <w:r w:rsidR="0071133D" w:rsidRPr="00131F56">
              <w:rPr>
                <w:rFonts w:ascii="Times New Roman" w:hAnsi="Times New Roman" w:cs="Times New Roman"/>
                <w:sz w:val="24"/>
                <w:szCs w:val="24"/>
              </w:rPr>
              <w:t>млн. рублей – федеральный бюджет;</w:t>
            </w:r>
          </w:p>
          <w:p w:rsidR="004F393E" w:rsidRPr="00131F56" w:rsidRDefault="004F393E" w:rsidP="0001715F">
            <w:pPr>
              <w:jc w:val="both"/>
              <w:rPr>
                <w:rFonts w:ascii="Times New Roman" w:hAnsi="Times New Roman" w:cs="Times New Roman"/>
                <w:sz w:val="24"/>
                <w:szCs w:val="24"/>
              </w:rPr>
            </w:pPr>
            <w:r w:rsidRPr="00131F56">
              <w:rPr>
                <w:rFonts w:ascii="Times New Roman" w:hAnsi="Times New Roman" w:cs="Times New Roman"/>
                <w:sz w:val="24"/>
                <w:szCs w:val="24"/>
              </w:rPr>
              <w:t>-</w:t>
            </w:r>
            <w:r w:rsidR="00E873A6" w:rsidRPr="00131F56">
              <w:rPr>
                <w:rFonts w:ascii="Times New Roman" w:hAnsi="Times New Roman" w:cs="Times New Roman"/>
                <w:sz w:val="24"/>
                <w:szCs w:val="24"/>
              </w:rPr>
              <w:t xml:space="preserve"> </w:t>
            </w:r>
            <w:r w:rsidR="00131F56">
              <w:rPr>
                <w:rFonts w:ascii="Times New Roman" w:hAnsi="Times New Roman" w:cs="Times New Roman"/>
                <w:sz w:val="24"/>
                <w:szCs w:val="24"/>
              </w:rPr>
              <w:t>2,5</w:t>
            </w:r>
            <w:r w:rsidR="0071133D" w:rsidRPr="00131F56">
              <w:rPr>
                <w:rFonts w:ascii="Times New Roman" w:hAnsi="Times New Roman" w:cs="Times New Roman"/>
                <w:sz w:val="24"/>
                <w:szCs w:val="24"/>
              </w:rPr>
              <w:t xml:space="preserve"> млн. рублей – </w:t>
            </w:r>
            <w:r w:rsidR="00E873A6" w:rsidRPr="00131F56">
              <w:rPr>
                <w:rFonts w:ascii="Times New Roman" w:hAnsi="Times New Roman" w:cs="Times New Roman"/>
                <w:sz w:val="24"/>
                <w:szCs w:val="24"/>
              </w:rPr>
              <w:t>региональный</w:t>
            </w:r>
            <w:r w:rsidR="0071133D" w:rsidRPr="00131F56">
              <w:rPr>
                <w:rFonts w:ascii="Times New Roman" w:hAnsi="Times New Roman" w:cs="Times New Roman"/>
                <w:sz w:val="24"/>
                <w:szCs w:val="24"/>
              </w:rPr>
              <w:t xml:space="preserve"> бюджет;</w:t>
            </w:r>
          </w:p>
          <w:p w:rsidR="0071133D" w:rsidRPr="00131F56" w:rsidRDefault="004F393E" w:rsidP="0071133D">
            <w:pPr>
              <w:jc w:val="both"/>
              <w:rPr>
                <w:rFonts w:ascii="Times New Roman" w:hAnsi="Times New Roman" w:cs="Times New Roman"/>
                <w:sz w:val="24"/>
                <w:szCs w:val="24"/>
              </w:rPr>
            </w:pPr>
            <w:r w:rsidRPr="00131F56">
              <w:rPr>
                <w:rFonts w:ascii="Times New Roman" w:hAnsi="Times New Roman" w:cs="Times New Roman"/>
                <w:sz w:val="24"/>
                <w:szCs w:val="24"/>
              </w:rPr>
              <w:t>-</w:t>
            </w:r>
            <w:r w:rsidR="0071133D" w:rsidRPr="00131F56">
              <w:rPr>
                <w:rFonts w:ascii="Times New Roman" w:hAnsi="Times New Roman" w:cs="Times New Roman"/>
                <w:sz w:val="24"/>
                <w:szCs w:val="24"/>
              </w:rPr>
              <w:t xml:space="preserve"> </w:t>
            </w:r>
            <w:r w:rsidR="00131F56">
              <w:rPr>
                <w:rFonts w:ascii="Times New Roman" w:hAnsi="Times New Roman" w:cs="Times New Roman"/>
                <w:sz w:val="24"/>
                <w:szCs w:val="24"/>
              </w:rPr>
              <w:t>0,</w:t>
            </w:r>
            <w:r w:rsidR="00C94395">
              <w:rPr>
                <w:rFonts w:ascii="Times New Roman" w:hAnsi="Times New Roman" w:cs="Times New Roman"/>
                <w:sz w:val="24"/>
                <w:szCs w:val="24"/>
              </w:rPr>
              <w:t>975</w:t>
            </w:r>
            <w:r w:rsidR="0071133D" w:rsidRPr="00131F56">
              <w:rPr>
                <w:rFonts w:ascii="Times New Roman" w:hAnsi="Times New Roman" w:cs="Times New Roman"/>
                <w:sz w:val="24"/>
                <w:szCs w:val="24"/>
              </w:rPr>
              <w:t xml:space="preserve"> млн. рублей – муниципальный бюджет;</w:t>
            </w:r>
          </w:p>
          <w:p w:rsidR="004F393E" w:rsidRPr="0011766A" w:rsidRDefault="00E873A6" w:rsidP="00C94395">
            <w:pPr>
              <w:jc w:val="both"/>
              <w:rPr>
                <w:rFonts w:ascii="Times New Roman" w:hAnsi="Times New Roman" w:cs="Times New Roman"/>
                <w:sz w:val="24"/>
                <w:szCs w:val="24"/>
              </w:rPr>
            </w:pPr>
            <w:r w:rsidRPr="00131F56">
              <w:rPr>
                <w:rFonts w:ascii="Times New Roman" w:hAnsi="Times New Roman" w:cs="Times New Roman"/>
                <w:sz w:val="24"/>
                <w:szCs w:val="24"/>
              </w:rPr>
              <w:t xml:space="preserve">- </w:t>
            </w:r>
            <w:r w:rsidR="00C94395">
              <w:rPr>
                <w:rFonts w:ascii="Times New Roman" w:hAnsi="Times New Roman" w:cs="Times New Roman"/>
                <w:sz w:val="24"/>
                <w:szCs w:val="24"/>
              </w:rPr>
              <w:t>34,5</w:t>
            </w:r>
            <w:r w:rsidR="0071133D" w:rsidRPr="00131F56">
              <w:rPr>
                <w:rFonts w:ascii="Times New Roman" w:hAnsi="Times New Roman" w:cs="Times New Roman"/>
                <w:sz w:val="24"/>
                <w:szCs w:val="24"/>
              </w:rPr>
              <w:t xml:space="preserve"> млн. рублей – прочие источники</w:t>
            </w:r>
          </w:p>
        </w:tc>
      </w:tr>
    </w:tbl>
    <w:p w:rsidR="0001715F" w:rsidRPr="00436E71" w:rsidRDefault="0001715F"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Pr="00436E71" w:rsidRDefault="00552E09" w:rsidP="0001715F">
      <w:pPr>
        <w:spacing w:after="0" w:line="240" w:lineRule="auto"/>
        <w:jc w:val="both"/>
        <w:rPr>
          <w:rFonts w:ascii="Times New Roman" w:hAnsi="Times New Roman" w:cs="Times New Roman"/>
          <w:sz w:val="24"/>
          <w:szCs w:val="24"/>
        </w:rPr>
      </w:pPr>
    </w:p>
    <w:p w:rsidR="00552E09" w:rsidRDefault="00552E09" w:rsidP="0001715F">
      <w:pPr>
        <w:spacing w:after="0" w:line="240" w:lineRule="auto"/>
        <w:jc w:val="both"/>
        <w:rPr>
          <w:rFonts w:ascii="Times New Roman" w:hAnsi="Times New Roman" w:cs="Times New Roman"/>
          <w:sz w:val="24"/>
          <w:szCs w:val="24"/>
        </w:rPr>
      </w:pPr>
    </w:p>
    <w:p w:rsidR="0062281B" w:rsidRDefault="0062281B" w:rsidP="0001715F">
      <w:pPr>
        <w:spacing w:after="0" w:line="240" w:lineRule="auto"/>
        <w:jc w:val="both"/>
        <w:rPr>
          <w:rFonts w:ascii="Times New Roman" w:hAnsi="Times New Roman" w:cs="Times New Roman"/>
          <w:sz w:val="24"/>
          <w:szCs w:val="24"/>
        </w:rPr>
      </w:pPr>
    </w:p>
    <w:p w:rsidR="0062281B" w:rsidRDefault="0062281B" w:rsidP="0001715F">
      <w:pPr>
        <w:spacing w:after="0" w:line="240" w:lineRule="auto"/>
        <w:jc w:val="both"/>
        <w:rPr>
          <w:rFonts w:ascii="Times New Roman" w:hAnsi="Times New Roman" w:cs="Times New Roman"/>
          <w:sz w:val="24"/>
          <w:szCs w:val="24"/>
        </w:rPr>
      </w:pPr>
    </w:p>
    <w:p w:rsidR="00552E09" w:rsidRPr="00F047EA" w:rsidRDefault="00552E09" w:rsidP="00314D39">
      <w:pPr>
        <w:pageBreakBefore/>
        <w:spacing w:after="0" w:line="240" w:lineRule="auto"/>
        <w:jc w:val="center"/>
        <w:rPr>
          <w:rFonts w:ascii="Times New Roman" w:hAnsi="Times New Roman" w:cs="Times New Roman"/>
          <w:b/>
          <w:sz w:val="24"/>
          <w:szCs w:val="24"/>
        </w:rPr>
      </w:pPr>
      <w:r w:rsidRPr="00F047EA">
        <w:rPr>
          <w:rFonts w:ascii="Times New Roman" w:hAnsi="Times New Roman" w:cs="Times New Roman"/>
          <w:b/>
          <w:sz w:val="24"/>
          <w:szCs w:val="24"/>
        </w:rPr>
        <w:lastRenderedPageBreak/>
        <w:t>ВВЕДЕНИЕ</w:t>
      </w:r>
    </w:p>
    <w:p w:rsidR="00552E09" w:rsidRPr="00436E71" w:rsidRDefault="00552E09" w:rsidP="00552E09">
      <w:pPr>
        <w:spacing w:after="0" w:line="240" w:lineRule="auto"/>
        <w:ind w:firstLine="709"/>
        <w:jc w:val="both"/>
        <w:rPr>
          <w:rFonts w:ascii="Times New Roman" w:hAnsi="Times New Roman" w:cs="Times New Roman"/>
          <w:sz w:val="24"/>
          <w:szCs w:val="24"/>
        </w:rPr>
      </w:pPr>
    </w:p>
    <w:p w:rsidR="00552E09" w:rsidRDefault="00552E09" w:rsidP="00552E09">
      <w:pPr>
        <w:spacing w:after="0" w:line="240" w:lineRule="auto"/>
        <w:ind w:firstLine="709"/>
        <w:jc w:val="both"/>
        <w:rPr>
          <w:rFonts w:ascii="Times New Roman" w:hAnsi="Times New Roman" w:cs="Times New Roman"/>
          <w:sz w:val="24"/>
          <w:szCs w:val="24"/>
        </w:rPr>
      </w:pPr>
      <w:r w:rsidRPr="00436E71">
        <w:rPr>
          <w:rFonts w:ascii="Times New Roman" w:hAnsi="Times New Roman" w:cs="Times New Roman"/>
          <w:sz w:val="24"/>
          <w:szCs w:val="24"/>
        </w:rPr>
        <w:t xml:space="preserve">При разработке Комплексного </w:t>
      </w:r>
      <w:r w:rsidR="001C4E13" w:rsidRPr="00436E71">
        <w:rPr>
          <w:rFonts w:ascii="Times New Roman" w:hAnsi="Times New Roman" w:cs="Times New Roman"/>
          <w:sz w:val="24"/>
          <w:szCs w:val="24"/>
        </w:rPr>
        <w:t xml:space="preserve">инвестиционного плана </w:t>
      </w:r>
      <w:r w:rsidR="00141CD4">
        <w:rPr>
          <w:rFonts w:ascii="Times New Roman" w:hAnsi="Times New Roman" w:cs="Times New Roman"/>
          <w:sz w:val="24"/>
          <w:szCs w:val="24"/>
        </w:rPr>
        <w:t xml:space="preserve">Ловозерского района </w:t>
      </w:r>
      <w:r w:rsidR="007E42F9">
        <w:rPr>
          <w:rFonts w:ascii="Times New Roman" w:hAnsi="Times New Roman" w:cs="Times New Roman"/>
          <w:sz w:val="24"/>
          <w:szCs w:val="24"/>
        </w:rPr>
        <w:t xml:space="preserve">на 2016 – 2020 годы </w:t>
      </w:r>
      <w:r w:rsidR="001C4E13" w:rsidRPr="00436E71">
        <w:rPr>
          <w:rFonts w:ascii="Times New Roman" w:hAnsi="Times New Roman" w:cs="Times New Roman"/>
          <w:sz w:val="24"/>
          <w:szCs w:val="24"/>
        </w:rPr>
        <w:t xml:space="preserve">учтены </w:t>
      </w:r>
      <w:r w:rsidR="00141CD4">
        <w:rPr>
          <w:rFonts w:ascii="Times New Roman" w:hAnsi="Times New Roman" w:cs="Times New Roman"/>
          <w:sz w:val="24"/>
          <w:szCs w:val="24"/>
        </w:rPr>
        <w:t>основные положения</w:t>
      </w:r>
      <w:r w:rsidR="001C4E13" w:rsidRPr="00436E71">
        <w:rPr>
          <w:rFonts w:ascii="Times New Roman" w:hAnsi="Times New Roman" w:cs="Times New Roman"/>
          <w:sz w:val="24"/>
          <w:szCs w:val="24"/>
        </w:rPr>
        <w:t>:</w:t>
      </w:r>
    </w:p>
    <w:p w:rsidR="00141CD4" w:rsidRDefault="00141CD4" w:rsidP="00552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основных направлений социально-экономического развития Российской  Федерации на долгосрочную перспективу;</w:t>
      </w:r>
    </w:p>
    <w:p w:rsidR="00141CD4" w:rsidRDefault="00141CD4" w:rsidP="00552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стратегии социально-экономического развития Мурманской области до 2025 года;</w:t>
      </w:r>
    </w:p>
    <w:p w:rsidR="00141CD4" w:rsidRDefault="00141CD4" w:rsidP="00552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Инвестиционной стратегии Мурманской области до 2020 года и на период до 2025 года;</w:t>
      </w:r>
    </w:p>
    <w:p w:rsidR="00141CD4" w:rsidRDefault="00141CD4" w:rsidP="00552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государственных программ;</w:t>
      </w:r>
    </w:p>
    <w:p w:rsidR="009100D4" w:rsidRDefault="009100D4" w:rsidP="00552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схемы территориального планирования муниципального образования «Ловозерский район» (утв</w:t>
      </w:r>
      <w:r w:rsidR="000B5CAB">
        <w:rPr>
          <w:rFonts w:ascii="Times New Roman" w:hAnsi="Times New Roman" w:cs="Times New Roman"/>
          <w:sz w:val="24"/>
          <w:szCs w:val="24"/>
        </w:rPr>
        <w:t>.</w:t>
      </w:r>
      <w:r>
        <w:rPr>
          <w:rFonts w:ascii="Times New Roman" w:hAnsi="Times New Roman" w:cs="Times New Roman"/>
          <w:sz w:val="24"/>
          <w:szCs w:val="24"/>
        </w:rPr>
        <w:t xml:space="preserve"> решением Ловозерского районного Совета от 23.02.2013 № 233);</w:t>
      </w:r>
    </w:p>
    <w:p w:rsidR="00F16956" w:rsidRDefault="00F16956" w:rsidP="00552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5C7D" w:rsidRPr="00A55C7D">
        <w:rPr>
          <w:rFonts w:ascii="Times New Roman" w:hAnsi="Times New Roman" w:cs="Times New Roman"/>
          <w:sz w:val="24"/>
          <w:szCs w:val="24"/>
        </w:rPr>
        <w:t>программы</w:t>
      </w:r>
      <w:r w:rsidRPr="00A55C7D">
        <w:rPr>
          <w:rFonts w:ascii="Times New Roman" w:hAnsi="Times New Roman" w:cs="Times New Roman"/>
          <w:sz w:val="24"/>
          <w:szCs w:val="24"/>
        </w:rPr>
        <w:t xml:space="preserve"> </w:t>
      </w:r>
      <w:r w:rsidR="00A55C7D" w:rsidRPr="00A55C7D">
        <w:rPr>
          <w:rFonts w:ascii="Times New Roman" w:hAnsi="Times New Roman" w:cs="Times New Roman"/>
          <w:sz w:val="24"/>
          <w:szCs w:val="24"/>
        </w:rPr>
        <w:t xml:space="preserve">«Комплексное развитие моногорода </w:t>
      </w:r>
      <w:r w:rsidRPr="00A55C7D">
        <w:rPr>
          <w:rFonts w:ascii="Times New Roman" w:hAnsi="Times New Roman" w:cs="Times New Roman"/>
          <w:sz w:val="24"/>
          <w:szCs w:val="24"/>
        </w:rPr>
        <w:t>городско</w:t>
      </w:r>
      <w:r w:rsidR="00A55C7D" w:rsidRPr="00A55C7D">
        <w:rPr>
          <w:rFonts w:ascii="Times New Roman" w:hAnsi="Times New Roman" w:cs="Times New Roman"/>
          <w:sz w:val="24"/>
          <w:szCs w:val="24"/>
        </w:rPr>
        <w:t>е</w:t>
      </w:r>
      <w:r w:rsidRPr="00A55C7D">
        <w:rPr>
          <w:rFonts w:ascii="Times New Roman" w:hAnsi="Times New Roman" w:cs="Times New Roman"/>
          <w:sz w:val="24"/>
          <w:szCs w:val="24"/>
        </w:rPr>
        <w:t xml:space="preserve"> поселени</w:t>
      </w:r>
      <w:r w:rsidR="00A55C7D" w:rsidRPr="00A55C7D">
        <w:rPr>
          <w:rFonts w:ascii="Times New Roman" w:hAnsi="Times New Roman" w:cs="Times New Roman"/>
          <w:sz w:val="24"/>
          <w:szCs w:val="24"/>
        </w:rPr>
        <w:t>е</w:t>
      </w:r>
      <w:r w:rsidRPr="00A55C7D">
        <w:rPr>
          <w:rFonts w:ascii="Times New Roman" w:hAnsi="Times New Roman" w:cs="Times New Roman"/>
          <w:sz w:val="24"/>
          <w:szCs w:val="24"/>
        </w:rPr>
        <w:t xml:space="preserve"> Ревда Ловозерского района</w:t>
      </w:r>
      <w:r w:rsidR="00A55C7D" w:rsidRPr="00A55C7D">
        <w:rPr>
          <w:rFonts w:ascii="Times New Roman" w:hAnsi="Times New Roman" w:cs="Times New Roman"/>
          <w:sz w:val="24"/>
          <w:szCs w:val="24"/>
        </w:rPr>
        <w:t>»</w:t>
      </w:r>
      <w:r>
        <w:rPr>
          <w:rFonts w:ascii="Times New Roman" w:hAnsi="Times New Roman" w:cs="Times New Roman"/>
          <w:sz w:val="24"/>
          <w:szCs w:val="24"/>
        </w:rPr>
        <w:t>;</w:t>
      </w:r>
    </w:p>
    <w:p w:rsidR="00141CD4" w:rsidRDefault="002F1EA7" w:rsidP="002F1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программ (проектов) технического перевооружения и модернизации хозяйствующих субъектов.</w:t>
      </w:r>
    </w:p>
    <w:p w:rsidR="002F1EA7" w:rsidRDefault="003E1BC6" w:rsidP="002F1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действующей структуры экономики, внутренних и внешних условий ее функционирования в условиях влияния кризисных явлений в мировой экономике, главной целью </w:t>
      </w:r>
      <w:r w:rsidR="001E113E" w:rsidRPr="00436E71">
        <w:rPr>
          <w:rFonts w:ascii="Times New Roman" w:hAnsi="Times New Roman" w:cs="Times New Roman"/>
          <w:sz w:val="24"/>
          <w:szCs w:val="24"/>
        </w:rPr>
        <w:t xml:space="preserve">Комплексного инвестиционного плана </w:t>
      </w:r>
      <w:r w:rsidR="001E113E">
        <w:rPr>
          <w:rFonts w:ascii="Times New Roman" w:hAnsi="Times New Roman" w:cs="Times New Roman"/>
          <w:sz w:val="24"/>
          <w:szCs w:val="24"/>
        </w:rPr>
        <w:t>Ловозерского района</w:t>
      </w:r>
      <w:r>
        <w:rPr>
          <w:rFonts w:ascii="Times New Roman" w:hAnsi="Times New Roman" w:cs="Times New Roman"/>
          <w:sz w:val="24"/>
          <w:szCs w:val="24"/>
        </w:rPr>
        <w:t xml:space="preserve"> является </w:t>
      </w:r>
      <w:r w:rsidR="002F1EA7">
        <w:rPr>
          <w:rFonts w:ascii="Times New Roman" w:hAnsi="Times New Roman" w:cs="Times New Roman"/>
          <w:sz w:val="24"/>
          <w:szCs w:val="24"/>
        </w:rPr>
        <w:t xml:space="preserve"> </w:t>
      </w:r>
      <w:r>
        <w:rPr>
          <w:rFonts w:ascii="Times New Roman" w:hAnsi="Times New Roman" w:cs="Times New Roman"/>
          <w:sz w:val="24"/>
          <w:szCs w:val="24"/>
        </w:rPr>
        <w:t>создание условий для обеспечения экономической и социальной стабильности в Ловозерском районе на основе наиболее эффективного использования его ресурсного потенциала и производительных сил.</w:t>
      </w:r>
    </w:p>
    <w:p w:rsidR="002B613F" w:rsidRPr="004F3973" w:rsidRDefault="00E32A15" w:rsidP="007704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основу </w:t>
      </w:r>
      <w:r w:rsidR="000B0D94" w:rsidRPr="00436E71">
        <w:rPr>
          <w:rFonts w:ascii="Times New Roman" w:hAnsi="Times New Roman" w:cs="Times New Roman"/>
          <w:sz w:val="24"/>
          <w:szCs w:val="24"/>
        </w:rPr>
        <w:t xml:space="preserve">Комплексного инвестиционного плана </w:t>
      </w:r>
      <w:r w:rsidR="000B0D94">
        <w:rPr>
          <w:rFonts w:ascii="Times New Roman" w:hAnsi="Times New Roman" w:cs="Times New Roman"/>
          <w:sz w:val="24"/>
          <w:szCs w:val="24"/>
        </w:rPr>
        <w:t>Ловозерского</w:t>
      </w:r>
      <w:r>
        <w:rPr>
          <w:rFonts w:ascii="Times New Roman" w:hAnsi="Times New Roman" w:cs="Times New Roman"/>
          <w:sz w:val="24"/>
          <w:szCs w:val="24"/>
        </w:rPr>
        <w:t xml:space="preserve"> положена идея о необходимости осуществления активной деятельности по формированию благоприятных условий</w:t>
      </w:r>
      <w:r w:rsidR="004F3973">
        <w:rPr>
          <w:rFonts w:ascii="Times New Roman" w:hAnsi="Times New Roman" w:cs="Times New Roman"/>
          <w:sz w:val="24"/>
          <w:szCs w:val="24"/>
        </w:rPr>
        <w:t xml:space="preserve"> для развития предприятий малого и среднего бизнеса, местной промышленности, развития новых сфер деятельности в экономике района.</w:t>
      </w:r>
    </w:p>
    <w:p w:rsidR="002B613F" w:rsidRPr="004F3973" w:rsidRDefault="002B613F" w:rsidP="00552E09">
      <w:pPr>
        <w:spacing w:after="0" w:line="240" w:lineRule="auto"/>
        <w:ind w:firstLine="709"/>
        <w:jc w:val="both"/>
        <w:rPr>
          <w:rFonts w:ascii="Times New Roman" w:hAnsi="Times New Roman" w:cs="Times New Roman"/>
          <w:sz w:val="24"/>
          <w:szCs w:val="24"/>
        </w:rPr>
      </w:pPr>
    </w:p>
    <w:p w:rsidR="002B613F" w:rsidRPr="004F3973" w:rsidRDefault="002B613F" w:rsidP="00552E09">
      <w:pPr>
        <w:spacing w:after="0" w:line="240" w:lineRule="auto"/>
        <w:ind w:firstLine="709"/>
        <w:jc w:val="both"/>
        <w:rPr>
          <w:rFonts w:ascii="Times New Roman" w:hAnsi="Times New Roman" w:cs="Times New Roman"/>
          <w:sz w:val="24"/>
          <w:szCs w:val="24"/>
        </w:rPr>
      </w:pPr>
    </w:p>
    <w:p w:rsidR="002B613F" w:rsidRPr="004F3973" w:rsidRDefault="002B613F" w:rsidP="00552E09">
      <w:pPr>
        <w:spacing w:after="0" w:line="240" w:lineRule="auto"/>
        <w:ind w:firstLine="709"/>
        <w:jc w:val="both"/>
        <w:rPr>
          <w:rFonts w:ascii="Times New Roman" w:hAnsi="Times New Roman" w:cs="Times New Roman"/>
          <w:sz w:val="24"/>
          <w:szCs w:val="24"/>
        </w:rPr>
      </w:pPr>
    </w:p>
    <w:p w:rsidR="002B613F" w:rsidRPr="004F3973" w:rsidRDefault="002B613F" w:rsidP="00552E09">
      <w:pPr>
        <w:spacing w:after="0" w:line="240" w:lineRule="auto"/>
        <w:ind w:firstLine="709"/>
        <w:jc w:val="both"/>
        <w:rPr>
          <w:rFonts w:ascii="Times New Roman" w:hAnsi="Times New Roman" w:cs="Times New Roman"/>
          <w:sz w:val="24"/>
          <w:szCs w:val="24"/>
        </w:rPr>
      </w:pPr>
    </w:p>
    <w:p w:rsidR="002B613F" w:rsidRDefault="002B613F"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DA76B8" w:rsidRDefault="00DA76B8"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6D444C" w:rsidRDefault="006D444C" w:rsidP="00552E09">
      <w:pPr>
        <w:spacing w:after="0" w:line="240" w:lineRule="auto"/>
        <w:ind w:firstLine="709"/>
        <w:jc w:val="both"/>
        <w:rPr>
          <w:rFonts w:ascii="Times New Roman" w:hAnsi="Times New Roman" w:cs="Times New Roman"/>
          <w:sz w:val="24"/>
          <w:szCs w:val="24"/>
        </w:rPr>
      </w:pPr>
    </w:p>
    <w:p w:rsidR="00D5344B" w:rsidRPr="004F3973" w:rsidRDefault="00D5344B" w:rsidP="00314D39">
      <w:pPr>
        <w:pStyle w:val="a7"/>
        <w:pageBreakBefore/>
        <w:numPr>
          <w:ilvl w:val="0"/>
          <w:numId w:val="1"/>
        </w:numPr>
        <w:tabs>
          <w:tab w:val="left" w:pos="1134"/>
        </w:tabs>
        <w:ind w:left="0" w:firstLine="709"/>
        <w:rPr>
          <w:b/>
          <w:sz w:val="24"/>
          <w:szCs w:val="24"/>
        </w:rPr>
      </w:pPr>
      <w:r w:rsidRPr="004F3973">
        <w:rPr>
          <w:b/>
          <w:sz w:val="24"/>
          <w:szCs w:val="24"/>
        </w:rPr>
        <w:lastRenderedPageBreak/>
        <w:t xml:space="preserve">Общие сведения о </w:t>
      </w:r>
      <w:r w:rsidR="006F460F">
        <w:rPr>
          <w:b/>
          <w:sz w:val="24"/>
          <w:szCs w:val="24"/>
        </w:rPr>
        <w:t>Ловозерском районе</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b/>
          <w:i/>
          <w:sz w:val="24"/>
          <w:szCs w:val="24"/>
        </w:rPr>
        <w:t>Общая характеристика</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Своё название район получил по имени большого и красивого озера Ловозеро и возникшего близ него саамского селения. В саамской транскрипции Ловозеро звучит: Луяврсийт (Лу – сильный, явр – озеро, сийт – село, погост).</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район – самый большой и малонаселенный в Мурманской области</w:t>
      </w:r>
      <w:r w:rsidR="002D2755">
        <w:rPr>
          <w:rFonts w:ascii="Times New Roman" w:hAnsi="Times New Roman" w:cs="Times New Roman"/>
          <w:sz w:val="24"/>
          <w:szCs w:val="24"/>
        </w:rPr>
        <w:t>.</w:t>
      </w:r>
      <w:r w:rsidRPr="004F3973">
        <w:rPr>
          <w:rFonts w:ascii="Times New Roman" w:hAnsi="Times New Roman" w:cs="Times New Roman"/>
          <w:sz w:val="24"/>
          <w:szCs w:val="24"/>
        </w:rPr>
        <w:t xml:space="preserve"> Район расположен в центральной и восточной части Кольского полуострова полностью за Полярным кругом, и имеет протяженную береговую линию, омываемую на востоке и северо-востоке Баренцевым и Белыми морями. Граничит на севере – с Кольским районом, на юге с Терским районом, западе и юго-востоке – с г.Оленегорск и с г.Кировск.</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Протяжённость района с запада на восток составляет 310 км, с юга на север – около 240 км.</w:t>
      </w:r>
    </w:p>
    <w:p w:rsidR="00D5344B"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Площадь района </w:t>
      </w:r>
      <w:r w:rsidR="00F30AD9">
        <w:rPr>
          <w:rFonts w:ascii="Times New Roman" w:hAnsi="Times New Roman" w:cs="Times New Roman"/>
          <w:sz w:val="24"/>
          <w:szCs w:val="24"/>
        </w:rPr>
        <w:t>52,9</w:t>
      </w:r>
      <w:r w:rsidRPr="004F3973">
        <w:rPr>
          <w:rFonts w:ascii="Times New Roman" w:hAnsi="Times New Roman" w:cs="Times New Roman"/>
          <w:sz w:val="24"/>
          <w:szCs w:val="24"/>
        </w:rPr>
        <w:t xml:space="preserve"> тысяч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xml:space="preserve"> (3</w:t>
      </w:r>
      <w:r w:rsidR="00C029E9">
        <w:rPr>
          <w:rFonts w:ascii="Times New Roman" w:hAnsi="Times New Roman" w:cs="Times New Roman"/>
          <w:sz w:val="24"/>
          <w:szCs w:val="24"/>
        </w:rPr>
        <w:t>6</w:t>
      </w:r>
      <w:r w:rsidRPr="004F3973">
        <w:rPr>
          <w:rFonts w:ascii="Times New Roman" w:hAnsi="Times New Roman" w:cs="Times New Roman"/>
          <w:sz w:val="24"/>
          <w:szCs w:val="24"/>
        </w:rPr>
        <w:t>,</w:t>
      </w:r>
      <w:r w:rsidR="00F30AD9">
        <w:rPr>
          <w:rFonts w:ascii="Times New Roman" w:hAnsi="Times New Roman" w:cs="Times New Roman"/>
          <w:sz w:val="24"/>
          <w:szCs w:val="24"/>
        </w:rPr>
        <w:t>5</w:t>
      </w:r>
      <w:r w:rsidRPr="004F3973">
        <w:rPr>
          <w:rFonts w:ascii="Times New Roman" w:hAnsi="Times New Roman" w:cs="Times New Roman"/>
          <w:sz w:val="24"/>
          <w:szCs w:val="24"/>
        </w:rPr>
        <w:t>% территории Мурманской области), плотность населения – 0,2 человека на 1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Численность населения по состоянию на 01.01.201</w:t>
      </w:r>
      <w:r w:rsidR="00F30AD9">
        <w:rPr>
          <w:rFonts w:ascii="Times New Roman" w:hAnsi="Times New Roman" w:cs="Times New Roman"/>
          <w:sz w:val="24"/>
          <w:szCs w:val="24"/>
        </w:rPr>
        <w:t>8</w:t>
      </w:r>
      <w:r w:rsidRPr="004F3973">
        <w:rPr>
          <w:rFonts w:ascii="Times New Roman" w:hAnsi="Times New Roman" w:cs="Times New Roman"/>
          <w:sz w:val="24"/>
          <w:szCs w:val="24"/>
        </w:rPr>
        <w:t xml:space="preserve"> года составила – </w:t>
      </w:r>
      <w:r w:rsidR="003507F1">
        <w:rPr>
          <w:rFonts w:ascii="Times New Roman" w:hAnsi="Times New Roman" w:cs="Times New Roman"/>
          <w:sz w:val="24"/>
          <w:szCs w:val="24"/>
        </w:rPr>
        <w:t>1</w:t>
      </w:r>
      <w:r w:rsidR="00F30AD9">
        <w:rPr>
          <w:rFonts w:ascii="Times New Roman" w:hAnsi="Times New Roman" w:cs="Times New Roman"/>
          <w:sz w:val="24"/>
          <w:szCs w:val="24"/>
        </w:rPr>
        <w:t>1</w:t>
      </w:r>
      <w:r w:rsidR="003507F1">
        <w:rPr>
          <w:rFonts w:ascii="Times New Roman" w:hAnsi="Times New Roman" w:cs="Times New Roman"/>
          <w:sz w:val="24"/>
          <w:szCs w:val="24"/>
        </w:rPr>
        <w:t xml:space="preserve"> </w:t>
      </w:r>
      <w:r w:rsidR="00F30AD9">
        <w:rPr>
          <w:rFonts w:ascii="Times New Roman" w:hAnsi="Times New Roman" w:cs="Times New Roman"/>
          <w:sz w:val="24"/>
          <w:szCs w:val="24"/>
        </w:rPr>
        <w:t>014</w:t>
      </w:r>
      <w:r w:rsidRPr="004F3973">
        <w:rPr>
          <w:rFonts w:ascii="Times New Roman" w:hAnsi="Times New Roman" w:cs="Times New Roman"/>
          <w:sz w:val="24"/>
          <w:szCs w:val="24"/>
        </w:rPr>
        <w:t xml:space="preserve"> человек.</w:t>
      </w:r>
    </w:p>
    <w:p w:rsidR="00720098" w:rsidRPr="004F3973" w:rsidRDefault="00720098" w:rsidP="002B613F">
      <w:pPr>
        <w:tabs>
          <w:tab w:val="left" w:pos="1134"/>
          <w:tab w:val="num" w:pos="214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самостоятельная административная единица Ловозерский район был образован 1 июня 1920 года.</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Согласно Закону Мурманской области от 29.12.2004 № 574-02-ЗМО «О статусе, наименованиях и составе территорий муниципального образования Ловозерский район и муниципальных образований, входящих в его состав» муниципальное образование Ловозерский район имеет статус муниципального района. Административный центр – с.Ловозеро.</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состав района входят два муниципальных образования: </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212235">
        <w:rPr>
          <w:rFonts w:ascii="Times New Roman" w:hAnsi="Times New Roman" w:cs="Times New Roman"/>
          <w:i/>
          <w:sz w:val="24"/>
          <w:szCs w:val="24"/>
        </w:rPr>
        <w:t>сельское поселение Ловозеро Ловозерского района</w:t>
      </w:r>
      <w:r w:rsidRPr="004F3973">
        <w:rPr>
          <w:rFonts w:ascii="Times New Roman" w:hAnsi="Times New Roman" w:cs="Times New Roman"/>
          <w:sz w:val="24"/>
          <w:szCs w:val="24"/>
        </w:rPr>
        <w:t xml:space="preserve"> с населенными пунктами с.Ловозеро (административный центр), с.Краснощелье, с.Каневка, с.Сосновка. Площадь, отнесённая к сельскому поселению 52,3 тысяч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xml:space="preserve"> (97,2% территории района), плотность населения – 0,06 человека на 1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Численность населения по состоянию на 01.01.201</w:t>
      </w:r>
      <w:r w:rsidR="00C258AB">
        <w:rPr>
          <w:rFonts w:ascii="Times New Roman" w:hAnsi="Times New Roman" w:cs="Times New Roman"/>
          <w:sz w:val="24"/>
          <w:szCs w:val="24"/>
        </w:rPr>
        <w:t>8</w:t>
      </w:r>
      <w:r w:rsidRPr="004F3973">
        <w:rPr>
          <w:rFonts w:ascii="Times New Roman" w:hAnsi="Times New Roman" w:cs="Times New Roman"/>
          <w:sz w:val="24"/>
          <w:szCs w:val="24"/>
        </w:rPr>
        <w:t xml:space="preserve"> года составила – 3 </w:t>
      </w:r>
      <w:r w:rsidR="00C258AB">
        <w:rPr>
          <w:rFonts w:ascii="Times New Roman" w:hAnsi="Times New Roman" w:cs="Times New Roman"/>
          <w:sz w:val="24"/>
          <w:szCs w:val="24"/>
        </w:rPr>
        <w:t>010</w:t>
      </w:r>
      <w:r w:rsidRPr="004F3973">
        <w:rPr>
          <w:rFonts w:ascii="Times New Roman" w:hAnsi="Times New Roman" w:cs="Times New Roman"/>
          <w:sz w:val="24"/>
          <w:szCs w:val="24"/>
        </w:rPr>
        <w:t xml:space="preserve"> человек. </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Вследствие суровых природных условий население края в прошлом исчислялось несколькими сотнями человек. Это были почти исключительно саамы. В конце </w:t>
      </w:r>
      <w:r w:rsidRPr="004F3973">
        <w:rPr>
          <w:rFonts w:ascii="Times New Roman" w:hAnsi="Times New Roman" w:cs="Times New Roman"/>
          <w:sz w:val="24"/>
          <w:szCs w:val="24"/>
          <w:lang w:val="en-US"/>
        </w:rPr>
        <w:t>XVI</w:t>
      </w:r>
      <w:r w:rsidRPr="004F3973">
        <w:rPr>
          <w:rFonts w:ascii="Times New Roman" w:hAnsi="Times New Roman" w:cs="Times New Roman"/>
          <w:sz w:val="24"/>
          <w:szCs w:val="24"/>
        </w:rPr>
        <w:t xml:space="preserve"> – начале </w:t>
      </w:r>
      <w:r w:rsidRPr="004F3973">
        <w:rPr>
          <w:rFonts w:ascii="Times New Roman" w:hAnsi="Times New Roman" w:cs="Times New Roman"/>
          <w:sz w:val="24"/>
          <w:szCs w:val="24"/>
          <w:lang w:val="en-US"/>
        </w:rPr>
        <w:t>XVII</w:t>
      </w:r>
      <w:r w:rsidRPr="004F3973">
        <w:rPr>
          <w:rFonts w:ascii="Times New Roman" w:hAnsi="Times New Roman" w:cs="Times New Roman"/>
          <w:sz w:val="24"/>
          <w:szCs w:val="24"/>
        </w:rPr>
        <w:t xml:space="preserve"> века близ устья Поноя поселилось несколько русских семей. А затем в центр Кольского полуострова с берегов Печоры и Ижмы пришли коми и ненцы.</w:t>
      </w:r>
    </w:p>
    <w:p w:rsidR="00D5344B" w:rsidRPr="002D364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Ловозерский район является основным местом компактного проживания коренных малочисленных народов Севера Мурманской области – </w:t>
      </w:r>
      <w:r w:rsidRPr="002D3643">
        <w:rPr>
          <w:rFonts w:ascii="Times New Roman" w:hAnsi="Times New Roman" w:cs="Times New Roman"/>
          <w:sz w:val="24"/>
          <w:szCs w:val="24"/>
        </w:rPr>
        <w:t>саамы, численность которых в районе по данным переписи населения 2010 года (на 14 октября) 873 человека (удельный вес в общей численности населения составляет 7,3%), в том числе: с.Ловозеро – 639 человек, п.г.т.Ревда – 148 человек, с.Краснощелье – 69 человек, с. Каневка – 7 человек, с.Сосновка – 10 человек.</w:t>
      </w:r>
    </w:p>
    <w:p w:rsidR="005218D7"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Ведущей отраслью экономики сельского поселения является сельское хозяйство, представленное двумя сельскохозяйственными кооперативами «Тундра» (в селе Ловозеро) и «Оленевод» (в селе Краснощелье, с отделениями в сёлах Каневка и Сосновка) – крупнейшие оленеводческие хозяйства региона и основные производители мяса оленей.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Основное направление хозяйственной деятельности – оленеводство, является отраслью регионального значения. Под оленьи пастбища выделено 5</w:t>
      </w:r>
      <w:r w:rsidR="005218D7">
        <w:rPr>
          <w:rFonts w:ascii="Times New Roman" w:hAnsi="Times New Roman" w:cs="Times New Roman"/>
          <w:sz w:val="24"/>
          <w:szCs w:val="24"/>
        </w:rPr>
        <w:t>1</w:t>
      </w:r>
      <w:r w:rsidRPr="004F3973">
        <w:rPr>
          <w:rFonts w:ascii="Times New Roman" w:hAnsi="Times New Roman" w:cs="Times New Roman"/>
          <w:sz w:val="24"/>
          <w:szCs w:val="24"/>
        </w:rPr>
        <w:t>% земельного фонда района (19% территории Мурманской области). В СХПК «Тундра» развивается молочное животноводство, имеется цех по переработке молока.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Помимо оленеводства, работники кооператива занимаются переработкой мяса оленя, имеется автотранспортный цех и другие подразделения. Большое значение для жителей сёл имеют рыболовство и охота, а также сбор ягод и грибов. Развивается экологический туризм.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Ежегодно в районе проводятся саамские праздники и фестивали, в том числе международные.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0264D1">
        <w:rPr>
          <w:rFonts w:ascii="Times New Roman" w:hAnsi="Times New Roman" w:cs="Times New Roman"/>
          <w:i/>
          <w:sz w:val="24"/>
          <w:szCs w:val="24"/>
        </w:rPr>
        <w:t>Село Ловозеро</w:t>
      </w:r>
      <w:r w:rsidRPr="004F3973">
        <w:rPr>
          <w:rFonts w:ascii="Times New Roman" w:hAnsi="Times New Roman" w:cs="Times New Roman"/>
          <w:sz w:val="24"/>
          <w:szCs w:val="24"/>
        </w:rPr>
        <w:t xml:space="preserve"> – административный центр Ловозерского района, было основано в 1574 году. Численность населения 2</w:t>
      </w:r>
      <w:r w:rsidR="00C258AB">
        <w:rPr>
          <w:rFonts w:ascii="Times New Roman" w:hAnsi="Times New Roman" w:cs="Times New Roman"/>
          <w:sz w:val="24"/>
          <w:szCs w:val="24"/>
        </w:rPr>
        <w:t> </w:t>
      </w:r>
      <w:r w:rsidR="00C029E9">
        <w:rPr>
          <w:rFonts w:ascii="Times New Roman" w:hAnsi="Times New Roman" w:cs="Times New Roman"/>
          <w:sz w:val="24"/>
          <w:szCs w:val="24"/>
        </w:rPr>
        <w:t>5</w:t>
      </w:r>
      <w:r w:rsidR="00C258AB">
        <w:rPr>
          <w:rFonts w:ascii="Times New Roman" w:hAnsi="Times New Roman" w:cs="Times New Roman"/>
          <w:sz w:val="24"/>
          <w:szCs w:val="24"/>
        </w:rPr>
        <w:t xml:space="preserve">33 </w:t>
      </w:r>
      <w:r w:rsidRPr="004F3973">
        <w:rPr>
          <w:rFonts w:ascii="Times New Roman" w:hAnsi="Times New Roman" w:cs="Times New Roman"/>
          <w:sz w:val="24"/>
          <w:szCs w:val="24"/>
        </w:rPr>
        <w:t>человек</w:t>
      </w:r>
      <w:r w:rsidR="00C258AB">
        <w:rPr>
          <w:rFonts w:ascii="Times New Roman" w:hAnsi="Times New Roman" w:cs="Times New Roman"/>
          <w:sz w:val="24"/>
          <w:szCs w:val="24"/>
        </w:rPr>
        <w:t>а</w:t>
      </w:r>
      <w:r w:rsidRPr="004F3973">
        <w:rPr>
          <w:rFonts w:ascii="Times New Roman" w:hAnsi="Times New Roman" w:cs="Times New Roman"/>
          <w:sz w:val="24"/>
          <w:szCs w:val="24"/>
        </w:rPr>
        <w:t xml:space="preserve">. Село расположено на двух берегах небольшой </w:t>
      </w:r>
      <w:r w:rsidRPr="004F3973">
        <w:rPr>
          <w:rFonts w:ascii="Times New Roman" w:hAnsi="Times New Roman" w:cs="Times New Roman"/>
          <w:sz w:val="24"/>
          <w:szCs w:val="24"/>
        </w:rPr>
        <w:lastRenderedPageBreak/>
        <w:t>реки Вирма, неподалеку от озера Ловозеро. Ближайшая железнодорожная станция Оленегорск расположена в 8</w:t>
      </w:r>
      <w:r w:rsidR="00263B2C">
        <w:rPr>
          <w:rFonts w:ascii="Times New Roman" w:hAnsi="Times New Roman" w:cs="Times New Roman"/>
          <w:sz w:val="24"/>
          <w:szCs w:val="24"/>
        </w:rPr>
        <w:t>4</w:t>
      </w:r>
      <w:r w:rsidRPr="004F3973">
        <w:rPr>
          <w:rFonts w:ascii="Times New Roman" w:hAnsi="Times New Roman" w:cs="Times New Roman"/>
          <w:sz w:val="24"/>
          <w:szCs w:val="24"/>
        </w:rPr>
        <w:t xml:space="preserve"> км западнее села. Расстояние от с.Ловозеро до г.Мурманск по автодороге – 199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Ловозеро является центром культурной жизни саамов, коренной народности Кольского полуострова.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Основное занятие населения – оленеводство. Основным предприятием является сельскохозяйственный производственный кооператив «Тундра».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Помимо оленеводства, работники кооператива занимаются переработкой мяса оленя, имеется автотранспортный цех и другие подразделения. Большое значение для жителей села имеют рыболовство и охота, а также сбор ягод и грибов.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селе имеются два детских сада, общеобразовательная школа,</w:t>
      </w:r>
      <w:r w:rsidR="00C258AB">
        <w:rPr>
          <w:rFonts w:ascii="Times New Roman" w:hAnsi="Times New Roman" w:cs="Times New Roman"/>
          <w:sz w:val="24"/>
          <w:szCs w:val="24"/>
        </w:rPr>
        <w:t xml:space="preserve"> детская школа искусств,</w:t>
      </w:r>
      <w:r w:rsidRPr="004F3973">
        <w:rPr>
          <w:rFonts w:ascii="Times New Roman" w:hAnsi="Times New Roman" w:cs="Times New Roman"/>
          <w:sz w:val="24"/>
          <w:szCs w:val="24"/>
        </w:rPr>
        <w:t xml:space="preserve"> магазины, почта, пожарная часть, метеостанция, взлетно-посадочная площадка, телефонная связь, сотовая связь («Мегафон», «Билайн», «МТС», Теле 2»), Интернет.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0264D1">
        <w:rPr>
          <w:rFonts w:ascii="Times New Roman" w:hAnsi="Times New Roman" w:cs="Times New Roman"/>
          <w:i/>
          <w:sz w:val="24"/>
          <w:szCs w:val="24"/>
        </w:rPr>
        <w:t>Село Краснощелье</w:t>
      </w:r>
      <w:r w:rsidRPr="004F3973">
        <w:rPr>
          <w:rFonts w:ascii="Times New Roman" w:hAnsi="Times New Roman" w:cs="Times New Roman"/>
          <w:sz w:val="24"/>
          <w:szCs w:val="24"/>
        </w:rPr>
        <w:t xml:space="preserve"> находится на левом берегу реки Поной, основано в 1921 году коми-оленеводами. Численность населения – </w:t>
      </w:r>
      <w:r w:rsidR="005218D7">
        <w:rPr>
          <w:rFonts w:ascii="Times New Roman" w:hAnsi="Times New Roman" w:cs="Times New Roman"/>
          <w:sz w:val="24"/>
          <w:szCs w:val="24"/>
        </w:rPr>
        <w:t>3</w:t>
      </w:r>
      <w:r w:rsidR="00C029E9">
        <w:rPr>
          <w:rFonts w:ascii="Times New Roman" w:hAnsi="Times New Roman" w:cs="Times New Roman"/>
          <w:sz w:val="24"/>
          <w:szCs w:val="24"/>
        </w:rPr>
        <w:t>72</w:t>
      </w:r>
      <w:r w:rsidRPr="004F3973">
        <w:rPr>
          <w:rFonts w:ascii="Times New Roman" w:hAnsi="Times New Roman" w:cs="Times New Roman"/>
          <w:sz w:val="24"/>
          <w:szCs w:val="24"/>
        </w:rPr>
        <w:t xml:space="preserve"> человек</w:t>
      </w:r>
      <w:r w:rsidR="00C029E9">
        <w:rPr>
          <w:rFonts w:ascii="Times New Roman" w:hAnsi="Times New Roman" w:cs="Times New Roman"/>
          <w:sz w:val="24"/>
          <w:szCs w:val="24"/>
        </w:rPr>
        <w:t>а</w:t>
      </w:r>
      <w:r w:rsidRPr="004F3973">
        <w:rPr>
          <w:rFonts w:ascii="Times New Roman" w:hAnsi="Times New Roman" w:cs="Times New Roman"/>
          <w:sz w:val="24"/>
          <w:szCs w:val="24"/>
        </w:rPr>
        <w:t>. Расстояние до с.Ловозеро составляет 113 км (возду</w:t>
      </w:r>
      <w:r w:rsidR="00173E6C">
        <w:rPr>
          <w:rFonts w:ascii="Times New Roman" w:hAnsi="Times New Roman" w:cs="Times New Roman"/>
          <w:sz w:val="24"/>
          <w:szCs w:val="24"/>
        </w:rPr>
        <w:t>шным транспортом</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Основное предприятие сельскохозяйственный производственный кооператив оленеводческо-промысловое хозяйство малочисленных народов Севера «Оленевод». Население также занимается рыболовством, охотой, сбором грибов и ягод, оказывает услуги по обслуживанию туристов. В селе имеются детский сад, общеобразовательная школа, магазин, почта, метеостанция и взлетно-посадочная площадка, телефонная связь, сотовая связь «Мегафон», Интернет.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0264D1">
        <w:rPr>
          <w:rFonts w:ascii="Times New Roman" w:hAnsi="Times New Roman" w:cs="Times New Roman"/>
          <w:i/>
          <w:sz w:val="24"/>
          <w:szCs w:val="24"/>
        </w:rPr>
        <w:t>Село Каневка</w:t>
      </w:r>
      <w:r w:rsidRPr="004F3973">
        <w:rPr>
          <w:rFonts w:ascii="Times New Roman" w:hAnsi="Times New Roman" w:cs="Times New Roman"/>
          <w:sz w:val="24"/>
          <w:szCs w:val="24"/>
        </w:rPr>
        <w:t xml:space="preserve"> расположено на двух берегах реки Югонька, при впадении ее в реку Поной. Численность населения </w:t>
      </w:r>
      <w:r w:rsidR="005218D7">
        <w:rPr>
          <w:rFonts w:ascii="Times New Roman" w:hAnsi="Times New Roman" w:cs="Times New Roman"/>
          <w:sz w:val="24"/>
          <w:szCs w:val="24"/>
        </w:rPr>
        <w:t>6</w:t>
      </w:r>
      <w:r w:rsidR="00C029E9">
        <w:rPr>
          <w:rFonts w:ascii="Times New Roman" w:hAnsi="Times New Roman" w:cs="Times New Roman"/>
          <w:sz w:val="24"/>
          <w:szCs w:val="24"/>
        </w:rPr>
        <w:t>0</w:t>
      </w:r>
      <w:r w:rsidRPr="004F3973">
        <w:rPr>
          <w:rFonts w:ascii="Times New Roman" w:hAnsi="Times New Roman" w:cs="Times New Roman"/>
          <w:sz w:val="24"/>
          <w:szCs w:val="24"/>
        </w:rPr>
        <w:t xml:space="preserve"> человек. Расстояние до с.Ловозеро составляет 228 км (</w:t>
      </w:r>
      <w:r w:rsidR="00D54F7B">
        <w:rPr>
          <w:rFonts w:ascii="Times New Roman" w:hAnsi="Times New Roman" w:cs="Times New Roman"/>
          <w:sz w:val="24"/>
          <w:szCs w:val="24"/>
        </w:rPr>
        <w:t>воздушным транспортом</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Основное предприятие отделение сельскохозяйственного производственного кооператива оленеводческо-промыслового хозяйства малочисленных народов Севера «Оленевод». Большое значение для жителей села имеют рыболовство, охота, сбор грибов и ягод. Развивается экологический туризм. В селе имеются магазин, почта, метеостанция и взлетно-посадочная площадка, телефонная связь.</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0264D1">
        <w:rPr>
          <w:rFonts w:ascii="Times New Roman" w:hAnsi="Times New Roman" w:cs="Times New Roman"/>
          <w:i/>
          <w:sz w:val="24"/>
          <w:szCs w:val="24"/>
        </w:rPr>
        <w:t>Село Сосновка</w:t>
      </w:r>
      <w:r w:rsidRPr="004F3973">
        <w:rPr>
          <w:rFonts w:ascii="Times New Roman" w:hAnsi="Times New Roman" w:cs="Times New Roman"/>
          <w:sz w:val="24"/>
          <w:szCs w:val="24"/>
        </w:rPr>
        <w:t xml:space="preserve"> расположено в устье реки Сосновка  при впадении ее в Белое море. Численность населения </w:t>
      </w:r>
      <w:r w:rsidR="00C029E9">
        <w:rPr>
          <w:rFonts w:ascii="Times New Roman" w:hAnsi="Times New Roman" w:cs="Times New Roman"/>
          <w:sz w:val="24"/>
          <w:szCs w:val="24"/>
        </w:rPr>
        <w:t>45</w:t>
      </w:r>
      <w:r w:rsidRPr="004F3973">
        <w:rPr>
          <w:rFonts w:ascii="Times New Roman" w:hAnsi="Times New Roman" w:cs="Times New Roman"/>
          <w:sz w:val="24"/>
          <w:szCs w:val="24"/>
        </w:rPr>
        <w:t xml:space="preserve"> человек. Расстояние до с.Ловозеро 308 км (возду</w:t>
      </w:r>
      <w:r w:rsidR="00380DEA">
        <w:rPr>
          <w:rFonts w:ascii="Times New Roman" w:hAnsi="Times New Roman" w:cs="Times New Roman"/>
          <w:sz w:val="24"/>
          <w:szCs w:val="24"/>
        </w:rPr>
        <w:t>шным транспортом</w:t>
      </w:r>
      <w:r w:rsidRPr="004F3973">
        <w:rPr>
          <w:rFonts w:ascii="Times New Roman" w:hAnsi="Times New Roman" w:cs="Times New Roman"/>
          <w:sz w:val="24"/>
          <w:szCs w:val="24"/>
        </w:rPr>
        <w:t>). В период навигации до областного центра можно добраться морским транспортом.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Основное предприятие отделение сельскохозяйственного производственного кооператива оленеводческо-промыслового хозяйства малочисленных народов Севера «Оленевод». Большое значение для жителей села имеют рыболовство, охота, сбор грибов и ягод. В селе имеются магазин, почта и взлетно-посадочная площадка, телефонная связь.</w:t>
      </w:r>
    </w:p>
    <w:p w:rsidR="00D5344B" w:rsidRDefault="00182712" w:rsidP="002B613F">
      <w:pPr>
        <w:tabs>
          <w:tab w:val="left" w:pos="1134"/>
          <w:tab w:val="num" w:pos="214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2712">
        <w:rPr>
          <w:rFonts w:ascii="Times New Roman" w:hAnsi="Times New Roman" w:cs="Times New Roman"/>
          <w:i/>
          <w:sz w:val="24"/>
          <w:szCs w:val="24"/>
        </w:rPr>
        <w:t>г</w:t>
      </w:r>
      <w:r w:rsidR="00D5344B" w:rsidRPr="00182712">
        <w:rPr>
          <w:rFonts w:ascii="Times New Roman" w:hAnsi="Times New Roman" w:cs="Times New Roman"/>
          <w:i/>
          <w:sz w:val="24"/>
          <w:szCs w:val="24"/>
        </w:rPr>
        <w:t>ородское поселение Ревда Ловозерского района</w:t>
      </w:r>
      <w:r w:rsidR="00D5344B" w:rsidRPr="004F3973">
        <w:rPr>
          <w:rFonts w:ascii="Times New Roman" w:hAnsi="Times New Roman" w:cs="Times New Roman"/>
          <w:sz w:val="24"/>
          <w:szCs w:val="24"/>
        </w:rPr>
        <w:t xml:space="preserve"> с административным центром п.г.т.</w:t>
      </w:r>
      <w:r w:rsidR="00330851">
        <w:rPr>
          <w:rFonts w:ascii="Times New Roman" w:hAnsi="Times New Roman" w:cs="Times New Roman"/>
          <w:sz w:val="24"/>
          <w:szCs w:val="24"/>
        </w:rPr>
        <w:t xml:space="preserve"> </w:t>
      </w:r>
      <w:r w:rsidR="00D5344B" w:rsidRPr="004F3973">
        <w:rPr>
          <w:rFonts w:ascii="Times New Roman" w:hAnsi="Times New Roman" w:cs="Times New Roman"/>
          <w:sz w:val="24"/>
          <w:szCs w:val="24"/>
        </w:rPr>
        <w:t>Ревда. Площадь, отнесённая к городскому поселению 1,5 тысяч  км</w:t>
      </w:r>
      <w:r w:rsidR="00D5344B" w:rsidRPr="004F3973">
        <w:rPr>
          <w:rFonts w:ascii="Times New Roman" w:hAnsi="Times New Roman" w:cs="Times New Roman"/>
          <w:sz w:val="24"/>
          <w:szCs w:val="24"/>
          <w:vertAlign w:val="superscript"/>
        </w:rPr>
        <w:t>2</w:t>
      </w:r>
      <w:r w:rsidR="00D5344B" w:rsidRPr="004F3973">
        <w:rPr>
          <w:rFonts w:ascii="Times New Roman" w:hAnsi="Times New Roman" w:cs="Times New Roman"/>
          <w:sz w:val="24"/>
          <w:szCs w:val="24"/>
        </w:rPr>
        <w:t xml:space="preserve"> (2,8% площади муниципального образования Ловозерский район), плотность населения – 5,</w:t>
      </w:r>
      <w:r w:rsidR="005218D7">
        <w:rPr>
          <w:rFonts w:ascii="Times New Roman" w:hAnsi="Times New Roman" w:cs="Times New Roman"/>
          <w:sz w:val="24"/>
          <w:szCs w:val="24"/>
        </w:rPr>
        <w:t>2</w:t>
      </w:r>
      <w:r w:rsidR="00D5344B" w:rsidRPr="004F3973">
        <w:rPr>
          <w:rFonts w:ascii="Times New Roman" w:hAnsi="Times New Roman" w:cs="Times New Roman"/>
          <w:sz w:val="24"/>
          <w:szCs w:val="24"/>
        </w:rPr>
        <w:t xml:space="preserve"> человек</w:t>
      </w:r>
      <w:r w:rsidR="005218D7">
        <w:rPr>
          <w:rFonts w:ascii="Times New Roman" w:hAnsi="Times New Roman" w:cs="Times New Roman"/>
          <w:sz w:val="24"/>
          <w:szCs w:val="24"/>
        </w:rPr>
        <w:t>а</w:t>
      </w:r>
      <w:r w:rsidR="00D5344B" w:rsidRPr="004F3973">
        <w:rPr>
          <w:rFonts w:ascii="Times New Roman" w:hAnsi="Times New Roman" w:cs="Times New Roman"/>
          <w:sz w:val="24"/>
          <w:szCs w:val="24"/>
        </w:rPr>
        <w:t xml:space="preserve"> на 1 км</w:t>
      </w:r>
      <w:r w:rsidR="00D5344B" w:rsidRPr="004F3973">
        <w:rPr>
          <w:rFonts w:ascii="Times New Roman" w:hAnsi="Times New Roman" w:cs="Times New Roman"/>
          <w:sz w:val="24"/>
          <w:szCs w:val="24"/>
          <w:vertAlign w:val="superscript"/>
        </w:rPr>
        <w:t>2</w:t>
      </w:r>
      <w:r w:rsidR="00D5344B" w:rsidRPr="004F3973">
        <w:rPr>
          <w:rFonts w:ascii="Times New Roman" w:hAnsi="Times New Roman" w:cs="Times New Roman"/>
          <w:sz w:val="24"/>
          <w:szCs w:val="24"/>
        </w:rPr>
        <w:t>. Численность населения по состоянию на 01.01.201</w:t>
      </w:r>
      <w:r w:rsidR="00C258AB">
        <w:rPr>
          <w:rFonts w:ascii="Times New Roman" w:hAnsi="Times New Roman" w:cs="Times New Roman"/>
          <w:sz w:val="24"/>
          <w:szCs w:val="24"/>
        </w:rPr>
        <w:t>8</w:t>
      </w:r>
      <w:r w:rsidR="00C029E9">
        <w:rPr>
          <w:rFonts w:ascii="Times New Roman" w:hAnsi="Times New Roman" w:cs="Times New Roman"/>
          <w:sz w:val="24"/>
          <w:szCs w:val="24"/>
        </w:rPr>
        <w:t xml:space="preserve"> </w:t>
      </w:r>
      <w:r w:rsidR="00D5344B" w:rsidRPr="004F3973">
        <w:rPr>
          <w:rFonts w:ascii="Times New Roman" w:hAnsi="Times New Roman" w:cs="Times New Roman"/>
          <w:sz w:val="24"/>
          <w:szCs w:val="24"/>
        </w:rPr>
        <w:t xml:space="preserve">года составила – </w:t>
      </w:r>
      <w:r w:rsidR="00C258AB">
        <w:rPr>
          <w:rFonts w:ascii="Times New Roman" w:hAnsi="Times New Roman" w:cs="Times New Roman"/>
          <w:sz w:val="24"/>
          <w:szCs w:val="24"/>
        </w:rPr>
        <w:t>8</w:t>
      </w:r>
      <w:r w:rsidR="004B56FC">
        <w:rPr>
          <w:rFonts w:ascii="Times New Roman" w:hAnsi="Times New Roman" w:cs="Times New Roman"/>
          <w:sz w:val="24"/>
          <w:szCs w:val="24"/>
        </w:rPr>
        <w:t xml:space="preserve"> </w:t>
      </w:r>
      <w:r w:rsidR="00C258AB">
        <w:rPr>
          <w:rFonts w:ascii="Times New Roman" w:hAnsi="Times New Roman" w:cs="Times New Roman"/>
          <w:sz w:val="24"/>
          <w:szCs w:val="24"/>
        </w:rPr>
        <w:t>004</w:t>
      </w:r>
      <w:r w:rsidR="00D5344B" w:rsidRPr="004F3973">
        <w:rPr>
          <w:rFonts w:ascii="Times New Roman" w:hAnsi="Times New Roman" w:cs="Times New Roman"/>
          <w:sz w:val="24"/>
          <w:szCs w:val="24"/>
        </w:rPr>
        <w:t xml:space="preserve"> человек</w:t>
      </w:r>
      <w:r w:rsidR="005218D7">
        <w:rPr>
          <w:rFonts w:ascii="Times New Roman" w:hAnsi="Times New Roman" w:cs="Times New Roman"/>
          <w:sz w:val="24"/>
          <w:szCs w:val="24"/>
        </w:rPr>
        <w:t>а</w:t>
      </w:r>
      <w:r w:rsidR="00D5344B" w:rsidRPr="004F3973">
        <w:rPr>
          <w:rFonts w:ascii="Times New Roman" w:hAnsi="Times New Roman" w:cs="Times New Roman"/>
          <w:sz w:val="24"/>
          <w:szCs w:val="24"/>
        </w:rPr>
        <w:t>.</w:t>
      </w:r>
    </w:p>
    <w:p w:rsidR="00D5344B" w:rsidRPr="004F3973" w:rsidRDefault="00A857FC" w:rsidP="002B613F">
      <w:pPr>
        <w:tabs>
          <w:tab w:val="left" w:pos="1134"/>
          <w:tab w:val="num" w:pos="2149"/>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 состав </w:t>
      </w:r>
      <w:r w:rsidRPr="004F3973">
        <w:rPr>
          <w:rFonts w:ascii="Times New Roman" w:hAnsi="Times New Roman" w:cs="Times New Roman"/>
          <w:sz w:val="24"/>
          <w:szCs w:val="24"/>
        </w:rPr>
        <w:t>муниципального образования городское поселение Ревда</w:t>
      </w:r>
      <w:r>
        <w:rPr>
          <w:rFonts w:ascii="Times New Roman" w:hAnsi="Times New Roman" w:cs="Times New Roman"/>
          <w:sz w:val="24"/>
          <w:szCs w:val="24"/>
        </w:rPr>
        <w:t xml:space="preserve"> входит один населённый пункт – п.г.т. Ревда, а также территории</w:t>
      </w:r>
      <w:r w:rsidR="00D5344B" w:rsidRPr="004F3973">
        <w:rPr>
          <w:rFonts w:ascii="Times New Roman" w:hAnsi="Times New Roman" w:cs="Times New Roman"/>
          <w:sz w:val="24"/>
          <w:szCs w:val="24"/>
        </w:rPr>
        <w:t xml:space="preserve"> </w:t>
      </w:r>
      <w:r w:rsidR="00C62CCC">
        <w:rPr>
          <w:rFonts w:ascii="Times New Roman" w:hAnsi="Times New Roman" w:cs="Times New Roman"/>
          <w:sz w:val="24"/>
          <w:szCs w:val="24"/>
        </w:rPr>
        <w:t>трё</w:t>
      </w:r>
      <w:r>
        <w:rPr>
          <w:rFonts w:ascii="Times New Roman" w:hAnsi="Times New Roman" w:cs="Times New Roman"/>
          <w:sz w:val="24"/>
          <w:szCs w:val="24"/>
        </w:rPr>
        <w:t xml:space="preserve">х </w:t>
      </w:r>
      <w:r w:rsidR="00D5344B" w:rsidRPr="004F3973">
        <w:rPr>
          <w:rFonts w:ascii="Times New Roman" w:hAnsi="Times New Roman" w:cs="Times New Roman"/>
          <w:sz w:val="24"/>
          <w:szCs w:val="24"/>
        </w:rPr>
        <w:t>воинских частей, одна из которых находится вне п</w:t>
      </w:r>
      <w:r>
        <w:rPr>
          <w:rFonts w:ascii="Times New Roman" w:hAnsi="Times New Roman" w:cs="Times New Roman"/>
          <w:sz w:val="24"/>
          <w:szCs w:val="24"/>
        </w:rPr>
        <w:t>.</w:t>
      </w:r>
      <w:r w:rsidR="00D5344B" w:rsidRPr="004F3973">
        <w:rPr>
          <w:rFonts w:ascii="Times New Roman" w:hAnsi="Times New Roman" w:cs="Times New Roman"/>
          <w:sz w:val="24"/>
          <w:szCs w:val="24"/>
        </w:rPr>
        <w:t>г</w:t>
      </w:r>
      <w:r>
        <w:rPr>
          <w:rFonts w:ascii="Times New Roman" w:hAnsi="Times New Roman" w:cs="Times New Roman"/>
          <w:sz w:val="24"/>
          <w:szCs w:val="24"/>
        </w:rPr>
        <w:t>.</w:t>
      </w:r>
      <w:r w:rsidR="00D5344B" w:rsidRPr="004F3973">
        <w:rPr>
          <w:rFonts w:ascii="Times New Roman" w:hAnsi="Times New Roman" w:cs="Times New Roman"/>
          <w:sz w:val="24"/>
          <w:szCs w:val="24"/>
        </w:rPr>
        <w:t>т.</w:t>
      </w:r>
      <w:r w:rsidR="00330851">
        <w:rPr>
          <w:rFonts w:ascii="Times New Roman" w:hAnsi="Times New Roman" w:cs="Times New Roman"/>
          <w:sz w:val="24"/>
          <w:szCs w:val="24"/>
        </w:rPr>
        <w:t xml:space="preserve"> </w:t>
      </w:r>
      <w:r w:rsidR="00D5344B" w:rsidRPr="004F3973">
        <w:rPr>
          <w:rFonts w:ascii="Times New Roman" w:hAnsi="Times New Roman" w:cs="Times New Roman"/>
          <w:sz w:val="24"/>
          <w:szCs w:val="24"/>
        </w:rPr>
        <w:t>Ревда (54-й км).</w:t>
      </w:r>
    </w:p>
    <w:p w:rsidR="00D5344B" w:rsidRPr="004F3973" w:rsidRDefault="00007AF8" w:rsidP="002B613F">
      <w:pPr>
        <w:tabs>
          <w:tab w:val="left" w:pos="1134"/>
          <w:tab w:val="num" w:pos="214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городского поселения расположено крупное по запасам Ловозерское</w:t>
      </w:r>
      <w:r w:rsidR="00D5344B" w:rsidRPr="004F3973">
        <w:rPr>
          <w:rFonts w:ascii="Times New Roman" w:hAnsi="Times New Roman" w:cs="Times New Roman"/>
          <w:sz w:val="24"/>
          <w:szCs w:val="24"/>
        </w:rPr>
        <w:t xml:space="preserve"> месторождени</w:t>
      </w:r>
      <w:r>
        <w:rPr>
          <w:rFonts w:ascii="Times New Roman" w:hAnsi="Times New Roman" w:cs="Times New Roman"/>
          <w:sz w:val="24"/>
          <w:szCs w:val="24"/>
        </w:rPr>
        <w:t>е редкоземельных металлов. На его базе функционирует ООО «Ловозерский горно-обогатительный комбинат», специализирующийся по выпуску лопаритового концентрата.</w:t>
      </w:r>
    </w:p>
    <w:p w:rsidR="00D5344B"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Две промплощадки – действующий рудник «Карнасурт» и закрытый рудник «Умбозерский» находятся н</w:t>
      </w:r>
      <w:r w:rsidR="009F3C0C">
        <w:rPr>
          <w:rFonts w:ascii="Times New Roman" w:hAnsi="Times New Roman" w:cs="Times New Roman"/>
          <w:sz w:val="24"/>
          <w:szCs w:val="24"/>
        </w:rPr>
        <w:t>а достаточном удалении от населё</w:t>
      </w:r>
      <w:r w:rsidRPr="004F3973">
        <w:rPr>
          <w:rFonts w:ascii="Times New Roman" w:hAnsi="Times New Roman" w:cs="Times New Roman"/>
          <w:sz w:val="24"/>
          <w:szCs w:val="24"/>
        </w:rPr>
        <w:t>нного пункта.</w:t>
      </w:r>
    </w:p>
    <w:p w:rsidR="002464C4"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F31C36">
        <w:rPr>
          <w:rFonts w:ascii="Times New Roman" w:hAnsi="Times New Roman" w:cs="Times New Roman"/>
          <w:i/>
          <w:sz w:val="24"/>
          <w:szCs w:val="24"/>
        </w:rPr>
        <w:lastRenderedPageBreak/>
        <w:t>Пос</w:t>
      </w:r>
      <w:r w:rsidR="00EB08E3">
        <w:rPr>
          <w:rFonts w:ascii="Times New Roman" w:hAnsi="Times New Roman" w:cs="Times New Roman"/>
          <w:i/>
          <w:sz w:val="24"/>
          <w:szCs w:val="24"/>
        </w:rPr>
        <w:t>ё</w:t>
      </w:r>
      <w:r w:rsidRPr="00F31C36">
        <w:rPr>
          <w:rFonts w:ascii="Times New Roman" w:hAnsi="Times New Roman" w:cs="Times New Roman"/>
          <w:i/>
          <w:sz w:val="24"/>
          <w:szCs w:val="24"/>
        </w:rPr>
        <w:t>лок городского типа Ревда</w:t>
      </w:r>
      <w:r w:rsidRPr="004F3973">
        <w:rPr>
          <w:rFonts w:ascii="Times New Roman" w:hAnsi="Times New Roman" w:cs="Times New Roman"/>
          <w:sz w:val="24"/>
          <w:szCs w:val="24"/>
        </w:rPr>
        <w:t xml:space="preserve"> </w:t>
      </w:r>
      <w:r w:rsidR="002464C4">
        <w:rPr>
          <w:rFonts w:ascii="Times New Roman" w:hAnsi="Times New Roman" w:cs="Times New Roman"/>
          <w:sz w:val="24"/>
          <w:szCs w:val="24"/>
        </w:rPr>
        <w:t>– административный центр городского поселения Ревда. П</w:t>
      </w:r>
      <w:r w:rsidR="00EB08E3">
        <w:rPr>
          <w:rFonts w:ascii="Times New Roman" w:hAnsi="Times New Roman" w:cs="Times New Roman"/>
          <w:sz w:val="24"/>
          <w:szCs w:val="24"/>
        </w:rPr>
        <w:t>осё</w:t>
      </w:r>
      <w:r w:rsidR="002464C4">
        <w:rPr>
          <w:rFonts w:ascii="Times New Roman" w:hAnsi="Times New Roman" w:cs="Times New Roman"/>
          <w:sz w:val="24"/>
          <w:szCs w:val="24"/>
        </w:rPr>
        <w:t>лок возник в 50-е годы прошлого столетия в связи со строительством Ловозерского горно-обогатительного комбината, которое велось в период 1946 – 1953 г.г.</w:t>
      </w:r>
    </w:p>
    <w:p w:rsidR="00EB08E3" w:rsidRDefault="00EB08E3" w:rsidP="00EB08E3">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Площадь территории пос</w:t>
      </w:r>
      <w:r>
        <w:rPr>
          <w:rFonts w:ascii="Times New Roman" w:hAnsi="Times New Roman" w:cs="Times New Roman"/>
          <w:sz w:val="24"/>
          <w:szCs w:val="24"/>
        </w:rPr>
        <w:t>ё</w:t>
      </w:r>
      <w:r w:rsidRPr="004F3973">
        <w:rPr>
          <w:rFonts w:ascii="Times New Roman" w:hAnsi="Times New Roman" w:cs="Times New Roman"/>
          <w:sz w:val="24"/>
          <w:szCs w:val="24"/>
        </w:rPr>
        <w:t>лка составляет 1,028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w:t>
      </w:r>
    </w:p>
    <w:p w:rsidR="00EB08E3" w:rsidRDefault="00EB08E3" w:rsidP="002B613F">
      <w:pPr>
        <w:tabs>
          <w:tab w:val="left" w:pos="1134"/>
          <w:tab w:val="num" w:pos="214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Посёлок </w:t>
      </w:r>
      <w:r w:rsidR="00D5344B" w:rsidRPr="004F3973">
        <w:rPr>
          <w:rFonts w:ascii="Times New Roman" w:hAnsi="Times New Roman" w:cs="Times New Roman"/>
          <w:sz w:val="24"/>
          <w:szCs w:val="24"/>
        </w:rPr>
        <w:t>расположен в 183 км к юго-востоку от областного центра – г.Мурманск</w:t>
      </w:r>
      <w:r w:rsidR="00D5344B" w:rsidRPr="002209E5">
        <w:rPr>
          <w:rFonts w:ascii="Times New Roman" w:hAnsi="Times New Roman" w:cs="Times New Roman"/>
          <w:sz w:val="24"/>
          <w:szCs w:val="24"/>
        </w:rPr>
        <w:t>, в 2</w:t>
      </w:r>
      <w:r w:rsidR="00263B2C">
        <w:rPr>
          <w:rFonts w:ascii="Times New Roman" w:hAnsi="Times New Roman" w:cs="Times New Roman"/>
          <w:sz w:val="24"/>
          <w:szCs w:val="24"/>
        </w:rPr>
        <w:t>8,7</w:t>
      </w:r>
      <w:r w:rsidR="00D5344B" w:rsidRPr="002209E5">
        <w:rPr>
          <w:rFonts w:ascii="Times New Roman" w:hAnsi="Times New Roman" w:cs="Times New Roman"/>
          <w:sz w:val="24"/>
          <w:szCs w:val="24"/>
        </w:rPr>
        <w:t xml:space="preserve"> км</w:t>
      </w:r>
      <w:r w:rsidR="00D5344B" w:rsidRPr="004F3973">
        <w:rPr>
          <w:rFonts w:ascii="Times New Roman" w:hAnsi="Times New Roman" w:cs="Times New Roman"/>
          <w:sz w:val="24"/>
          <w:szCs w:val="24"/>
        </w:rPr>
        <w:t xml:space="preserve"> к юго-западу от районного центра – села Ловозеро и на расстоянии 7</w:t>
      </w:r>
      <w:r w:rsidR="00263B2C">
        <w:rPr>
          <w:rFonts w:ascii="Times New Roman" w:hAnsi="Times New Roman" w:cs="Times New Roman"/>
          <w:sz w:val="24"/>
          <w:szCs w:val="24"/>
        </w:rPr>
        <w:t>3</w:t>
      </w:r>
      <w:r w:rsidR="00D5344B" w:rsidRPr="004F3973">
        <w:rPr>
          <w:rFonts w:ascii="Times New Roman" w:hAnsi="Times New Roman" w:cs="Times New Roman"/>
          <w:sz w:val="24"/>
          <w:szCs w:val="24"/>
        </w:rPr>
        <w:t xml:space="preserve"> км к юго-востоку от г.Оленегорск</w:t>
      </w:r>
      <w:r>
        <w:rPr>
          <w:rFonts w:ascii="Times New Roman" w:hAnsi="Times New Roman" w:cs="Times New Roman"/>
          <w:sz w:val="24"/>
          <w:szCs w:val="24"/>
        </w:rPr>
        <w:t xml:space="preserve"> – ближайшей железнодорожной станции Октябрьской железной дороги.</w:t>
      </w:r>
    </w:p>
    <w:p w:rsidR="004060DD" w:rsidRDefault="004060DD" w:rsidP="002B613F">
      <w:pPr>
        <w:tabs>
          <w:tab w:val="left" w:pos="1134"/>
          <w:tab w:val="num" w:pos="214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Сообщение с вышеуказанными населёнными пунктами осуществляется по автодороге регионального значения.</w:t>
      </w:r>
    </w:p>
    <w:p w:rsidR="004060DD" w:rsidRDefault="004060DD" w:rsidP="004060DD">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Из объектов специального назначения в посёлке находится исправительная колония строгого режима.</w:t>
      </w:r>
    </w:p>
    <w:p w:rsidR="00C776AA" w:rsidRDefault="005F08F5" w:rsidP="00C77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857FC" w:rsidRPr="004F3973">
        <w:rPr>
          <w:rFonts w:ascii="Times New Roman" w:hAnsi="Times New Roman" w:cs="Times New Roman"/>
          <w:sz w:val="24"/>
          <w:szCs w:val="24"/>
        </w:rPr>
        <w:t>пос</w:t>
      </w:r>
      <w:r w:rsidR="00EB08E3">
        <w:rPr>
          <w:rFonts w:ascii="Times New Roman" w:hAnsi="Times New Roman" w:cs="Times New Roman"/>
          <w:sz w:val="24"/>
          <w:szCs w:val="24"/>
        </w:rPr>
        <w:t>ё</w:t>
      </w:r>
      <w:r w:rsidR="00A857FC" w:rsidRPr="004F3973">
        <w:rPr>
          <w:rFonts w:ascii="Times New Roman" w:hAnsi="Times New Roman" w:cs="Times New Roman"/>
          <w:sz w:val="24"/>
          <w:szCs w:val="24"/>
        </w:rPr>
        <w:t xml:space="preserve">лке </w:t>
      </w:r>
      <w:r>
        <w:rPr>
          <w:rFonts w:ascii="Times New Roman" w:hAnsi="Times New Roman" w:cs="Times New Roman"/>
          <w:sz w:val="24"/>
          <w:szCs w:val="24"/>
        </w:rPr>
        <w:t>имеются:</w:t>
      </w:r>
      <w:r w:rsidR="004060DD">
        <w:rPr>
          <w:rFonts w:ascii="Times New Roman" w:hAnsi="Times New Roman" w:cs="Times New Roman"/>
          <w:sz w:val="24"/>
          <w:szCs w:val="24"/>
        </w:rPr>
        <w:t xml:space="preserve"> </w:t>
      </w:r>
      <w:r w:rsidR="004060DD" w:rsidRPr="004F3973">
        <w:rPr>
          <w:rFonts w:ascii="Times New Roman" w:hAnsi="Times New Roman" w:cs="Times New Roman"/>
          <w:sz w:val="24"/>
          <w:szCs w:val="24"/>
        </w:rPr>
        <w:t>четыре детских сада, общеобразовательная школа,</w:t>
      </w:r>
      <w:r w:rsidR="004060DD">
        <w:rPr>
          <w:rFonts w:ascii="Times New Roman" w:hAnsi="Times New Roman" w:cs="Times New Roman"/>
          <w:sz w:val="24"/>
          <w:szCs w:val="24"/>
        </w:rPr>
        <w:t xml:space="preserve"> детская юношеская спортивная школа, </w:t>
      </w:r>
      <w:r w:rsidR="00C258AB">
        <w:rPr>
          <w:rFonts w:ascii="Times New Roman" w:hAnsi="Times New Roman" w:cs="Times New Roman"/>
          <w:sz w:val="24"/>
          <w:szCs w:val="24"/>
        </w:rPr>
        <w:t xml:space="preserve">детская школа искусств, </w:t>
      </w:r>
      <w:r>
        <w:rPr>
          <w:rFonts w:ascii="Times New Roman" w:hAnsi="Times New Roman" w:cs="Times New Roman"/>
          <w:sz w:val="24"/>
          <w:szCs w:val="24"/>
        </w:rPr>
        <w:t xml:space="preserve">учреждение здравоохранения, </w:t>
      </w:r>
      <w:r w:rsidR="004C488B">
        <w:rPr>
          <w:rFonts w:ascii="Times New Roman" w:hAnsi="Times New Roman" w:cs="Times New Roman"/>
          <w:sz w:val="24"/>
          <w:szCs w:val="24"/>
        </w:rPr>
        <w:t>цент</w:t>
      </w:r>
      <w:r w:rsidR="005218D7">
        <w:rPr>
          <w:rFonts w:ascii="Times New Roman" w:hAnsi="Times New Roman" w:cs="Times New Roman"/>
          <w:sz w:val="24"/>
          <w:szCs w:val="24"/>
        </w:rPr>
        <w:t>р</w:t>
      </w:r>
      <w:r w:rsidR="004C488B">
        <w:rPr>
          <w:rFonts w:ascii="Times New Roman" w:hAnsi="Times New Roman" w:cs="Times New Roman"/>
          <w:sz w:val="24"/>
          <w:szCs w:val="24"/>
        </w:rPr>
        <w:t xml:space="preserve"> </w:t>
      </w:r>
      <w:r w:rsidR="004060DD">
        <w:rPr>
          <w:rFonts w:ascii="Times New Roman" w:hAnsi="Times New Roman" w:cs="Times New Roman"/>
          <w:sz w:val="24"/>
          <w:szCs w:val="24"/>
        </w:rPr>
        <w:t>социально</w:t>
      </w:r>
      <w:r w:rsidR="004C488B">
        <w:rPr>
          <w:rFonts w:ascii="Times New Roman" w:hAnsi="Times New Roman" w:cs="Times New Roman"/>
          <w:sz w:val="24"/>
          <w:szCs w:val="24"/>
        </w:rPr>
        <w:t>го обслуживания населения</w:t>
      </w:r>
      <w:r w:rsidR="004060DD">
        <w:rPr>
          <w:rFonts w:ascii="Times New Roman" w:hAnsi="Times New Roman" w:cs="Times New Roman"/>
          <w:sz w:val="24"/>
          <w:szCs w:val="24"/>
        </w:rPr>
        <w:t xml:space="preserve">, </w:t>
      </w:r>
      <w:r w:rsidR="00A857FC" w:rsidRPr="004F3973">
        <w:rPr>
          <w:rFonts w:ascii="Times New Roman" w:hAnsi="Times New Roman" w:cs="Times New Roman"/>
          <w:sz w:val="24"/>
          <w:szCs w:val="24"/>
        </w:rPr>
        <w:t>магазины, почта, пожарная часть,</w:t>
      </w:r>
      <w:r w:rsidR="00C258AB">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r w:rsidR="00A857FC" w:rsidRPr="004F3973">
        <w:rPr>
          <w:rFonts w:ascii="Times New Roman" w:hAnsi="Times New Roman" w:cs="Times New Roman"/>
          <w:sz w:val="24"/>
          <w:szCs w:val="24"/>
        </w:rPr>
        <w:t xml:space="preserve"> телефонная связь, сотовая связь («Мегафон», «Билайн», «МТС», Теле 2»</w:t>
      </w:r>
      <w:r w:rsidR="00C258AB">
        <w:rPr>
          <w:rFonts w:ascii="Times New Roman" w:hAnsi="Times New Roman" w:cs="Times New Roman"/>
          <w:sz w:val="24"/>
          <w:szCs w:val="24"/>
        </w:rPr>
        <w:t xml:space="preserve">, </w:t>
      </w:r>
      <w:r w:rsidR="00C258AB">
        <w:rPr>
          <w:rFonts w:ascii="Times New Roman" w:hAnsi="Times New Roman" w:cs="Times New Roman"/>
          <w:sz w:val="24"/>
          <w:szCs w:val="24"/>
          <w:lang w:val="en-US"/>
        </w:rPr>
        <w:t>YOTA</w:t>
      </w:r>
      <w:r w:rsidR="00A857FC" w:rsidRPr="004F3973">
        <w:rPr>
          <w:rFonts w:ascii="Times New Roman" w:hAnsi="Times New Roman" w:cs="Times New Roman"/>
          <w:sz w:val="24"/>
          <w:szCs w:val="24"/>
        </w:rPr>
        <w:t>), Интернет.</w:t>
      </w:r>
    </w:p>
    <w:p w:rsidR="00C258AB" w:rsidRPr="004F3973" w:rsidRDefault="00C258AB" w:rsidP="00A857FC">
      <w:pPr>
        <w:spacing w:after="0" w:line="240" w:lineRule="auto"/>
        <w:ind w:firstLine="709"/>
        <w:jc w:val="both"/>
        <w:rPr>
          <w:rFonts w:ascii="Times New Roman" w:hAnsi="Times New Roman" w:cs="Times New Roman"/>
          <w:sz w:val="24"/>
          <w:szCs w:val="24"/>
        </w:rPr>
      </w:pPr>
    </w:p>
    <w:p w:rsidR="00D5344B" w:rsidRPr="004F3973" w:rsidRDefault="00D5344B" w:rsidP="0074098E">
      <w:pPr>
        <w:tabs>
          <w:tab w:val="left" w:pos="1134"/>
          <w:tab w:val="num" w:pos="2149"/>
        </w:tabs>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w:t>
      </w:r>
    </w:p>
    <w:p w:rsidR="00E237C8" w:rsidRDefault="00D5344B" w:rsidP="00E237C8">
      <w:pPr>
        <w:tabs>
          <w:tab w:val="left" w:pos="1134"/>
          <w:tab w:val="num" w:pos="2149"/>
        </w:tabs>
        <w:spacing w:after="0" w:line="240" w:lineRule="auto"/>
        <w:ind w:firstLine="709"/>
        <w:jc w:val="center"/>
        <w:rPr>
          <w:rFonts w:ascii="Times New Roman" w:hAnsi="Times New Roman" w:cs="Times New Roman"/>
          <w:b/>
          <w:sz w:val="24"/>
          <w:szCs w:val="24"/>
        </w:rPr>
      </w:pPr>
      <w:r w:rsidRPr="004F3973">
        <w:rPr>
          <w:rFonts w:ascii="Times New Roman" w:hAnsi="Times New Roman" w:cs="Times New Roman"/>
          <w:b/>
          <w:sz w:val="24"/>
          <w:szCs w:val="24"/>
        </w:rPr>
        <w:t xml:space="preserve">Перечень населённых пунктов, </w:t>
      </w:r>
    </w:p>
    <w:p w:rsidR="00E237C8" w:rsidRDefault="00D5344B" w:rsidP="00E237C8">
      <w:pPr>
        <w:tabs>
          <w:tab w:val="left" w:pos="1134"/>
          <w:tab w:val="num" w:pos="2149"/>
        </w:tabs>
        <w:spacing w:after="0" w:line="240" w:lineRule="auto"/>
        <w:ind w:firstLine="709"/>
        <w:jc w:val="center"/>
        <w:rPr>
          <w:rFonts w:ascii="Times New Roman" w:hAnsi="Times New Roman" w:cs="Times New Roman"/>
          <w:sz w:val="24"/>
          <w:szCs w:val="24"/>
        </w:rPr>
      </w:pPr>
      <w:r w:rsidRPr="004F3973">
        <w:rPr>
          <w:rFonts w:ascii="Times New Roman" w:hAnsi="Times New Roman" w:cs="Times New Roman"/>
          <w:b/>
          <w:sz w:val="24"/>
          <w:szCs w:val="24"/>
        </w:rPr>
        <w:t xml:space="preserve">расположенных на территории муниципального </w:t>
      </w:r>
      <w:r w:rsidR="00E237C8">
        <w:rPr>
          <w:rFonts w:ascii="Times New Roman" w:hAnsi="Times New Roman" w:cs="Times New Roman"/>
          <w:b/>
          <w:sz w:val="24"/>
          <w:szCs w:val="24"/>
        </w:rPr>
        <w:t>о</w:t>
      </w:r>
      <w:r w:rsidRPr="004F3973">
        <w:rPr>
          <w:rFonts w:ascii="Times New Roman" w:hAnsi="Times New Roman" w:cs="Times New Roman"/>
          <w:b/>
          <w:sz w:val="24"/>
          <w:szCs w:val="24"/>
        </w:rPr>
        <w:t>бразования</w:t>
      </w:r>
    </w:p>
    <w:p w:rsidR="00E237C8" w:rsidRPr="00E237C8" w:rsidRDefault="00E237C8" w:rsidP="00E237C8">
      <w:pPr>
        <w:tabs>
          <w:tab w:val="left" w:pos="1134"/>
          <w:tab w:val="num" w:pos="2149"/>
        </w:tabs>
        <w:spacing w:after="0" w:line="240" w:lineRule="auto"/>
        <w:ind w:firstLine="709"/>
        <w:jc w:val="center"/>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543"/>
        <w:gridCol w:w="1985"/>
      </w:tblGrid>
      <w:tr w:rsidR="00D5344B" w:rsidRPr="004F3973" w:rsidTr="00FC43A8">
        <w:tc>
          <w:tcPr>
            <w:tcW w:w="439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Наименование населённого пункта</w:t>
            </w:r>
          </w:p>
        </w:tc>
        <w:tc>
          <w:tcPr>
            <w:tcW w:w="3543"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Категория*</w:t>
            </w:r>
          </w:p>
        </w:tc>
        <w:tc>
          <w:tcPr>
            <w:tcW w:w="198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Численность</w:t>
            </w:r>
          </w:p>
        </w:tc>
      </w:tr>
      <w:tr w:rsidR="00D5344B" w:rsidRPr="004F3973" w:rsidTr="00FC43A8">
        <w:tc>
          <w:tcPr>
            <w:tcW w:w="439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Ловозеро</w:t>
            </w:r>
          </w:p>
        </w:tc>
        <w:tc>
          <w:tcPr>
            <w:tcW w:w="3543"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село</w:t>
            </w:r>
          </w:p>
        </w:tc>
        <w:tc>
          <w:tcPr>
            <w:tcW w:w="1985" w:type="dxa"/>
          </w:tcPr>
          <w:p w:rsidR="00D5344B" w:rsidRPr="004F3973" w:rsidRDefault="003A6AE4" w:rsidP="00C258AB">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2B0DE1">
              <w:rPr>
                <w:rFonts w:ascii="Times New Roman" w:hAnsi="Times New Roman" w:cs="Times New Roman"/>
                <w:sz w:val="24"/>
                <w:szCs w:val="24"/>
              </w:rPr>
              <w:t>5</w:t>
            </w:r>
            <w:r w:rsidR="00C258AB">
              <w:rPr>
                <w:rFonts w:ascii="Times New Roman" w:hAnsi="Times New Roman" w:cs="Times New Roman"/>
                <w:sz w:val="24"/>
                <w:szCs w:val="24"/>
              </w:rPr>
              <w:t>33</w:t>
            </w:r>
          </w:p>
        </w:tc>
      </w:tr>
      <w:tr w:rsidR="00D5344B" w:rsidRPr="004F3973" w:rsidTr="00FC43A8">
        <w:tc>
          <w:tcPr>
            <w:tcW w:w="439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Ревда</w:t>
            </w:r>
          </w:p>
        </w:tc>
        <w:tc>
          <w:tcPr>
            <w:tcW w:w="3543"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посёлок городского типа</w:t>
            </w:r>
          </w:p>
        </w:tc>
        <w:tc>
          <w:tcPr>
            <w:tcW w:w="1985" w:type="dxa"/>
          </w:tcPr>
          <w:p w:rsidR="00D5344B" w:rsidRPr="004F3973" w:rsidRDefault="00C258AB" w:rsidP="002B0DE1">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8 004</w:t>
            </w:r>
          </w:p>
        </w:tc>
      </w:tr>
      <w:tr w:rsidR="00D5344B" w:rsidRPr="004F3973" w:rsidTr="00FC43A8">
        <w:tc>
          <w:tcPr>
            <w:tcW w:w="439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Краснощелье</w:t>
            </w:r>
          </w:p>
        </w:tc>
        <w:tc>
          <w:tcPr>
            <w:tcW w:w="3543"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село</w:t>
            </w:r>
          </w:p>
        </w:tc>
        <w:tc>
          <w:tcPr>
            <w:tcW w:w="1985" w:type="dxa"/>
          </w:tcPr>
          <w:p w:rsidR="00D5344B" w:rsidRPr="004F3973" w:rsidRDefault="003A6AE4" w:rsidP="002B0DE1">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B0DE1">
              <w:rPr>
                <w:rFonts w:ascii="Times New Roman" w:hAnsi="Times New Roman" w:cs="Times New Roman"/>
                <w:sz w:val="24"/>
                <w:szCs w:val="24"/>
              </w:rPr>
              <w:t>72</w:t>
            </w:r>
          </w:p>
        </w:tc>
      </w:tr>
      <w:tr w:rsidR="00D5344B" w:rsidRPr="004F3973" w:rsidTr="00FC43A8">
        <w:tc>
          <w:tcPr>
            <w:tcW w:w="439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Каневка</w:t>
            </w:r>
          </w:p>
        </w:tc>
        <w:tc>
          <w:tcPr>
            <w:tcW w:w="3543"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село</w:t>
            </w:r>
          </w:p>
        </w:tc>
        <w:tc>
          <w:tcPr>
            <w:tcW w:w="1985" w:type="dxa"/>
          </w:tcPr>
          <w:p w:rsidR="00D5344B" w:rsidRPr="004F3973" w:rsidRDefault="002B0DE1" w:rsidP="002B613F">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D5344B" w:rsidRPr="004F3973" w:rsidTr="00FC43A8">
        <w:tc>
          <w:tcPr>
            <w:tcW w:w="4395"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Сосновка</w:t>
            </w:r>
          </w:p>
        </w:tc>
        <w:tc>
          <w:tcPr>
            <w:tcW w:w="3543"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село</w:t>
            </w:r>
          </w:p>
        </w:tc>
        <w:tc>
          <w:tcPr>
            <w:tcW w:w="1985" w:type="dxa"/>
          </w:tcPr>
          <w:p w:rsidR="00D5344B" w:rsidRPr="004F3973" w:rsidRDefault="002B0DE1" w:rsidP="002B613F">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D5344B" w:rsidRPr="004F3973" w:rsidRDefault="00D5344B" w:rsidP="002B613F">
      <w:pPr>
        <w:tabs>
          <w:tab w:val="left" w:pos="1134"/>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 город, посёлок городского типа, деревня, село, ЗАТО и т.д.</w:t>
      </w:r>
    </w:p>
    <w:p w:rsidR="00D5344B" w:rsidRPr="004F3973" w:rsidRDefault="00D5344B" w:rsidP="002B613F">
      <w:pPr>
        <w:tabs>
          <w:tab w:val="left" w:pos="1134"/>
          <w:tab w:val="num" w:pos="2149"/>
        </w:tabs>
        <w:spacing w:after="0" w:line="240" w:lineRule="auto"/>
        <w:ind w:firstLine="709"/>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район удалён от основных транспортных магистралей региона и занимает тупиковое положение в системе основных транспортных связей Мурманской области. Проезд от с.Ловозеро и п.г.т.Ревда до Мурманска через Оленегорск осуществляется по магистральной автодороге федерального значения «Кола» (Санкт-Петербург – Мурманск «Кола» - М18). Ближайшая железнодорожная станция находится в г.Оленегорск, с которым район связан автодорогой регионального значения.</w:t>
      </w:r>
    </w:p>
    <w:p w:rsidR="00430775" w:rsidRDefault="00D5344B" w:rsidP="00A05411">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Сёла Краснощелье, Каневка, Сосновка являются труднодоступными, связь с ними осуществляется авиатранспортом, а с.Сосновка – ещё и морским транспортом в период навигации.</w:t>
      </w:r>
    </w:p>
    <w:p w:rsidR="00D5344B" w:rsidRPr="004F3973" w:rsidRDefault="00D5344B" w:rsidP="00042EC8">
      <w:pPr>
        <w:tabs>
          <w:tab w:val="left" w:pos="1134"/>
          <w:tab w:val="num" w:pos="2149"/>
        </w:tabs>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2</w:t>
      </w:r>
    </w:p>
    <w:p w:rsidR="00D5344B" w:rsidRDefault="00D5344B" w:rsidP="002B613F">
      <w:pPr>
        <w:tabs>
          <w:tab w:val="left" w:pos="1134"/>
          <w:tab w:val="num" w:pos="2149"/>
        </w:tabs>
        <w:spacing w:after="0" w:line="240" w:lineRule="auto"/>
        <w:ind w:firstLine="709"/>
        <w:jc w:val="center"/>
        <w:rPr>
          <w:rFonts w:ascii="Times New Roman" w:hAnsi="Times New Roman" w:cs="Times New Roman"/>
          <w:sz w:val="24"/>
          <w:szCs w:val="24"/>
        </w:rPr>
      </w:pPr>
      <w:r w:rsidRPr="004F3973">
        <w:rPr>
          <w:rFonts w:ascii="Times New Roman" w:hAnsi="Times New Roman" w:cs="Times New Roman"/>
          <w:b/>
          <w:sz w:val="24"/>
          <w:szCs w:val="24"/>
        </w:rPr>
        <w:t>Транспортная удалённость административного центра муниципального образования</w:t>
      </w:r>
    </w:p>
    <w:p w:rsidR="00731E2C" w:rsidRPr="00731E2C" w:rsidRDefault="00731E2C" w:rsidP="002B613F">
      <w:pPr>
        <w:tabs>
          <w:tab w:val="left" w:pos="1134"/>
          <w:tab w:val="num" w:pos="2149"/>
        </w:tabs>
        <w:spacing w:after="0" w:line="240" w:lineRule="auto"/>
        <w:ind w:firstLine="709"/>
        <w:jc w:val="center"/>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686"/>
      </w:tblGrid>
      <w:tr w:rsidR="00D5344B" w:rsidRPr="004F3973" w:rsidTr="00871FD2">
        <w:tc>
          <w:tcPr>
            <w:tcW w:w="6237"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Наименование транспортного узла, расстояние</w:t>
            </w:r>
          </w:p>
        </w:tc>
        <w:tc>
          <w:tcPr>
            <w:tcW w:w="3686"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Расстояние, км</w:t>
            </w:r>
          </w:p>
        </w:tc>
      </w:tr>
      <w:tr w:rsidR="00D5344B" w:rsidRPr="004F3973" w:rsidTr="00871FD2">
        <w:tc>
          <w:tcPr>
            <w:tcW w:w="6237"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От областного центра (г. Мурманск)</w:t>
            </w:r>
          </w:p>
        </w:tc>
        <w:tc>
          <w:tcPr>
            <w:tcW w:w="3686"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199</w:t>
            </w:r>
          </w:p>
        </w:tc>
      </w:tr>
      <w:tr w:rsidR="00D5344B" w:rsidRPr="004F3973" w:rsidTr="00871FD2">
        <w:tc>
          <w:tcPr>
            <w:tcW w:w="6237"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От ближайшей ж/д станции</w:t>
            </w:r>
          </w:p>
        </w:tc>
        <w:tc>
          <w:tcPr>
            <w:tcW w:w="3686" w:type="dxa"/>
          </w:tcPr>
          <w:p w:rsidR="00D5344B" w:rsidRPr="004F3973" w:rsidRDefault="00D5344B" w:rsidP="00263B2C">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8</w:t>
            </w:r>
            <w:r w:rsidR="00263B2C">
              <w:rPr>
                <w:rFonts w:ascii="Times New Roman" w:hAnsi="Times New Roman" w:cs="Times New Roman"/>
                <w:sz w:val="24"/>
                <w:szCs w:val="24"/>
              </w:rPr>
              <w:t>4</w:t>
            </w:r>
          </w:p>
        </w:tc>
      </w:tr>
      <w:tr w:rsidR="00D5344B" w:rsidRPr="004F3973" w:rsidTr="00871FD2">
        <w:tc>
          <w:tcPr>
            <w:tcW w:w="6237"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От ближайшего аэропорта</w:t>
            </w:r>
          </w:p>
        </w:tc>
        <w:tc>
          <w:tcPr>
            <w:tcW w:w="3686"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199</w:t>
            </w:r>
          </w:p>
        </w:tc>
      </w:tr>
      <w:tr w:rsidR="00D5344B" w:rsidRPr="004F3973" w:rsidTr="00871FD2">
        <w:tc>
          <w:tcPr>
            <w:tcW w:w="6237"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От ближайшего порта</w:t>
            </w:r>
          </w:p>
        </w:tc>
        <w:tc>
          <w:tcPr>
            <w:tcW w:w="3686"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199</w:t>
            </w:r>
          </w:p>
        </w:tc>
      </w:tr>
    </w:tbl>
    <w:p w:rsidR="002B0DE1" w:rsidRPr="004F3973" w:rsidRDefault="002B0DE1" w:rsidP="002B613F">
      <w:pPr>
        <w:tabs>
          <w:tab w:val="left" w:pos="1134"/>
        </w:tabs>
        <w:spacing w:after="0" w:line="240" w:lineRule="auto"/>
        <w:rPr>
          <w:rFonts w:ascii="Times New Roman" w:hAnsi="Times New Roman" w:cs="Times New Roman"/>
          <w:sz w:val="24"/>
          <w:szCs w:val="24"/>
        </w:rPr>
      </w:pPr>
    </w:p>
    <w:p w:rsidR="00D5344B" w:rsidRPr="004F3973" w:rsidRDefault="00D5344B" w:rsidP="00EA40EC">
      <w:pPr>
        <w:tabs>
          <w:tab w:val="left" w:pos="1134"/>
        </w:tabs>
        <w:spacing w:after="0" w:line="240" w:lineRule="auto"/>
        <w:jc w:val="right"/>
        <w:rPr>
          <w:rFonts w:ascii="Times New Roman" w:hAnsi="Times New Roman" w:cs="Times New Roman"/>
          <w:sz w:val="24"/>
          <w:szCs w:val="24"/>
        </w:rPr>
      </w:pPr>
      <w:r w:rsidRPr="004F3973">
        <w:rPr>
          <w:rFonts w:ascii="Times New Roman" w:hAnsi="Times New Roman" w:cs="Times New Roman"/>
          <w:sz w:val="24"/>
          <w:szCs w:val="24"/>
        </w:rPr>
        <w:t>Таблица № 3</w:t>
      </w:r>
    </w:p>
    <w:p w:rsidR="00D5344B" w:rsidRDefault="00D5344B" w:rsidP="002B613F">
      <w:pPr>
        <w:tabs>
          <w:tab w:val="left" w:pos="284"/>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b/>
          <w:sz w:val="24"/>
          <w:szCs w:val="24"/>
        </w:rPr>
        <w:t>Транспортная удалённость населённых пунктов  муниципального образования от административного центра муниципального образования</w:t>
      </w:r>
    </w:p>
    <w:p w:rsidR="00731E2C" w:rsidRPr="00731E2C" w:rsidRDefault="00731E2C" w:rsidP="002B613F">
      <w:pPr>
        <w:tabs>
          <w:tab w:val="left" w:pos="284"/>
          <w:tab w:val="left" w:pos="1134"/>
          <w:tab w:val="num" w:pos="2149"/>
        </w:tabs>
        <w:spacing w:after="0" w:line="240" w:lineRule="auto"/>
        <w:jc w:val="center"/>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268"/>
        <w:gridCol w:w="3686"/>
      </w:tblGrid>
      <w:tr w:rsidR="00D5344B" w:rsidRPr="004F3973" w:rsidTr="00871FD2">
        <w:tc>
          <w:tcPr>
            <w:tcW w:w="3969"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lastRenderedPageBreak/>
              <w:t>Наименование населенного пункта</w:t>
            </w:r>
          </w:p>
        </w:tc>
        <w:tc>
          <w:tcPr>
            <w:tcW w:w="2268"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Расстояние, км</w:t>
            </w:r>
          </w:p>
        </w:tc>
        <w:tc>
          <w:tcPr>
            <w:tcW w:w="3686"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Наличие и категория дорог</w:t>
            </w:r>
          </w:p>
        </w:tc>
      </w:tr>
      <w:tr w:rsidR="00D5344B" w:rsidRPr="004F3973" w:rsidTr="00871FD2">
        <w:tc>
          <w:tcPr>
            <w:tcW w:w="3969"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посёлок городского типа Ревда</w:t>
            </w:r>
          </w:p>
        </w:tc>
        <w:tc>
          <w:tcPr>
            <w:tcW w:w="2268" w:type="dxa"/>
          </w:tcPr>
          <w:p w:rsidR="00D5344B" w:rsidRPr="002209E5" w:rsidRDefault="002209E5" w:rsidP="00263B2C">
            <w:pPr>
              <w:tabs>
                <w:tab w:val="left" w:pos="1134"/>
                <w:tab w:val="num" w:pos="2149"/>
              </w:tabs>
              <w:spacing w:after="0" w:line="240" w:lineRule="auto"/>
              <w:jc w:val="center"/>
              <w:rPr>
                <w:rFonts w:ascii="Times New Roman" w:hAnsi="Times New Roman" w:cs="Times New Roman"/>
                <w:sz w:val="24"/>
                <w:szCs w:val="24"/>
              </w:rPr>
            </w:pPr>
            <w:r w:rsidRPr="002209E5">
              <w:rPr>
                <w:rFonts w:ascii="Times New Roman" w:hAnsi="Times New Roman" w:cs="Times New Roman"/>
                <w:sz w:val="24"/>
                <w:szCs w:val="24"/>
              </w:rPr>
              <w:t>2</w:t>
            </w:r>
            <w:r w:rsidR="00263B2C">
              <w:rPr>
                <w:rFonts w:ascii="Times New Roman" w:hAnsi="Times New Roman" w:cs="Times New Roman"/>
                <w:sz w:val="24"/>
                <w:szCs w:val="24"/>
              </w:rPr>
              <w:t>8,7</w:t>
            </w:r>
          </w:p>
        </w:tc>
        <w:tc>
          <w:tcPr>
            <w:tcW w:w="3686"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автодорога регионального значения</w:t>
            </w:r>
          </w:p>
        </w:tc>
      </w:tr>
      <w:tr w:rsidR="00D5344B" w:rsidRPr="004F3973" w:rsidTr="00871FD2">
        <w:tc>
          <w:tcPr>
            <w:tcW w:w="3969"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село Краснощелье</w:t>
            </w:r>
          </w:p>
        </w:tc>
        <w:tc>
          <w:tcPr>
            <w:tcW w:w="2268"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113</w:t>
            </w:r>
          </w:p>
        </w:tc>
        <w:tc>
          <w:tcPr>
            <w:tcW w:w="3686" w:type="dxa"/>
          </w:tcPr>
          <w:p w:rsidR="00D5344B" w:rsidRPr="004F3973" w:rsidRDefault="00C2402C" w:rsidP="00C2402C">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D5344B" w:rsidRPr="004F3973">
              <w:rPr>
                <w:rFonts w:ascii="Times New Roman" w:hAnsi="Times New Roman" w:cs="Times New Roman"/>
                <w:sz w:val="24"/>
                <w:szCs w:val="24"/>
              </w:rPr>
              <w:t>озду</w:t>
            </w:r>
            <w:r>
              <w:rPr>
                <w:rFonts w:ascii="Times New Roman" w:hAnsi="Times New Roman" w:cs="Times New Roman"/>
                <w:sz w:val="24"/>
                <w:szCs w:val="24"/>
              </w:rPr>
              <w:t>шным транспортом</w:t>
            </w:r>
          </w:p>
        </w:tc>
      </w:tr>
      <w:tr w:rsidR="00D5344B" w:rsidRPr="004F3973" w:rsidTr="00871FD2">
        <w:tc>
          <w:tcPr>
            <w:tcW w:w="3969"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село Каневка</w:t>
            </w:r>
          </w:p>
        </w:tc>
        <w:tc>
          <w:tcPr>
            <w:tcW w:w="2268"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228</w:t>
            </w:r>
          </w:p>
        </w:tc>
        <w:tc>
          <w:tcPr>
            <w:tcW w:w="3686" w:type="dxa"/>
          </w:tcPr>
          <w:p w:rsidR="00D5344B" w:rsidRPr="004F3973" w:rsidRDefault="00836476" w:rsidP="00836476">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D5344B" w:rsidRPr="004F3973">
              <w:rPr>
                <w:rFonts w:ascii="Times New Roman" w:hAnsi="Times New Roman" w:cs="Times New Roman"/>
                <w:sz w:val="24"/>
                <w:szCs w:val="24"/>
              </w:rPr>
              <w:t>озду</w:t>
            </w:r>
            <w:r>
              <w:rPr>
                <w:rFonts w:ascii="Times New Roman" w:hAnsi="Times New Roman" w:cs="Times New Roman"/>
                <w:sz w:val="24"/>
                <w:szCs w:val="24"/>
              </w:rPr>
              <w:t>шным транспортом</w:t>
            </w:r>
          </w:p>
        </w:tc>
      </w:tr>
      <w:tr w:rsidR="00D5344B" w:rsidRPr="004F3973" w:rsidTr="00871FD2">
        <w:tc>
          <w:tcPr>
            <w:tcW w:w="3969" w:type="dxa"/>
          </w:tcPr>
          <w:p w:rsidR="00D5344B" w:rsidRPr="004F3973" w:rsidRDefault="00D5344B" w:rsidP="002B613F">
            <w:pPr>
              <w:tabs>
                <w:tab w:val="left" w:pos="1134"/>
                <w:tab w:val="num" w:pos="2149"/>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село Сосновка</w:t>
            </w:r>
          </w:p>
        </w:tc>
        <w:tc>
          <w:tcPr>
            <w:tcW w:w="2268" w:type="dxa"/>
          </w:tcPr>
          <w:p w:rsidR="00D5344B" w:rsidRPr="004F3973" w:rsidRDefault="00D5344B" w:rsidP="002B613F">
            <w:pPr>
              <w:tabs>
                <w:tab w:val="left" w:pos="1134"/>
                <w:tab w:val="num" w:pos="2149"/>
              </w:tabs>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308</w:t>
            </w:r>
          </w:p>
        </w:tc>
        <w:tc>
          <w:tcPr>
            <w:tcW w:w="3686" w:type="dxa"/>
          </w:tcPr>
          <w:p w:rsidR="00D5344B" w:rsidRPr="004F3973" w:rsidRDefault="00836476" w:rsidP="00836476">
            <w:pPr>
              <w:tabs>
                <w:tab w:val="left" w:pos="1134"/>
                <w:tab w:val="num" w:pos="214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D5344B" w:rsidRPr="004F3973">
              <w:rPr>
                <w:rFonts w:ascii="Times New Roman" w:hAnsi="Times New Roman" w:cs="Times New Roman"/>
                <w:sz w:val="24"/>
                <w:szCs w:val="24"/>
              </w:rPr>
              <w:t>озду</w:t>
            </w:r>
            <w:r>
              <w:rPr>
                <w:rFonts w:ascii="Times New Roman" w:hAnsi="Times New Roman" w:cs="Times New Roman"/>
                <w:sz w:val="24"/>
                <w:szCs w:val="24"/>
              </w:rPr>
              <w:t>шным транспортом</w:t>
            </w:r>
          </w:p>
        </w:tc>
      </w:tr>
    </w:tbl>
    <w:p w:rsidR="00D5344B" w:rsidRPr="004F3973" w:rsidRDefault="00D5344B" w:rsidP="002B613F">
      <w:pPr>
        <w:spacing w:after="0" w:line="240" w:lineRule="auto"/>
        <w:rPr>
          <w:rFonts w:ascii="Times New Roman" w:hAnsi="Times New Roman" w:cs="Times New Roman"/>
          <w:sz w:val="24"/>
          <w:szCs w:val="24"/>
        </w:rPr>
      </w:pPr>
    </w:p>
    <w:p w:rsidR="00D5344B" w:rsidRPr="004F3973" w:rsidRDefault="00D5344B" w:rsidP="00EA40EC">
      <w:pPr>
        <w:spacing w:after="0" w:line="240" w:lineRule="auto"/>
        <w:jc w:val="right"/>
        <w:rPr>
          <w:rFonts w:ascii="Times New Roman" w:hAnsi="Times New Roman" w:cs="Times New Roman"/>
          <w:sz w:val="24"/>
          <w:szCs w:val="24"/>
        </w:rPr>
      </w:pPr>
      <w:r w:rsidRPr="004F3973">
        <w:rPr>
          <w:rFonts w:ascii="Times New Roman" w:hAnsi="Times New Roman" w:cs="Times New Roman"/>
          <w:sz w:val="24"/>
          <w:szCs w:val="24"/>
        </w:rPr>
        <w:t>Таблица № 4</w:t>
      </w:r>
    </w:p>
    <w:p w:rsidR="00D5344B" w:rsidRPr="004F3973" w:rsidRDefault="00D5344B" w:rsidP="002B613F">
      <w:pPr>
        <w:spacing w:after="0" w:line="240" w:lineRule="auto"/>
        <w:ind w:firstLine="851"/>
        <w:jc w:val="center"/>
        <w:rPr>
          <w:rFonts w:ascii="Times New Roman" w:hAnsi="Times New Roman" w:cs="Times New Roman"/>
          <w:b/>
          <w:sz w:val="24"/>
          <w:szCs w:val="24"/>
        </w:rPr>
      </w:pPr>
      <w:r w:rsidRPr="004F3973">
        <w:rPr>
          <w:rFonts w:ascii="Times New Roman" w:hAnsi="Times New Roman" w:cs="Times New Roman"/>
          <w:b/>
          <w:sz w:val="24"/>
          <w:szCs w:val="24"/>
        </w:rPr>
        <w:t>Перечень наиболее значимых юридических лиц, находящихся на территории муниципального образования</w:t>
      </w:r>
    </w:p>
    <w:p w:rsidR="00D5344B" w:rsidRPr="004F3973" w:rsidRDefault="00D5344B" w:rsidP="002B613F">
      <w:pPr>
        <w:spacing w:after="0" w:line="240" w:lineRule="auto"/>
        <w:ind w:firstLine="851"/>
        <w:jc w:val="center"/>
        <w:rPr>
          <w:rFonts w:ascii="Times New Roman" w:hAnsi="Times New Roman" w:cs="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32"/>
        <w:gridCol w:w="2121"/>
        <w:gridCol w:w="1701"/>
        <w:gridCol w:w="1701"/>
      </w:tblGrid>
      <w:tr w:rsidR="00D5344B" w:rsidRPr="004F3973" w:rsidTr="00C61578">
        <w:tc>
          <w:tcPr>
            <w:tcW w:w="2268" w:type="dxa"/>
          </w:tcPr>
          <w:p w:rsidR="00D5344B" w:rsidRPr="004F3973" w:rsidRDefault="00D5344B"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Наименование</w:t>
            </w:r>
            <w:r w:rsidR="00574993">
              <w:rPr>
                <w:rFonts w:ascii="Times New Roman" w:hAnsi="Times New Roman" w:cs="Times New Roman"/>
                <w:b/>
                <w:sz w:val="24"/>
                <w:szCs w:val="24"/>
              </w:rPr>
              <w:t xml:space="preserve"> предприятия</w:t>
            </w:r>
          </w:p>
        </w:tc>
        <w:tc>
          <w:tcPr>
            <w:tcW w:w="2132" w:type="dxa"/>
          </w:tcPr>
          <w:p w:rsidR="00D5344B" w:rsidRPr="004F3973" w:rsidRDefault="00D5344B"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Организационно-правовая форма</w:t>
            </w:r>
          </w:p>
        </w:tc>
        <w:tc>
          <w:tcPr>
            <w:tcW w:w="2121" w:type="dxa"/>
          </w:tcPr>
          <w:p w:rsidR="00D5344B" w:rsidRPr="004F3973" w:rsidRDefault="00D5344B"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Сфера деятельности</w:t>
            </w:r>
          </w:p>
        </w:tc>
        <w:tc>
          <w:tcPr>
            <w:tcW w:w="1701" w:type="dxa"/>
          </w:tcPr>
          <w:p w:rsidR="00D5344B" w:rsidRPr="004F3973" w:rsidRDefault="00D5344B"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Основная продукция</w:t>
            </w:r>
          </w:p>
        </w:tc>
        <w:tc>
          <w:tcPr>
            <w:tcW w:w="1701" w:type="dxa"/>
          </w:tcPr>
          <w:p w:rsidR="00D5344B" w:rsidRPr="004F3973" w:rsidRDefault="00D5344B"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Примечания</w:t>
            </w:r>
          </w:p>
          <w:p w:rsidR="00D5344B" w:rsidRPr="004F3973" w:rsidRDefault="00D5344B"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(численность работающих)</w:t>
            </w:r>
          </w:p>
        </w:tc>
      </w:tr>
      <w:tr w:rsidR="00D5344B" w:rsidRPr="004F3973" w:rsidTr="00C61578">
        <w:tc>
          <w:tcPr>
            <w:tcW w:w="2268"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Ловозерский горно-обогатительный комбинат</w:t>
            </w:r>
          </w:p>
        </w:tc>
        <w:tc>
          <w:tcPr>
            <w:tcW w:w="2132"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ООО</w:t>
            </w:r>
          </w:p>
        </w:tc>
        <w:tc>
          <w:tcPr>
            <w:tcW w:w="2121"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Добыча и обогащение руд редких металлов</w:t>
            </w:r>
          </w:p>
        </w:tc>
        <w:tc>
          <w:tcPr>
            <w:tcW w:w="1701"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Выпуск лопаритового концентрата</w:t>
            </w:r>
          </w:p>
        </w:tc>
        <w:tc>
          <w:tcPr>
            <w:tcW w:w="1701" w:type="dxa"/>
            <w:vAlign w:val="center"/>
          </w:tcPr>
          <w:p w:rsidR="00D5344B" w:rsidRPr="00AC7832" w:rsidRDefault="006738CB" w:rsidP="00AC7832">
            <w:pPr>
              <w:spacing w:after="0" w:line="240" w:lineRule="auto"/>
              <w:jc w:val="center"/>
              <w:rPr>
                <w:rFonts w:ascii="Times New Roman" w:hAnsi="Times New Roman" w:cs="Times New Roman"/>
                <w:sz w:val="24"/>
                <w:szCs w:val="24"/>
              </w:rPr>
            </w:pPr>
            <w:r w:rsidRPr="00AC7832">
              <w:rPr>
                <w:rFonts w:ascii="Times New Roman" w:hAnsi="Times New Roman" w:cs="Times New Roman"/>
                <w:sz w:val="24"/>
                <w:szCs w:val="24"/>
              </w:rPr>
              <w:t xml:space="preserve">1 </w:t>
            </w:r>
            <w:r w:rsidR="00AC7832" w:rsidRPr="00AC7832">
              <w:rPr>
                <w:rFonts w:ascii="Times New Roman" w:hAnsi="Times New Roman" w:cs="Times New Roman"/>
                <w:sz w:val="24"/>
                <w:szCs w:val="24"/>
              </w:rPr>
              <w:t>074</w:t>
            </w:r>
          </w:p>
        </w:tc>
      </w:tr>
      <w:tr w:rsidR="00D5344B" w:rsidRPr="004F3973" w:rsidTr="00C61578">
        <w:tc>
          <w:tcPr>
            <w:tcW w:w="2268"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Тундра</w:t>
            </w:r>
          </w:p>
        </w:tc>
        <w:tc>
          <w:tcPr>
            <w:tcW w:w="2132"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СХПК</w:t>
            </w:r>
          </w:p>
        </w:tc>
        <w:tc>
          <w:tcPr>
            <w:tcW w:w="2121"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Разведение оленей</w:t>
            </w:r>
          </w:p>
        </w:tc>
        <w:tc>
          <w:tcPr>
            <w:tcW w:w="1701"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 xml:space="preserve">Выпуск продукции оленеводства </w:t>
            </w:r>
          </w:p>
        </w:tc>
        <w:tc>
          <w:tcPr>
            <w:tcW w:w="1701" w:type="dxa"/>
            <w:vAlign w:val="center"/>
          </w:tcPr>
          <w:p w:rsidR="00D5344B" w:rsidRPr="00E16380" w:rsidRDefault="00D75227" w:rsidP="00E16380">
            <w:pPr>
              <w:spacing w:after="0" w:line="240" w:lineRule="auto"/>
              <w:jc w:val="center"/>
              <w:rPr>
                <w:rFonts w:ascii="Times New Roman" w:hAnsi="Times New Roman" w:cs="Times New Roman"/>
                <w:sz w:val="24"/>
                <w:szCs w:val="24"/>
              </w:rPr>
            </w:pPr>
            <w:r w:rsidRPr="00E16380">
              <w:rPr>
                <w:rFonts w:ascii="Times New Roman" w:hAnsi="Times New Roman" w:cs="Times New Roman"/>
                <w:sz w:val="24"/>
                <w:szCs w:val="24"/>
              </w:rPr>
              <w:t>1</w:t>
            </w:r>
            <w:r w:rsidR="00E16380">
              <w:rPr>
                <w:rFonts w:ascii="Times New Roman" w:hAnsi="Times New Roman" w:cs="Times New Roman"/>
                <w:sz w:val="24"/>
                <w:szCs w:val="24"/>
              </w:rPr>
              <w:t>62</w:t>
            </w:r>
          </w:p>
        </w:tc>
      </w:tr>
      <w:tr w:rsidR="00D5344B" w:rsidRPr="004F3973" w:rsidTr="00C61578">
        <w:tc>
          <w:tcPr>
            <w:tcW w:w="2268"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Оленевод</w:t>
            </w:r>
          </w:p>
        </w:tc>
        <w:tc>
          <w:tcPr>
            <w:tcW w:w="2132"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СХПК ОПХ МНС</w:t>
            </w:r>
          </w:p>
        </w:tc>
        <w:tc>
          <w:tcPr>
            <w:tcW w:w="2121"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Разведение оленей</w:t>
            </w:r>
          </w:p>
        </w:tc>
        <w:tc>
          <w:tcPr>
            <w:tcW w:w="1701" w:type="dxa"/>
          </w:tcPr>
          <w:p w:rsidR="00D5344B" w:rsidRPr="00E237C8" w:rsidRDefault="00D5344B" w:rsidP="002B613F">
            <w:pPr>
              <w:spacing w:after="0" w:line="240" w:lineRule="auto"/>
              <w:jc w:val="center"/>
              <w:rPr>
                <w:rFonts w:ascii="Times New Roman" w:hAnsi="Times New Roman" w:cs="Times New Roman"/>
                <w:sz w:val="24"/>
                <w:szCs w:val="24"/>
              </w:rPr>
            </w:pPr>
            <w:r w:rsidRPr="00E237C8">
              <w:rPr>
                <w:rFonts w:ascii="Times New Roman" w:hAnsi="Times New Roman" w:cs="Times New Roman"/>
                <w:sz w:val="24"/>
                <w:szCs w:val="24"/>
              </w:rPr>
              <w:t>Выпуск продукции оленеводства</w:t>
            </w:r>
          </w:p>
        </w:tc>
        <w:tc>
          <w:tcPr>
            <w:tcW w:w="1701" w:type="dxa"/>
            <w:vAlign w:val="center"/>
          </w:tcPr>
          <w:p w:rsidR="00D5344B" w:rsidRPr="00E16380" w:rsidRDefault="00E16380" w:rsidP="00574993">
            <w:pPr>
              <w:spacing w:after="0" w:line="240" w:lineRule="auto"/>
              <w:jc w:val="center"/>
              <w:rPr>
                <w:rFonts w:ascii="Times New Roman" w:hAnsi="Times New Roman" w:cs="Times New Roman"/>
                <w:sz w:val="24"/>
                <w:szCs w:val="24"/>
              </w:rPr>
            </w:pPr>
            <w:r w:rsidRPr="00E16380">
              <w:rPr>
                <w:rFonts w:ascii="Times New Roman" w:hAnsi="Times New Roman" w:cs="Times New Roman"/>
                <w:sz w:val="24"/>
                <w:szCs w:val="24"/>
              </w:rPr>
              <w:t>65</w:t>
            </w:r>
          </w:p>
        </w:tc>
      </w:tr>
    </w:tbl>
    <w:p w:rsidR="00D5344B" w:rsidRPr="004F3973" w:rsidRDefault="00D5344B" w:rsidP="002B613F">
      <w:pPr>
        <w:spacing w:after="0" w:line="240" w:lineRule="auto"/>
        <w:ind w:firstLine="851"/>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района сохранилось множество исторических памятников: лабиринты, сейды, наскальные рисунки, стоянки древних людей.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туристическими объектами района являются: озеро Сейдозеро, горный массив Ловозерские тундры, реки по которым можно сплавляться до моря (Воронья, Афанасия, Курга, Цага) и сёмужьи (Поной с притоками Ача, Пача, Йоканьга, Колмак, Пурнач, Рябога).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Об истории, культуре и быте Кольских саамов Мурманской области расскажет территориальный отдел Мурманского областного краеведческого музея в селе Ловозеро,</w:t>
      </w:r>
      <w:r w:rsidR="008F6B4C">
        <w:rPr>
          <w:rFonts w:ascii="Times New Roman" w:hAnsi="Times New Roman" w:cs="Times New Roman"/>
          <w:sz w:val="24"/>
          <w:szCs w:val="24"/>
        </w:rPr>
        <w:t xml:space="preserve"> музей «Коми-изба» в с. Краснощелье,</w:t>
      </w:r>
      <w:r w:rsidRPr="004F3973">
        <w:rPr>
          <w:rFonts w:ascii="Times New Roman" w:hAnsi="Times New Roman" w:cs="Times New Roman"/>
          <w:sz w:val="24"/>
          <w:szCs w:val="24"/>
        </w:rPr>
        <w:t xml:space="preserve"> музей саамской литературы и письменности им. О.Вороновой в п.г.т. Ревда. Также информацию о коренном населении можно найти в Ловозерском районном национальном культурном центре.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Особый интерес представляет краеведческий музей Ловозерского </w:t>
      </w:r>
      <w:r w:rsidR="00362939">
        <w:rPr>
          <w:rFonts w:ascii="Times New Roman" w:hAnsi="Times New Roman" w:cs="Times New Roman"/>
          <w:sz w:val="24"/>
          <w:szCs w:val="24"/>
        </w:rPr>
        <w:t>горно-обогатительного комбината</w:t>
      </w:r>
      <w:r w:rsidRPr="004F3973">
        <w:rPr>
          <w:rFonts w:ascii="Times New Roman" w:hAnsi="Times New Roman" w:cs="Times New Roman"/>
          <w:sz w:val="24"/>
          <w:szCs w:val="24"/>
        </w:rPr>
        <w:t xml:space="preserve"> в п.г.т. 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Наиболее известными природными объектами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государственный природный комплексный заказник регионального значения на Кольском полуострове Мурманской области «Сейдъявврь»</w:t>
      </w:r>
      <w:r w:rsidRPr="004F3973">
        <w:rPr>
          <w:rFonts w:ascii="Times New Roman" w:hAnsi="Times New Roman" w:cs="Times New Roman"/>
          <w:sz w:val="24"/>
          <w:szCs w:val="24"/>
        </w:rPr>
        <w:t xml:space="preserve">, главной достопримечательностью которого является священное озеро саамов Сейдозеро, которое раскинулось в центральной части Ловозерских тундр. На северо-западном берегу озера находится один из самых примечательных памятников саамской культуры – сейд «Куйва». </w:t>
      </w:r>
      <w:r w:rsidR="00285C7E">
        <w:rPr>
          <w:rFonts w:ascii="Times New Roman" w:hAnsi="Times New Roman" w:cs="Times New Roman"/>
          <w:sz w:val="24"/>
          <w:szCs w:val="24"/>
        </w:rPr>
        <w:t>О</w:t>
      </w:r>
      <w:r w:rsidRPr="004F3973">
        <w:rPr>
          <w:rFonts w:ascii="Times New Roman" w:hAnsi="Times New Roman" w:cs="Times New Roman"/>
          <w:sz w:val="24"/>
          <w:szCs w:val="24"/>
        </w:rPr>
        <w:t>бразован 24 ноября 1982 года.  Целиком находится на территории Ловозерского района, площадь охраняемых земель – 174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государственный  природный зоологический заказник регионального значения в Ловозерском районе Мурманской области «Понойский заказник»</w:t>
      </w:r>
      <w:r w:rsidRPr="004F3973">
        <w:rPr>
          <w:rFonts w:ascii="Times New Roman" w:hAnsi="Times New Roman" w:cs="Times New Roman"/>
          <w:sz w:val="24"/>
          <w:szCs w:val="24"/>
        </w:rPr>
        <w:t xml:space="preserve">, является единственным на территории Северо-Западного округа России местом гнездования таких птиц, как: кречет, сокол-сапсан, орлан-белохвост, скопа, лебедь-кликун и серый журавль. Из зверей под охраной заказника находятся лось, северный олень, бурый медведь, росомаха, куница, норка, горностай, песец, ондатра и др. Выполняет функции сохранения, восстановления, воспроизводства, а также рационального использования ценных в хозяйственном и научном отношениях охотничьих и </w:t>
      </w:r>
      <w:r w:rsidRPr="004F3973">
        <w:rPr>
          <w:rFonts w:ascii="Times New Roman" w:hAnsi="Times New Roman" w:cs="Times New Roman"/>
          <w:sz w:val="24"/>
          <w:szCs w:val="24"/>
        </w:rPr>
        <w:lastRenderedPageBreak/>
        <w:t>промысловых зверей и птиц. Образован 22 апреля 1981 года. Целиком расположен на территории района, площадь заказника 1 160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государственный  природный биологический (рыбохозяйственный) заказник регионального значения «Понойский»</w:t>
      </w:r>
      <w:r w:rsidRPr="004F3973">
        <w:rPr>
          <w:rFonts w:ascii="Times New Roman" w:hAnsi="Times New Roman" w:cs="Times New Roman"/>
          <w:sz w:val="24"/>
          <w:szCs w:val="24"/>
        </w:rPr>
        <w:t xml:space="preserve">, главным объектом охраны которого являются водные ресурсы Поноя и обитающие в реке рыбы – сёмга, горбуша, кумжа и другие. </w:t>
      </w:r>
      <w:r w:rsidR="002B0DE1">
        <w:rPr>
          <w:rFonts w:ascii="Times New Roman" w:hAnsi="Times New Roman" w:cs="Times New Roman"/>
          <w:sz w:val="24"/>
          <w:szCs w:val="24"/>
        </w:rPr>
        <w:t>Заказник о</w:t>
      </w:r>
      <w:r w:rsidRPr="004F3973">
        <w:rPr>
          <w:rFonts w:ascii="Times New Roman" w:hAnsi="Times New Roman" w:cs="Times New Roman"/>
          <w:sz w:val="24"/>
          <w:szCs w:val="24"/>
        </w:rPr>
        <w:t>бразован 05.08.2002 года. Вся территория заказника находится в Ловозерском районе, площадь заказника 986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государственный природный биологический (рыбохозяйственный) заказник «Варзугский»</w:t>
      </w:r>
      <w:r w:rsidRPr="004F3973">
        <w:rPr>
          <w:rFonts w:ascii="Times New Roman" w:hAnsi="Times New Roman" w:cs="Times New Roman"/>
          <w:sz w:val="24"/>
          <w:szCs w:val="24"/>
        </w:rPr>
        <w:t xml:space="preserve">, главные объекты охраны – европейская жемчужница и </w:t>
      </w:r>
      <w:r w:rsidR="00B74D70">
        <w:rPr>
          <w:rFonts w:ascii="Times New Roman" w:hAnsi="Times New Roman" w:cs="Times New Roman"/>
          <w:sz w:val="24"/>
          <w:szCs w:val="24"/>
        </w:rPr>
        <w:t xml:space="preserve">атлантический лосось – </w:t>
      </w:r>
      <w:r w:rsidRPr="004F3973">
        <w:rPr>
          <w:rFonts w:ascii="Times New Roman" w:hAnsi="Times New Roman" w:cs="Times New Roman"/>
          <w:sz w:val="24"/>
          <w:szCs w:val="24"/>
        </w:rPr>
        <w:t xml:space="preserve">сёмга. Помимо этого, в заказнике встречаются и находятся под охраной: из рыб – елец, из птиц – орлан-белохвост, скопа, журавль, бородатая неясыть и оляпка, из зверей – росомаха, рысь, выдра, ласка и северный кожанок, из пресмыкающихся – живородящая ящерица и гадюка. Кроме того, здесь произрастает 380 видов растений из 66 семейств. В прибрежных зонах – редкостойные северотаёжные и сфагновые леса, ели (58%), сосны (36%) и берёзы (6%). Из растений 7 видов занесены в Красную книгу Мурманской области и 2 вида – в Красную книгу России. </w:t>
      </w:r>
      <w:r w:rsidR="002B0DE1">
        <w:rPr>
          <w:rFonts w:ascii="Times New Roman" w:hAnsi="Times New Roman" w:cs="Times New Roman"/>
          <w:sz w:val="24"/>
          <w:szCs w:val="24"/>
        </w:rPr>
        <w:t>Заказник о</w:t>
      </w:r>
      <w:r w:rsidRPr="004F3973">
        <w:rPr>
          <w:rFonts w:ascii="Times New Roman" w:hAnsi="Times New Roman" w:cs="Times New Roman"/>
          <w:sz w:val="24"/>
          <w:szCs w:val="24"/>
        </w:rPr>
        <w:t>бразован 10 ноября 1982 года</w:t>
      </w:r>
      <w:r w:rsidR="002B0DE1">
        <w:rPr>
          <w:rFonts w:ascii="Times New Roman" w:hAnsi="Times New Roman" w:cs="Times New Roman"/>
          <w:sz w:val="24"/>
          <w:szCs w:val="24"/>
        </w:rPr>
        <w:t xml:space="preserve"> и </w:t>
      </w:r>
      <w:r w:rsidRPr="004F3973">
        <w:rPr>
          <w:rFonts w:ascii="Times New Roman" w:hAnsi="Times New Roman" w:cs="Times New Roman"/>
          <w:sz w:val="24"/>
          <w:szCs w:val="24"/>
        </w:rPr>
        <w:t>расположен на территории Ловозерского и Терского районов, общая площадь 450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на территории Ловозерского района находится наименьшая часть заказника.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государственный памятник природы регионального значения на территории Ловозерского района геофизическая станция «Ловозеро»</w:t>
      </w:r>
      <w:r w:rsidRPr="004F3973">
        <w:rPr>
          <w:rFonts w:ascii="Times New Roman" w:hAnsi="Times New Roman" w:cs="Times New Roman"/>
          <w:sz w:val="24"/>
          <w:szCs w:val="24"/>
        </w:rPr>
        <w:t xml:space="preserve"> – уникальность заключается в том, что это единственная подобная станция на территории России, где наблюдения за полярным сиянием ведутся непрерывно в течение долгого времени. Геолого-геофизический полигон с собственной обсерваторией. Статус памятника получен 24 декабря 1980 года. Общая площадь занимаемой территории – 4 га.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Природно-исторические памятники природы: </w:t>
      </w:r>
      <w:r w:rsidRPr="004F3973">
        <w:rPr>
          <w:rFonts w:ascii="Times New Roman" w:hAnsi="Times New Roman" w:cs="Times New Roman"/>
          <w:i/>
          <w:sz w:val="24"/>
          <w:szCs w:val="24"/>
        </w:rPr>
        <w:t>наскальные изображения посёлка Чальмны-Варрэ</w:t>
      </w:r>
      <w:r w:rsidRPr="004F3973">
        <w:rPr>
          <w:rFonts w:ascii="Times New Roman" w:hAnsi="Times New Roman" w:cs="Times New Roman"/>
          <w:sz w:val="24"/>
          <w:szCs w:val="24"/>
        </w:rPr>
        <w:t xml:space="preserve">  – на правом берегу реки Поной (у бывшего посёлка Чал</w:t>
      </w:r>
      <w:r w:rsidR="008F6B4C">
        <w:rPr>
          <w:rFonts w:ascii="Times New Roman" w:hAnsi="Times New Roman" w:cs="Times New Roman"/>
          <w:sz w:val="24"/>
          <w:szCs w:val="24"/>
        </w:rPr>
        <w:t>ь</w:t>
      </w:r>
      <w:r w:rsidRPr="004F3973">
        <w:rPr>
          <w:rFonts w:ascii="Times New Roman" w:hAnsi="Times New Roman" w:cs="Times New Roman"/>
          <w:sz w:val="24"/>
          <w:szCs w:val="24"/>
        </w:rPr>
        <w:t xml:space="preserve">мны-Варрэ (Ивановка), 45 км ниже по течению реки от с.Краснощелье), в непосредственной близости от уреза воды, находится рассеянная группа (5 шт.) валунов. На камнях имеются древнесаамские изображения. Исследователи относят время создания рисунков к </w:t>
      </w:r>
      <w:r w:rsidRPr="004F3973">
        <w:rPr>
          <w:rFonts w:ascii="Times New Roman" w:hAnsi="Times New Roman" w:cs="Times New Roman"/>
          <w:sz w:val="24"/>
          <w:szCs w:val="24"/>
          <w:lang w:val="en-US"/>
        </w:rPr>
        <w:t>II</w:t>
      </w:r>
      <w:r w:rsidRPr="004F3973">
        <w:rPr>
          <w:rFonts w:ascii="Times New Roman" w:hAnsi="Times New Roman" w:cs="Times New Roman"/>
          <w:sz w:val="24"/>
          <w:szCs w:val="24"/>
        </w:rPr>
        <w:t xml:space="preserve"> – </w:t>
      </w:r>
      <w:r w:rsidRPr="004F3973">
        <w:rPr>
          <w:rFonts w:ascii="Times New Roman" w:hAnsi="Times New Roman" w:cs="Times New Roman"/>
          <w:sz w:val="24"/>
          <w:szCs w:val="24"/>
          <w:lang w:val="en-US"/>
        </w:rPr>
        <w:t>I</w:t>
      </w:r>
      <w:r w:rsidRPr="004F3973">
        <w:rPr>
          <w:rFonts w:ascii="Times New Roman" w:hAnsi="Times New Roman" w:cs="Times New Roman"/>
          <w:sz w:val="24"/>
          <w:szCs w:val="24"/>
        </w:rPr>
        <w:t xml:space="preserve"> тыс. до н.э.</w:t>
      </w:r>
      <w:r w:rsidR="008F6B4C">
        <w:rPr>
          <w:rFonts w:ascii="Times New Roman" w:hAnsi="Times New Roman" w:cs="Times New Roman"/>
          <w:sz w:val="24"/>
          <w:szCs w:val="24"/>
        </w:rPr>
        <w:t>,</w:t>
      </w:r>
      <w:r w:rsidRPr="004F3973">
        <w:rPr>
          <w:rFonts w:ascii="Times New Roman" w:hAnsi="Times New Roman" w:cs="Times New Roman"/>
          <w:sz w:val="24"/>
          <w:szCs w:val="24"/>
        </w:rPr>
        <w:t xml:space="preserve"> Чальмны-Варрэ – родина первой российской саамской поэтессы Октябрины Вороновой.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Ботанические (видоохранные) памятники природы: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Гора Флора</w:t>
      </w:r>
      <w:r w:rsidRPr="004F3973">
        <w:rPr>
          <w:rFonts w:ascii="Times New Roman" w:hAnsi="Times New Roman" w:cs="Times New Roman"/>
          <w:sz w:val="24"/>
          <w:szCs w:val="24"/>
        </w:rPr>
        <w:t xml:space="preserve"> – уникальность памятника заключается в большом видовом разнообразии растительного мира. Всего на небольшой территории произрастает более 200 видов сосудистых растений и 50 видов мхов, среди которых много редких и занесённых в Красную книгу Мурманской области видов. Основными объектами охраны являются вудсия альпийская, кизильник киноварно-красный, лапчатка Кузнецова, камнеломка ястребинколистная, камнеломка тонкая и уникальное для этих мест сообщество с ложечной травой, известного противоцинготного растения, более типичного для приморских районов. Из них вудсия альпийская и кизильник киноварно-красный занесены также в Красную книгу Европы.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При присвоении статуса </w:t>
      </w:r>
      <w:r w:rsidR="00F675A8">
        <w:rPr>
          <w:rFonts w:ascii="Times New Roman" w:hAnsi="Times New Roman" w:cs="Times New Roman"/>
          <w:sz w:val="24"/>
          <w:szCs w:val="24"/>
        </w:rPr>
        <w:t xml:space="preserve">особо охраняемой природной территории </w:t>
      </w:r>
      <w:r w:rsidRPr="004F3973">
        <w:rPr>
          <w:rFonts w:ascii="Times New Roman" w:hAnsi="Times New Roman" w:cs="Times New Roman"/>
          <w:sz w:val="24"/>
          <w:szCs w:val="24"/>
        </w:rPr>
        <w:t>был учтён и тот факт, что на склонах горы Флора в этом месте были обнаружены следы древних ископаемых растений.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Статус памятника получен 24 декабря 1980 года. Занимаемая площадь памятника 10 га.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Арники ущелья у озера Пальга</w:t>
      </w:r>
      <w:r w:rsidRPr="004F3973">
        <w:rPr>
          <w:rFonts w:ascii="Times New Roman" w:hAnsi="Times New Roman" w:cs="Times New Roman"/>
          <w:sz w:val="24"/>
          <w:szCs w:val="24"/>
        </w:rPr>
        <w:t xml:space="preserve"> – памятник занимает участок ущелья, расположенного между горами Сэлсурт и Куэтнучорр, длиной около 100 метров и шириной от 10 до 50 метров. Уникальность его – на дне и склонах ущелья наличие мест произрастания редкого, занесённого в Красную книгу России (категория 3) и Мурманской области (категория 1б) растения – эндемика северной Фенноскандии арники ф</w:t>
      </w:r>
      <w:r w:rsidR="00D333BA">
        <w:rPr>
          <w:rFonts w:ascii="Times New Roman" w:hAnsi="Times New Roman" w:cs="Times New Roman"/>
          <w:sz w:val="24"/>
          <w:szCs w:val="24"/>
        </w:rPr>
        <w:t>е</w:t>
      </w:r>
      <w:r w:rsidRPr="004F3973">
        <w:rPr>
          <w:rFonts w:ascii="Times New Roman" w:hAnsi="Times New Roman" w:cs="Times New Roman"/>
          <w:sz w:val="24"/>
          <w:szCs w:val="24"/>
        </w:rPr>
        <w:t>нноскандской. На территории России этот вид встречается только в Мурманской области. Статус памятника получен 24 декабря 1980 года. Площадь памятника – 1 га.  Имеет научное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Арники и маки ущелья Индичйок</w:t>
      </w:r>
      <w:r w:rsidRPr="004F3973">
        <w:rPr>
          <w:rFonts w:ascii="Times New Roman" w:hAnsi="Times New Roman" w:cs="Times New Roman"/>
          <w:sz w:val="24"/>
          <w:szCs w:val="24"/>
        </w:rPr>
        <w:t xml:space="preserve"> – памятник занимает участок ущелья Ферсмана, расположенного между горами Энгпорр к югу и возвышенностью 801,2 метра к северу, длиной </w:t>
      </w:r>
      <w:r w:rsidRPr="004F3973">
        <w:rPr>
          <w:rFonts w:ascii="Times New Roman" w:hAnsi="Times New Roman" w:cs="Times New Roman"/>
          <w:sz w:val="24"/>
          <w:szCs w:val="24"/>
        </w:rPr>
        <w:lastRenderedPageBreak/>
        <w:t xml:space="preserve">около километра и шириной от 5 до 10 метров. Уникальность памятника – на дне и склонах ущелья наличие мест произрастания двух редких, занесённых в Красную книгу Мурманской области растений: эндемика Мурманской области и Норвегии лапландского мака и эндемика северной Фенноскандии – арники фенноскандской. Статус памятника получен 24 декабря 1980 года. Площадь охраняемой территории – 1 га. Имеет научное значение.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долина реки Киткуай</w:t>
      </w:r>
      <w:r w:rsidRPr="004F3973">
        <w:rPr>
          <w:rFonts w:ascii="Times New Roman" w:hAnsi="Times New Roman" w:cs="Times New Roman"/>
          <w:sz w:val="24"/>
          <w:szCs w:val="24"/>
        </w:rPr>
        <w:t xml:space="preserve"> – лежит на стыке поясов притундровых лесов и редкостойной тайги на лёгкосуглинистых почвах. Уникальность заключается в нахождении здесь мест произрастания ряда редких, занесённых в Красную книгу Мурманской области растений. Основными объектами охраны являются: крипограмма курчавая, горечавка снежная, для которой здесь проходит восточная граница ареала, тимьян субарктический – южная граница ареала, камнеломка многолисточковая – западная граница ареала, камнеломка ястребинколистная. Статус памятника природы получен 24 декабря 1980 года. Имеет научное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малый Пункаруайв</w:t>
      </w:r>
      <w:r w:rsidRPr="004F3973">
        <w:rPr>
          <w:rFonts w:ascii="Times New Roman" w:hAnsi="Times New Roman" w:cs="Times New Roman"/>
          <w:sz w:val="24"/>
          <w:szCs w:val="24"/>
        </w:rPr>
        <w:t xml:space="preserve"> – на скале горы  Малый Пункаруайв произрастают редкие виды растений, занесённые в Красную книгу Мурманской области: </w:t>
      </w:r>
      <w:r w:rsidRPr="004F3973">
        <w:rPr>
          <w:rStyle w:val="listing-desc"/>
          <w:rFonts w:ascii="Times New Roman" w:hAnsi="Times New Roman" w:cs="Times New Roman"/>
          <w:sz w:val="24"/>
          <w:szCs w:val="24"/>
        </w:rPr>
        <w:t>астра почти цельнокрайная, жирянка волосистая, мята лапландская и др.</w:t>
      </w:r>
      <w:r w:rsidRPr="004F3973">
        <w:rPr>
          <w:rFonts w:ascii="Times New Roman" w:hAnsi="Times New Roman" w:cs="Times New Roman"/>
          <w:sz w:val="24"/>
          <w:szCs w:val="24"/>
        </w:rPr>
        <w:t xml:space="preserve"> Статус памятника получен в 1980 году. Площадь охраняемой территории – 5 га. Имеет научное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место произрастания бриории двуцветной у горы Виддпахк</w:t>
      </w:r>
      <w:r w:rsidRPr="004F3973">
        <w:rPr>
          <w:rFonts w:ascii="Times New Roman" w:hAnsi="Times New Roman" w:cs="Times New Roman"/>
          <w:sz w:val="24"/>
          <w:szCs w:val="24"/>
        </w:rPr>
        <w:t xml:space="preserve"> – единственное известное место обитания   редкого для Кольского Севера</w:t>
      </w:r>
      <w:r w:rsidR="008F6B4C">
        <w:rPr>
          <w:rFonts w:ascii="Times New Roman" w:hAnsi="Times New Roman" w:cs="Times New Roman"/>
          <w:sz w:val="24"/>
          <w:szCs w:val="24"/>
        </w:rPr>
        <w:t>,</w:t>
      </w:r>
      <w:r w:rsidRPr="004F3973">
        <w:rPr>
          <w:rFonts w:ascii="Times New Roman" w:hAnsi="Times New Roman" w:cs="Times New Roman"/>
          <w:sz w:val="24"/>
          <w:szCs w:val="24"/>
        </w:rPr>
        <w:t xml:space="preserve"> занесённого в Красную книгу Мурманской области вида лишайников – бриории двухцветной. Кроме того, болотный комплекс на территории памятника является кормовой базой для многих хищных птиц восточного Кольского полуострова. Статус памятника получен 18 февраля 2009 года. Площадь охраняемой территории – 1 500 га. Имеет научное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Ботанические (лесные) памятники природы: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лиственницы сибирские в Ловозерском лесхозе</w:t>
      </w:r>
      <w:r w:rsidRPr="004F3973">
        <w:rPr>
          <w:rFonts w:ascii="Times New Roman" w:hAnsi="Times New Roman" w:cs="Times New Roman"/>
          <w:sz w:val="24"/>
          <w:szCs w:val="24"/>
        </w:rPr>
        <w:t xml:space="preserve"> – участок заложен в 1963 году. Общая площадь – 12 га. Памятник природы имеет научно-просветительское и рекреационное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можжевельники возвышенности Магазин-Мусюр</w:t>
      </w:r>
      <w:r w:rsidRPr="004F3973">
        <w:rPr>
          <w:rFonts w:ascii="Times New Roman" w:hAnsi="Times New Roman" w:cs="Times New Roman"/>
          <w:sz w:val="24"/>
          <w:szCs w:val="24"/>
        </w:rPr>
        <w:t xml:space="preserve"> – на территории находятся уникальные для Кольского севера заросли можжевельника сибирского. Статус памятника получен 24 декабря 1980 года. Площадь памятника – 3 000 га.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Геологические памятники природы: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амазониты горы Парусная</w:t>
      </w:r>
      <w:r w:rsidRPr="004F3973">
        <w:rPr>
          <w:rFonts w:ascii="Times New Roman" w:hAnsi="Times New Roman" w:cs="Times New Roman"/>
          <w:sz w:val="24"/>
          <w:szCs w:val="24"/>
        </w:rPr>
        <w:t xml:space="preserve"> – главная уникальность памятника состоит в том, что это единственное место не только в Мурманской области, но и во всей России, где амазонит – ценный минерал голубовато-зелёного цвета, встречается хорошо образованными друзами. Крупнейшие кристаллы достигают 5 и более сантиметров в длину. Кроме амазонита в жилах горы в меньшем количестве встречаются: кварц, плагиоклаз, биотит, магнетит, флюорит, гематит, гадоленит, титанит. Наряду с Плоскогорным месторождением (крупнейшем в мире), месторождение горы Парусной считается самым значимым в России.  Статус памятника природы получен 24 декабря 1980 года.  Площадь охраняемой территории – около 1 га. Памятник имеет научное, эстетическое и учебно-просветительское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пегматиты горы Малый Пункаруайв</w:t>
      </w:r>
      <w:r w:rsidRPr="004F3973">
        <w:rPr>
          <w:rFonts w:ascii="Times New Roman" w:hAnsi="Times New Roman" w:cs="Times New Roman"/>
          <w:sz w:val="24"/>
          <w:szCs w:val="24"/>
        </w:rPr>
        <w:t xml:space="preserve"> – находится уникальное геологическое тело – жила, содержащая редчайшие минералы, специфические для щелочных массивов. Здесь отмечают до 35 видов минералов. Среди них – эвдиалит, рамзаит, мурманит, нептунит, эиистолит, чкаловит, нордит, бериллит, ткаламин и др. Статус памятника получен в 1980 году. Площадь – 2 га.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Комплексные памятники природы: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губа Ивановская</w:t>
      </w:r>
      <w:r w:rsidRPr="004F3973">
        <w:rPr>
          <w:rFonts w:ascii="Times New Roman" w:hAnsi="Times New Roman" w:cs="Times New Roman"/>
          <w:sz w:val="24"/>
          <w:szCs w:val="24"/>
        </w:rPr>
        <w:t xml:space="preserve"> – высокую природоохранную ценность памятника природы обуславливают как прибрежные экосистемы, так и редкие виды животных и растений, занесенные в Красные книги разных рангов. На этой территории произрастает 30 видов растений из Красной книги Мурманской области, здесь отмечены колония больших бакланов, гнездовой участок орлана-белохвоста, летние залежи обыкновенного тюленя. Статус памятника получен 18 февраля 2009 года. Общая площадь, находящаяся под охраной – 7 480 га. Памятник природы имеет научное значение.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xml:space="preserve">- </w:t>
      </w:r>
      <w:r w:rsidRPr="004F3973">
        <w:rPr>
          <w:rFonts w:ascii="Times New Roman" w:hAnsi="Times New Roman" w:cs="Times New Roman"/>
          <w:i/>
          <w:sz w:val="24"/>
          <w:szCs w:val="24"/>
        </w:rPr>
        <w:t>птичьи базары губы Дворовой</w:t>
      </w:r>
      <w:r w:rsidRPr="004F3973">
        <w:rPr>
          <w:rFonts w:ascii="Times New Roman" w:hAnsi="Times New Roman" w:cs="Times New Roman"/>
          <w:sz w:val="24"/>
          <w:szCs w:val="24"/>
        </w:rPr>
        <w:t xml:space="preserve"> – уникальность памятника природы заключается в наличии столь обширного скопления птиц более характерных для западных регионов Атлантического океана.  Скалы Дворовой губы являются одним из крупнейших на полуострове скоплением моёвки, самым восточным местом гнездования тонкоклювых кайр, единственным в России местом гнездования занесённого в Красную книгу России хохлатого баклана. Количество моёвок в пределах памятника – 32-37 тысяч особей, тонкоклювых кайр – около 1000 (2003 год). Статус памятника природы получен 18 февраля 2009 года. Площадь охраняемых земель – 6,1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w:t>
      </w:r>
    </w:p>
    <w:p w:rsidR="00D5344B"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Уникальные природные ландшафты и ресурсы, богатство ценными биоресурсами рек, озёр и прибрежных вод Белого и Баренцева морей позволяют формировать разнообразные, ориентированные на конкретных потребителей туристские продукты: рекреационный лов сёмги, скалолазные маршруты, экстремальные авторалли «Арктик – Трофи», водный туризм по рекам, озёрам, минералогические экскурсии по Ловозерскому горному массиву, охотничьи туры; познавательные, экологические, приключенческие, историко-этнографические туры и экскурсии, рассчитанные на самые различные категории туристов.</w:t>
      </w:r>
    </w:p>
    <w:p w:rsidR="00AA0DDC" w:rsidRPr="004F3973" w:rsidRDefault="00AA0DDC" w:rsidP="002B613F">
      <w:pPr>
        <w:tabs>
          <w:tab w:val="left" w:pos="1134"/>
          <w:tab w:val="num" w:pos="2149"/>
        </w:tabs>
        <w:spacing w:after="0" w:line="240" w:lineRule="auto"/>
        <w:ind w:firstLine="709"/>
        <w:jc w:val="both"/>
        <w:rPr>
          <w:rFonts w:ascii="Times New Roman" w:hAnsi="Times New Roman" w:cs="Times New Roman"/>
          <w:sz w:val="24"/>
          <w:szCs w:val="24"/>
        </w:rPr>
      </w:pPr>
    </w:p>
    <w:p w:rsidR="00D5344B" w:rsidRPr="004F3973" w:rsidRDefault="00D5344B" w:rsidP="00790647">
      <w:pPr>
        <w:tabs>
          <w:tab w:val="left" w:pos="1134"/>
          <w:tab w:val="num" w:pos="2149"/>
        </w:tabs>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b/>
          <w:i/>
          <w:sz w:val="24"/>
          <w:szCs w:val="24"/>
        </w:rPr>
        <w:t xml:space="preserve">Природно-климатические условия и природные ресурсы территории </w:t>
      </w:r>
      <w:r w:rsidR="00626223">
        <w:rPr>
          <w:rFonts w:ascii="Times New Roman" w:hAnsi="Times New Roman" w:cs="Times New Roman"/>
          <w:b/>
          <w:i/>
          <w:sz w:val="24"/>
          <w:szCs w:val="24"/>
        </w:rPr>
        <w:t>Ловозерского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район расположен в центральной и восточной части Кольского полуострова.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район – самый большой и малонаселенный в Мурманской области, но вместе с тем – самый экологически чистый в регионе. Площадь района 5</w:t>
      </w:r>
      <w:r w:rsidR="00BB6F4B">
        <w:rPr>
          <w:rFonts w:ascii="Times New Roman" w:hAnsi="Times New Roman" w:cs="Times New Roman"/>
          <w:sz w:val="24"/>
          <w:szCs w:val="24"/>
        </w:rPr>
        <w:t>2</w:t>
      </w:r>
      <w:r w:rsidRPr="004F3973">
        <w:rPr>
          <w:rFonts w:ascii="Times New Roman" w:hAnsi="Times New Roman" w:cs="Times New Roman"/>
          <w:sz w:val="24"/>
          <w:szCs w:val="24"/>
        </w:rPr>
        <w:t>,</w:t>
      </w:r>
      <w:r w:rsidR="00BB6F4B">
        <w:rPr>
          <w:rFonts w:ascii="Times New Roman" w:hAnsi="Times New Roman" w:cs="Times New Roman"/>
          <w:sz w:val="24"/>
          <w:szCs w:val="24"/>
        </w:rPr>
        <w:t>9</w:t>
      </w:r>
      <w:r w:rsidRPr="004F3973">
        <w:rPr>
          <w:rFonts w:ascii="Times New Roman" w:hAnsi="Times New Roman" w:cs="Times New Roman"/>
          <w:sz w:val="24"/>
          <w:szCs w:val="24"/>
        </w:rPr>
        <w:t xml:space="preserve"> тысяч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xml:space="preserve"> (3</w:t>
      </w:r>
      <w:r w:rsidR="00086E12">
        <w:rPr>
          <w:rFonts w:ascii="Times New Roman" w:hAnsi="Times New Roman" w:cs="Times New Roman"/>
          <w:sz w:val="24"/>
          <w:szCs w:val="24"/>
        </w:rPr>
        <w:t>6</w:t>
      </w:r>
      <w:r w:rsidRPr="004F3973">
        <w:rPr>
          <w:rFonts w:ascii="Times New Roman" w:hAnsi="Times New Roman" w:cs="Times New Roman"/>
          <w:sz w:val="24"/>
          <w:szCs w:val="24"/>
        </w:rPr>
        <w:t>,</w:t>
      </w:r>
      <w:r w:rsidR="00BB6F4B">
        <w:rPr>
          <w:rFonts w:ascii="Times New Roman" w:hAnsi="Times New Roman" w:cs="Times New Roman"/>
          <w:sz w:val="24"/>
          <w:szCs w:val="24"/>
        </w:rPr>
        <w:t>5</w:t>
      </w:r>
      <w:r w:rsidRPr="004F3973">
        <w:rPr>
          <w:rFonts w:ascii="Times New Roman" w:hAnsi="Times New Roman" w:cs="Times New Roman"/>
          <w:sz w:val="24"/>
          <w:szCs w:val="24"/>
        </w:rPr>
        <w:t>% территории Мурманской области). Район расположен в центральной и восточной части Кольского полуострова полностью за Полярным кругом, и имеет протяженную береговую линию, омываемую на востоке и северо-востоке Баренцевым и Белыми морями.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Рельеф местности – тундра с низким кустарником, болотами и сопками, переходящая в западной части в лесотундру, на востоке – в горную тундру. В пределах Ловозерского района выделяют несколько крупных географических единиц: горы Ловозерски</w:t>
      </w:r>
      <w:r w:rsidR="005D6396">
        <w:rPr>
          <w:rFonts w:ascii="Times New Roman" w:hAnsi="Times New Roman" w:cs="Times New Roman"/>
          <w:sz w:val="24"/>
          <w:szCs w:val="24"/>
        </w:rPr>
        <w:t>е</w:t>
      </w:r>
      <w:r w:rsidRPr="004F3973">
        <w:rPr>
          <w:rFonts w:ascii="Times New Roman" w:hAnsi="Times New Roman" w:cs="Times New Roman"/>
          <w:sz w:val="24"/>
          <w:szCs w:val="24"/>
        </w:rPr>
        <w:t xml:space="preserve"> тундры, Фёдорово-Панские тундры, Большие Кейвы (Кейвы), Малые Кейвы, Понойская депрессия, Восточный Мурман (восточная часть Мурманского берега) и др.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Недра и земли Ловозерского района богаты природными ресурсами, такими как: уникальные месторождения платиноидов, кионита, редких и редкоземельных металлов, золота и цветных камней; чистые пресные воды; лес; экологически чистые биоресурсы и многое другое.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целом Ловозерский район по климатическим и почвенным условиям непригоден для земледелия, и с древних времён  население этого края занималось оленеводством, рыболовством и охотой.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Климат Ловозерского района контрастен и резко изменчив, как латериально (по территориальному признаку), так и по скорости смены погоды. Такой неустойчивый характер обусловлен климатообразующей ролью Баренцева моря, в котором происходит столкновение и смешение разнообразных по характеру температур и сил течения. Белое море оказывает относительно слабое влияние на климат данной территории.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Климат восточной части района характеризуется как морской, которому свойственен относительно небольшой диапазон колебаний температур, однако возможны кратковременные, но сильные похолодания и потепления. Климат центральной части района имеет более континентальный характер. Для континентального климата характерно относительно суровая продолжительная зима и прохладное лето. Летом здесь существенно теплее (в среднем на 5-6</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а зимой холоднее (5-6</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чем на побережье. В наибольшей степени континентальные черты климата отмечаются в Ловозерских тундрах. По мере приближения к вершинам резко увеличивается  среднегодовое количество осадков, и понижаются средние сезонные температуры.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Поскольку рассматриваемая территория расположена за полярным кругом, в зимний период здесь наблюдается полярная ночь. В течение года солнечное сияние распределяется с характерным минимум</w:t>
      </w:r>
      <w:r w:rsidR="00BB6F4B">
        <w:rPr>
          <w:rFonts w:ascii="Times New Roman" w:hAnsi="Times New Roman" w:cs="Times New Roman"/>
          <w:sz w:val="24"/>
          <w:szCs w:val="24"/>
        </w:rPr>
        <w:t>ом</w:t>
      </w:r>
      <w:r w:rsidRPr="004F3973">
        <w:rPr>
          <w:rFonts w:ascii="Times New Roman" w:hAnsi="Times New Roman" w:cs="Times New Roman"/>
          <w:sz w:val="24"/>
          <w:szCs w:val="24"/>
        </w:rPr>
        <w:t xml:space="preserve"> зимой (в январе и декабре) и максимумом летом (июнь – июль). Средний годовой баланс солнечной радиации в районе незначителен и составляет 500-1000 МДж/м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отмечается острый недостаток ультрафиолетовой радиации.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Среднегодовая температура воздуха составляет -1,7</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Средняя температура самого холодного месяца – январь равняется -8,5</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средняя температура самого теплого месяца – июль +18,2</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Абсолютная минимальная температура равна -44</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абсолютная максимальная +34</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Переход среднесуточной температуры воздуха через 0</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осуществляется в конце апреля и октября, число дней с температурой ниже 0</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равно 204.</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Для прибрежных территорий почти всегда характерна высокая влажность. Во внутренних, особенно равнинных частях, в зимний период влажность существенно ниже. Среднегодовая относительная влажность воздуха составляет 81%. Высокая влажность воздуха и частые циклоны обуславливают интенсивное развитие над восточной частью облачности, кроме того, летом морские ветры приносят много туманов.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Вся рассматриваемая территория относится к району избыточного переувлажнения. Годовое количество осадков в центральных частях и на беломорском побережье составляет 500-600 мм, на берегу Баренцева моря – 600-700 мм, в Ловозерских тундрах достигает 1000 мм и более. В среднем за год в населённых пунктах района выпадает 500 мм осадков. Большая часть осадков выпадает в тёплый период (с апреля по октябрь) – 319 мм, наименьшее количество осадков приходится на зимний (с ноября по март) – 114 мм.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среднем за год наблюдается 48 дней с туманами. В основном они наблюдаются в зимний период времени в утренние часы.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Среднее число дней с метелью – 39. Устойчивый снежный покров образуется в ноябре, мощность снежного покрова достигает в среднем 50 см.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Рассматриваемая территория относится </w:t>
      </w:r>
      <w:r w:rsidRPr="004F3973">
        <w:rPr>
          <w:rFonts w:ascii="Times New Roman" w:hAnsi="Times New Roman" w:cs="Times New Roman"/>
          <w:sz w:val="24"/>
          <w:szCs w:val="24"/>
          <w:lang w:val="en-US"/>
        </w:rPr>
        <w:t>II</w:t>
      </w:r>
      <w:r w:rsidRPr="004F3973">
        <w:rPr>
          <w:rFonts w:ascii="Times New Roman" w:hAnsi="Times New Roman" w:cs="Times New Roman"/>
          <w:sz w:val="24"/>
          <w:szCs w:val="24"/>
        </w:rPr>
        <w:t>-А строительно-климатическому району. Расчётные температуры воздуха для проектирования отопления и вентиляции соответственно равны -31</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 xml:space="preserve"> и 19</w:t>
      </w:r>
      <w:r w:rsidRPr="004F3973">
        <w:rPr>
          <w:rFonts w:ascii="Times New Roman" w:hAnsi="Times New Roman" w:cs="Times New Roman"/>
          <w:sz w:val="24"/>
          <w:szCs w:val="24"/>
          <w:vertAlign w:val="superscript"/>
        </w:rPr>
        <w:t>0</w:t>
      </w:r>
      <w:r w:rsidRPr="004F3973">
        <w:rPr>
          <w:rFonts w:ascii="Times New Roman" w:hAnsi="Times New Roman" w:cs="Times New Roman"/>
          <w:sz w:val="24"/>
          <w:szCs w:val="24"/>
        </w:rPr>
        <w:t>С. Продолжительность отопительного периода в среднем составляет 281 дней. Суровые условия зимнего периода создают требования по необходимой теплозащите зданий, необходима ветро-, снегозащита селитебных территорий со стороны преобладающих ветров.</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По условиям рассеивания и переноса загрязняющих веществ территория Ловозерского района относится к зоне с низким потенциалом загрязнения </w:t>
      </w:r>
      <w:r w:rsidR="004A116A">
        <w:rPr>
          <w:rFonts w:ascii="Times New Roman" w:hAnsi="Times New Roman" w:cs="Times New Roman"/>
          <w:sz w:val="24"/>
          <w:szCs w:val="24"/>
        </w:rPr>
        <w:t xml:space="preserve">атмосферы </w:t>
      </w:r>
      <w:r w:rsidRPr="004F3973">
        <w:rPr>
          <w:rFonts w:ascii="Times New Roman" w:hAnsi="Times New Roman" w:cs="Times New Roman"/>
          <w:sz w:val="24"/>
          <w:szCs w:val="24"/>
        </w:rPr>
        <w:t>(ПЗА). Высокая рассеивающая способность атмосферы обусловлена низкой повторяемостью слабых ветров, приземных инверсий и ситуаций застоя воздуха. Летом повышается повторяемость инверсий и слабых ветров, зимой увеличивается мощность и интенсивность инверсий, повторяемость туманов.</w:t>
      </w:r>
    </w:p>
    <w:p w:rsidR="004A116A" w:rsidRPr="004F3973" w:rsidRDefault="004A116A"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Территория муниципального образования Ловозерский район определена границами</w:t>
      </w:r>
      <w:r w:rsidR="00086E12">
        <w:rPr>
          <w:rFonts w:ascii="Times New Roman" w:hAnsi="Times New Roman" w:cs="Times New Roman"/>
          <w:sz w:val="24"/>
          <w:szCs w:val="24"/>
        </w:rPr>
        <w:t>,</w:t>
      </w:r>
      <w:r>
        <w:rPr>
          <w:rFonts w:ascii="Times New Roman" w:hAnsi="Times New Roman" w:cs="Times New Roman"/>
          <w:sz w:val="24"/>
          <w:szCs w:val="24"/>
        </w:rPr>
        <w:t xml:space="preserve"> закрепленными Законом Мурманской области «Об утверждении границ административно-территориальной единицы Ловозерский район».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Территорию муниципального образования составляют земли городского и сельского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Границы сельского поселения Ловозеро установлены Законом Мурманской области от 29.12.2004 г. № 582-01-ЗМО «Об утверждении границ муниципальных образований в Мурманской области». Территория сельского поселения входит в состав территории муниципального образования Ловозерский район.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Границы села Ловозеро установлены постановлением администрации Ловозерского района Мурманской области от 28.05.1992 № 133 «Об утверждении материалов по установлению границ населенных пунктов, причисленных к Ловозерскому районному Совету народных депутатов: с.Ловозеро и н.п. Колмозеро».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Границы сёл Краснощелье и Каневка утверждены решением исполнительного комитета Ловозерского районного Совета народных депутатов от 20.06.1991 № 149 «О передаче земель в ведение сельских Советов народных депутатов».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Границы села Сосновка утверждены решением исполнительного комитета Ловозерского районного Совета народных депутатов от 20.09.1991 № 187 «О передаче земель в ведение Сосновского сельского Совета народных депутатов».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Граница территории городского поселения Ревда установлены Законом Мурманской области от 29.12.2004 г. № 582-01-ЗМО «Об утверждении границ муниципальных образований в Мурманской области». Территория городского поселения входит в состав территории муниципального образования Ловозерский район.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Существующая граница населённого пункта п.г.т.Ревда действует с 2001 года, утверждена постановлением администрации муниципального образования Ловозерский район от 11.03.2001 № 120 «О утверждении материалов инвентаризации земель п.г.т.Ревда 2000 года».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Ловозерского района находятся особо охраняемые природные территории (</w:t>
      </w:r>
      <w:r w:rsidR="00CE2287">
        <w:rPr>
          <w:rFonts w:ascii="Times New Roman" w:hAnsi="Times New Roman" w:cs="Times New Roman"/>
          <w:sz w:val="24"/>
          <w:szCs w:val="24"/>
        </w:rPr>
        <w:t xml:space="preserve">далее – </w:t>
      </w:r>
      <w:r w:rsidRPr="004F3973">
        <w:rPr>
          <w:rFonts w:ascii="Times New Roman" w:hAnsi="Times New Roman" w:cs="Times New Roman"/>
          <w:sz w:val="24"/>
          <w:szCs w:val="24"/>
        </w:rPr>
        <w:t>ООПТ) федерального и регионального значения. В общей сложности они занимают около 8% его территории.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ООПТ местного значения на территории района нет.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К ООПТ федерального значения относятся: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участок Кандалакшского государственного природного заповедника (на побережье Баренцева моря);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Мурманский тундровый заказник (бассейн верхнего и среднего течения р.Йоканьга и южная часть бассейна оз.Ёнозеро);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геологический памятник природы пегматиты горы Малый Пункаруайв;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геологический памятник природы «Залежь Юбилейная» (северный склон горы Карнасурт Ловозерского горного массива). Памятник представляет собой жилу пегматита, которая приурочена к границе двух слоёв пород – луяврита и фойявита. Хотя жила имеет незначительные размеры (видимая её поверхность составляет площадь 10х2 метра), в ней обнаружено около 40 минеральных видов. Одни минералы чрезвычайно редкие образования в природе (рамзаит, ломоносовит, нептунит, чкаловит, нордит, нарсарсукит), другие встречены впервые в СССР, а 9 минералов обнаружены впервые в мире – борнеманит, вуоннемит, зорит, ильмайокит, пенквилксит, сажинит, лапландит, раит, ловрадит.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 ООПТ регионального значения относятся следующие объекты: государственный природный комплексный заказник «Сейдьявврь,  государственный природный зоологический заказник в Ловозерском районе Мурманской области «Понойский заказник», государственный природный биологический (рыбохозяйственный) заказник «Понойский», государственный   природный биологический (рыбохозяйственный) заказник «Варзугский» (расположен на территории Ловозерского и Терского районов),</w:t>
      </w:r>
      <w:r w:rsidRPr="004F3973">
        <w:rPr>
          <w:rFonts w:ascii="Times New Roman" w:hAnsi="Times New Roman" w:cs="Times New Roman"/>
          <w:color w:val="FF0000"/>
          <w:sz w:val="24"/>
          <w:szCs w:val="24"/>
        </w:rPr>
        <w:t xml:space="preserve"> </w:t>
      </w:r>
      <w:r w:rsidRPr="004F3973">
        <w:rPr>
          <w:rFonts w:ascii="Times New Roman" w:hAnsi="Times New Roman" w:cs="Times New Roman"/>
          <w:sz w:val="24"/>
          <w:szCs w:val="24"/>
        </w:rPr>
        <w:t>государственный памятник природы на территории Ловозерского района геофизическая станция «Ловозеро».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На территории района имеется 9 памятников природы регионального значения: </w:t>
      </w:r>
      <w:r w:rsidRPr="004F3973">
        <w:rPr>
          <w:rFonts w:ascii="Times New Roman" w:hAnsi="Times New Roman" w:cs="Times New Roman"/>
          <w:i/>
          <w:sz w:val="24"/>
          <w:szCs w:val="24"/>
        </w:rPr>
        <w:t>природно-исторические</w:t>
      </w:r>
      <w:r w:rsidRPr="004F3973">
        <w:rPr>
          <w:rFonts w:ascii="Times New Roman" w:hAnsi="Times New Roman" w:cs="Times New Roman"/>
          <w:sz w:val="24"/>
          <w:szCs w:val="24"/>
        </w:rPr>
        <w:t xml:space="preserve"> – наскальные изображения посёлка Чальмны-Варрэ; </w:t>
      </w:r>
      <w:r w:rsidRPr="004F3973">
        <w:rPr>
          <w:rFonts w:ascii="Times New Roman" w:hAnsi="Times New Roman" w:cs="Times New Roman"/>
          <w:i/>
          <w:sz w:val="24"/>
          <w:szCs w:val="24"/>
        </w:rPr>
        <w:t>ботанические (видоохранные)</w:t>
      </w:r>
      <w:r w:rsidRPr="004F3973">
        <w:rPr>
          <w:rFonts w:ascii="Times New Roman" w:hAnsi="Times New Roman" w:cs="Times New Roman"/>
          <w:sz w:val="24"/>
          <w:szCs w:val="24"/>
        </w:rPr>
        <w:t xml:space="preserve"> – вудсия альпиская и кизильник киноварно-красный горы  Флора, арники ущелья у озера Пальга, арники и маки ущелья Индичйок, криптограмма курчавая и горечавка снежная долины реки Киткуай, астры и мяты на горе Малый Пункаруайв, место произрастания бриории двуцветной у горы Виддпахк; </w:t>
      </w:r>
      <w:r w:rsidRPr="004F3973">
        <w:rPr>
          <w:rFonts w:ascii="Times New Roman" w:hAnsi="Times New Roman" w:cs="Times New Roman"/>
          <w:i/>
          <w:sz w:val="24"/>
          <w:szCs w:val="24"/>
        </w:rPr>
        <w:t>ботанические лесные</w:t>
      </w:r>
      <w:r w:rsidRPr="004F3973">
        <w:rPr>
          <w:rFonts w:ascii="Times New Roman" w:hAnsi="Times New Roman" w:cs="Times New Roman"/>
          <w:sz w:val="24"/>
          <w:szCs w:val="24"/>
        </w:rPr>
        <w:t xml:space="preserve"> – лиственницы сибирские в Ловозерском лесхозе, можжевельники возвышенности Магазин-Мусюр; </w:t>
      </w:r>
      <w:r w:rsidRPr="004F3973">
        <w:rPr>
          <w:rFonts w:ascii="Times New Roman" w:hAnsi="Times New Roman" w:cs="Times New Roman"/>
          <w:i/>
          <w:sz w:val="24"/>
          <w:szCs w:val="24"/>
        </w:rPr>
        <w:t>геологические</w:t>
      </w:r>
      <w:r w:rsidRPr="004F3973">
        <w:rPr>
          <w:rFonts w:ascii="Times New Roman" w:hAnsi="Times New Roman" w:cs="Times New Roman"/>
          <w:sz w:val="24"/>
          <w:szCs w:val="24"/>
        </w:rPr>
        <w:t xml:space="preserve"> – амазониты горы Парусная, залежь Юбилейная.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Имеется два государственных комплексных памятника природы регионального значения: губа Ивановская и птичьи базары губы Дворовая.</w:t>
      </w:r>
    </w:p>
    <w:p w:rsidR="00D5344B" w:rsidRPr="004F3973" w:rsidRDefault="0073704F"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00D5344B" w:rsidRPr="004F3973">
        <w:rPr>
          <w:rFonts w:ascii="Times New Roman" w:hAnsi="Times New Roman" w:cs="Times New Roman"/>
          <w:sz w:val="24"/>
          <w:szCs w:val="24"/>
        </w:rPr>
        <w:t>Схем</w:t>
      </w:r>
      <w:r>
        <w:rPr>
          <w:rFonts w:ascii="Times New Roman" w:hAnsi="Times New Roman" w:cs="Times New Roman"/>
          <w:sz w:val="24"/>
          <w:szCs w:val="24"/>
        </w:rPr>
        <w:t>ы</w:t>
      </w:r>
      <w:r w:rsidR="00D5344B" w:rsidRPr="004F3973">
        <w:rPr>
          <w:rFonts w:ascii="Times New Roman" w:hAnsi="Times New Roman" w:cs="Times New Roman"/>
          <w:sz w:val="24"/>
          <w:szCs w:val="24"/>
        </w:rPr>
        <w:t xml:space="preserve"> территориального планирования </w:t>
      </w:r>
      <w:r w:rsidR="00815228">
        <w:rPr>
          <w:rFonts w:ascii="Times New Roman" w:hAnsi="Times New Roman" w:cs="Times New Roman"/>
          <w:sz w:val="24"/>
          <w:szCs w:val="24"/>
        </w:rPr>
        <w:t xml:space="preserve">муниципального образования Ловозерский район (далее – Схема территориального планирования) </w:t>
      </w:r>
      <w:r w:rsidR="00D5344B" w:rsidRPr="004F3973">
        <w:rPr>
          <w:rFonts w:ascii="Times New Roman" w:hAnsi="Times New Roman" w:cs="Times New Roman"/>
          <w:sz w:val="24"/>
          <w:szCs w:val="24"/>
        </w:rPr>
        <w:t xml:space="preserve">на территории Ловозерского района будут реорганизованы с расширением территории заказника </w:t>
      </w:r>
      <w:r w:rsidR="00D5344B" w:rsidRPr="004F3973">
        <w:rPr>
          <w:rFonts w:ascii="Times New Roman" w:hAnsi="Times New Roman" w:cs="Times New Roman"/>
          <w:sz w:val="24"/>
          <w:szCs w:val="24"/>
        </w:rPr>
        <w:lastRenderedPageBreak/>
        <w:t>«Варзугский», «Сейдозерский», а также на территории района будет располагаться небольшая часть заказника «Симозерский» (в связи с изменением его границ и расширением территории).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Планируется также организовать на территории Ловозерского района памятники природы регионального значения: в юго-западной части района «Пятиозерье», «Редкие печеночники и лишайники в верховьях р.Цага», на побережье Баренцева моря – «Птичьи базары губы Дворовой» и «Губа Ивановская».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Кроме того, в материалах по обоснованию Схемы территориального планирования обозначены предложения по организации ООПТ федерального значения. На территории района выделены участки заказника федерального значения «Участки побережья Баренцева и Белого морей», который предлагается к организации.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Организация ООПТ местного значения </w:t>
      </w:r>
      <w:r w:rsidR="00815228" w:rsidRPr="004F3973">
        <w:rPr>
          <w:rFonts w:ascii="Times New Roman" w:hAnsi="Times New Roman" w:cs="Times New Roman"/>
          <w:sz w:val="24"/>
          <w:szCs w:val="24"/>
        </w:rPr>
        <w:t>Схем</w:t>
      </w:r>
      <w:r w:rsidR="00815228">
        <w:rPr>
          <w:rFonts w:ascii="Times New Roman" w:hAnsi="Times New Roman" w:cs="Times New Roman"/>
          <w:sz w:val="24"/>
          <w:szCs w:val="24"/>
        </w:rPr>
        <w:t>ой</w:t>
      </w:r>
      <w:r w:rsidR="00815228" w:rsidRPr="004F3973">
        <w:rPr>
          <w:rFonts w:ascii="Times New Roman" w:hAnsi="Times New Roman" w:cs="Times New Roman"/>
          <w:sz w:val="24"/>
          <w:szCs w:val="24"/>
        </w:rPr>
        <w:t xml:space="preserve"> территориального планирования</w:t>
      </w:r>
      <w:r w:rsidRPr="004F3973">
        <w:rPr>
          <w:rFonts w:ascii="Times New Roman" w:hAnsi="Times New Roman" w:cs="Times New Roman"/>
          <w:sz w:val="24"/>
          <w:szCs w:val="24"/>
        </w:rPr>
        <w:t xml:space="preserve"> не предлагается.</w:t>
      </w:r>
    </w:p>
    <w:p w:rsidR="008A6484" w:rsidRDefault="00D5344B" w:rsidP="00927D46">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С учётом всех предложений по организации новых ООПТ регионального и федерального значения </w:t>
      </w:r>
      <w:r w:rsidR="00A0660F">
        <w:rPr>
          <w:rFonts w:ascii="Times New Roman" w:hAnsi="Times New Roman" w:cs="Times New Roman"/>
          <w:sz w:val="24"/>
          <w:szCs w:val="24"/>
        </w:rPr>
        <w:t xml:space="preserve">их </w:t>
      </w:r>
      <w:r w:rsidRPr="004F3973">
        <w:rPr>
          <w:rFonts w:ascii="Times New Roman" w:hAnsi="Times New Roman" w:cs="Times New Roman"/>
          <w:sz w:val="24"/>
          <w:szCs w:val="24"/>
        </w:rPr>
        <w:t>общая площадь составит порядка 10% от общей площади района.</w:t>
      </w:r>
    </w:p>
    <w:p w:rsidR="00D5344B" w:rsidRPr="004F3973" w:rsidRDefault="00D5344B" w:rsidP="00A0660F">
      <w:pPr>
        <w:spacing w:after="0" w:line="240" w:lineRule="auto"/>
        <w:ind w:firstLine="851"/>
        <w:jc w:val="right"/>
        <w:rPr>
          <w:rFonts w:ascii="Times New Roman" w:hAnsi="Times New Roman" w:cs="Times New Roman"/>
          <w:sz w:val="24"/>
          <w:szCs w:val="24"/>
        </w:rPr>
      </w:pPr>
      <w:r w:rsidRPr="004F3973">
        <w:rPr>
          <w:rFonts w:ascii="Times New Roman" w:hAnsi="Times New Roman" w:cs="Times New Roman"/>
          <w:sz w:val="24"/>
          <w:szCs w:val="24"/>
        </w:rPr>
        <w:t>Таблица № 5</w:t>
      </w:r>
    </w:p>
    <w:p w:rsidR="00D5344B" w:rsidRPr="004F3973" w:rsidRDefault="00D5344B" w:rsidP="002B613F">
      <w:pPr>
        <w:spacing w:after="0" w:line="240" w:lineRule="auto"/>
        <w:ind w:firstLine="851"/>
        <w:jc w:val="center"/>
        <w:rPr>
          <w:rFonts w:ascii="Times New Roman" w:hAnsi="Times New Roman" w:cs="Times New Roman"/>
          <w:b/>
          <w:sz w:val="24"/>
          <w:szCs w:val="24"/>
        </w:rPr>
      </w:pPr>
      <w:r w:rsidRPr="004F3973">
        <w:rPr>
          <w:rFonts w:ascii="Times New Roman" w:hAnsi="Times New Roman" w:cs="Times New Roman"/>
          <w:b/>
          <w:sz w:val="24"/>
          <w:szCs w:val="24"/>
        </w:rPr>
        <w:t xml:space="preserve">Распределение земель муниципального образования </w:t>
      </w:r>
    </w:p>
    <w:p w:rsidR="00D5344B" w:rsidRPr="004F3973" w:rsidRDefault="00D5344B" w:rsidP="002B613F">
      <w:pPr>
        <w:spacing w:after="0" w:line="240" w:lineRule="auto"/>
        <w:ind w:firstLine="851"/>
        <w:jc w:val="center"/>
        <w:rPr>
          <w:rFonts w:ascii="Times New Roman" w:hAnsi="Times New Roman" w:cs="Times New Roman"/>
          <w:sz w:val="24"/>
          <w:szCs w:val="24"/>
        </w:rPr>
      </w:pPr>
      <w:r w:rsidRPr="004F3973">
        <w:rPr>
          <w:rFonts w:ascii="Times New Roman" w:hAnsi="Times New Roman" w:cs="Times New Roman"/>
          <w:b/>
          <w:sz w:val="24"/>
          <w:szCs w:val="24"/>
        </w:rPr>
        <w:t>Ловозерский район</w:t>
      </w:r>
    </w:p>
    <w:p w:rsidR="00D5344B" w:rsidRPr="004F3973" w:rsidRDefault="00D5344B" w:rsidP="002B613F">
      <w:pPr>
        <w:spacing w:after="0" w:line="240" w:lineRule="auto"/>
        <w:ind w:firstLine="851"/>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5709"/>
        <w:gridCol w:w="3505"/>
      </w:tblGrid>
      <w:tr w:rsidR="00D5344B" w:rsidRPr="004F3973" w:rsidTr="00DE0A6B">
        <w:tc>
          <w:tcPr>
            <w:tcW w:w="709" w:type="dxa"/>
          </w:tcPr>
          <w:p w:rsidR="00D5344B" w:rsidRPr="00B127E6" w:rsidRDefault="00D5344B" w:rsidP="00B127E6">
            <w:pPr>
              <w:jc w:val="center"/>
              <w:rPr>
                <w:rFonts w:ascii="Times New Roman" w:hAnsi="Times New Roman" w:cs="Times New Roman"/>
                <w:b/>
                <w:sz w:val="24"/>
                <w:szCs w:val="24"/>
              </w:rPr>
            </w:pPr>
            <w:r w:rsidRPr="00B127E6">
              <w:rPr>
                <w:rFonts w:ascii="Times New Roman" w:hAnsi="Times New Roman" w:cs="Times New Roman"/>
                <w:b/>
                <w:sz w:val="24"/>
                <w:szCs w:val="24"/>
              </w:rPr>
              <w:t>№№ п/п</w:t>
            </w:r>
          </w:p>
        </w:tc>
        <w:tc>
          <w:tcPr>
            <w:tcW w:w="5709" w:type="dxa"/>
          </w:tcPr>
          <w:p w:rsidR="00D5344B" w:rsidRPr="00B127E6" w:rsidRDefault="00D5344B" w:rsidP="00B127E6">
            <w:pPr>
              <w:jc w:val="center"/>
              <w:rPr>
                <w:rFonts w:ascii="Times New Roman" w:hAnsi="Times New Roman" w:cs="Times New Roman"/>
                <w:b/>
                <w:sz w:val="24"/>
                <w:szCs w:val="24"/>
              </w:rPr>
            </w:pPr>
            <w:r w:rsidRPr="00B127E6">
              <w:rPr>
                <w:rFonts w:ascii="Times New Roman" w:hAnsi="Times New Roman" w:cs="Times New Roman"/>
                <w:b/>
                <w:sz w:val="24"/>
                <w:szCs w:val="24"/>
              </w:rPr>
              <w:t>Категории земель</w:t>
            </w:r>
          </w:p>
        </w:tc>
        <w:tc>
          <w:tcPr>
            <w:tcW w:w="3505" w:type="dxa"/>
          </w:tcPr>
          <w:p w:rsidR="00D5344B" w:rsidRPr="00B127E6" w:rsidRDefault="00D5344B" w:rsidP="00BB6F4B">
            <w:pPr>
              <w:jc w:val="center"/>
              <w:rPr>
                <w:rFonts w:ascii="Times New Roman" w:hAnsi="Times New Roman" w:cs="Times New Roman"/>
                <w:b/>
                <w:sz w:val="24"/>
                <w:szCs w:val="24"/>
              </w:rPr>
            </w:pPr>
            <w:r w:rsidRPr="00B127E6">
              <w:rPr>
                <w:rFonts w:ascii="Times New Roman" w:hAnsi="Times New Roman" w:cs="Times New Roman"/>
                <w:b/>
                <w:sz w:val="24"/>
                <w:szCs w:val="24"/>
              </w:rPr>
              <w:t>Площадь земель по состоянию на 01.01.201</w:t>
            </w:r>
            <w:r w:rsidR="00BB6F4B">
              <w:rPr>
                <w:rFonts w:ascii="Times New Roman" w:hAnsi="Times New Roman" w:cs="Times New Roman"/>
                <w:b/>
                <w:sz w:val="24"/>
                <w:szCs w:val="24"/>
              </w:rPr>
              <w:t>8</w:t>
            </w:r>
            <w:r w:rsidRPr="00B127E6">
              <w:rPr>
                <w:rFonts w:ascii="Times New Roman" w:hAnsi="Times New Roman" w:cs="Times New Roman"/>
                <w:b/>
                <w:sz w:val="24"/>
                <w:szCs w:val="24"/>
              </w:rPr>
              <w:t xml:space="preserve"> года, тысяч га</w:t>
            </w:r>
          </w:p>
        </w:tc>
      </w:tr>
      <w:tr w:rsidR="00D5344B" w:rsidRPr="004F3973" w:rsidTr="00DE0A6B">
        <w:tc>
          <w:tcPr>
            <w:tcW w:w="709" w:type="dxa"/>
          </w:tcPr>
          <w:p w:rsidR="00D5344B" w:rsidRPr="004F3973" w:rsidRDefault="00D5344B" w:rsidP="00847DCD">
            <w:pPr>
              <w:jc w:val="center"/>
              <w:rPr>
                <w:rFonts w:ascii="Times New Roman" w:hAnsi="Times New Roman" w:cs="Times New Roman"/>
                <w:sz w:val="24"/>
                <w:szCs w:val="24"/>
              </w:rPr>
            </w:pPr>
            <w:r w:rsidRPr="004F3973">
              <w:rPr>
                <w:rFonts w:ascii="Times New Roman" w:hAnsi="Times New Roman" w:cs="Times New Roman"/>
                <w:sz w:val="24"/>
                <w:szCs w:val="24"/>
              </w:rPr>
              <w:t>1.</w:t>
            </w:r>
          </w:p>
        </w:tc>
        <w:tc>
          <w:tcPr>
            <w:tcW w:w="5709" w:type="dxa"/>
          </w:tcPr>
          <w:p w:rsidR="00D5344B" w:rsidRPr="004F3973" w:rsidRDefault="00D5344B" w:rsidP="002B613F">
            <w:pPr>
              <w:jc w:val="both"/>
              <w:rPr>
                <w:rFonts w:ascii="Times New Roman" w:hAnsi="Times New Roman" w:cs="Times New Roman"/>
                <w:sz w:val="24"/>
                <w:szCs w:val="24"/>
              </w:rPr>
            </w:pPr>
            <w:r w:rsidRPr="004F3973">
              <w:rPr>
                <w:rFonts w:ascii="Times New Roman" w:hAnsi="Times New Roman" w:cs="Times New Roman"/>
                <w:sz w:val="24"/>
                <w:szCs w:val="24"/>
              </w:rPr>
              <w:t>Земли сельскохозяйственного назначения</w:t>
            </w:r>
          </w:p>
        </w:tc>
        <w:tc>
          <w:tcPr>
            <w:tcW w:w="3505" w:type="dxa"/>
          </w:tcPr>
          <w:p w:rsidR="00D5344B" w:rsidRPr="00E83986" w:rsidRDefault="00D5344B" w:rsidP="0060629D">
            <w:pPr>
              <w:jc w:val="center"/>
              <w:rPr>
                <w:rFonts w:ascii="Times New Roman" w:hAnsi="Times New Roman" w:cs="Times New Roman"/>
                <w:sz w:val="24"/>
                <w:szCs w:val="24"/>
              </w:rPr>
            </w:pPr>
            <w:r w:rsidRPr="00E83986">
              <w:rPr>
                <w:rFonts w:ascii="Times New Roman" w:hAnsi="Times New Roman" w:cs="Times New Roman"/>
                <w:sz w:val="24"/>
                <w:szCs w:val="24"/>
              </w:rPr>
              <w:t>2 745,012</w:t>
            </w:r>
          </w:p>
        </w:tc>
      </w:tr>
      <w:tr w:rsidR="00D5344B" w:rsidRPr="004F3973" w:rsidTr="00DE0A6B">
        <w:tc>
          <w:tcPr>
            <w:tcW w:w="709" w:type="dxa"/>
            <w:vAlign w:val="center"/>
          </w:tcPr>
          <w:p w:rsidR="00D5344B" w:rsidRPr="004F3973" w:rsidRDefault="00D5344B" w:rsidP="002240AF">
            <w:pPr>
              <w:jc w:val="center"/>
              <w:rPr>
                <w:rFonts w:ascii="Times New Roman" w:hAnsi="Times New Roman" w:cs="Times New Roman"/>
                <w:sz w:val="24"/>
                <w:szCs w:val="24"/>
              </w:rPr>
            </w:pPr>
            <w:r w:rsidRPr="004F3973">
              <w:rPr>
                <w:rFonts w:ascii="Times New Roman" w:hAnsi="Times New Roman" w:cs="Times New Roman"/>
                <w:sz w:val="24"/>
                <w:szCs w:val="24"/>
              </w:rPr>
              <w:t>2.</w:t>
            </w:r>
          </w:p>
        </w:tc>
        <w:tc>
          <w:tcPr>
            <w:tcW w:w="5709" w:type="dxa"/>
          </w:tcPr>
          <w:p w:rsidR="00D5344B" w:rsidRPr="004F3973" w:rsidRDefault="00D5344B" w:rsidP="002B613F">
            <w:pPr>
              <w:jc w:val="both"/>
              <w:rPr>
                <w:rFonts w:ascii="Times New Roman" w:hAnsi="Times New Roman" w:cs="Times New Roman"/>
                <w:sz w:val="24"/>
                <w:szCs w:val="24"/>
              </w:rPr>
            </w:pPr>
            <w:r w:rsidRPr="004F3973">
              <w:rPr>
                <w:rFonts w:ascii="Times New Roman" w:hAnsi="Times New Roman" w:cs="Times New Roman"/>
                <w:sz w:val="24"/>
                <w:szCs w:val="24"/>
              </w:rPr>
              <w:t>Земли населённых пунктов: п.г.т.Ревда, с.Ловозеро, с.Краснощелье, с.Каневка, с.Сосновка</w:t>
            </w:r>
          </w:p>
        </w:tc>
        <w:tc>
          <w:tcPr>
            <w:tcW w:w="3505" w:type="dxa"/>
            <w:vAlign w:val="center"/>
          </w:tcPr>
          <w:p w:rsidR="00D5344B" w:rsidRPr="00E83986" w:rsidRDefault="00D5344B" w:rsidP="00F5554D">
            <w:pPr>
              <w:jc w:val="center"/>
              <w:rPr>
                <w:rFonts w:ascii="Times New Roman" w:hAnsi="Times New Roman" w:cs="Times New Roman"/>
                <w:sz w:val="24"/>
                <w:szCs w:val="24"/>
              </w:rPr>
            </w:pPr>
            <w:r w:rsidRPr="00E83986">
              <w:rPr>
                <w:rFonts w:ascii="Times New Roman" w:hAnsi="Times New Roman" w:cs="Times New Roman"/>
                <w:sz w:val="24"/>
                <w:szCs w:val="24"/>
              </w:rPr>
              <w:t>1,496</w:t>
            </w:r>
          </w:p>
        </w:tc>
      </w:tr>
      <w:tr w:rsidR="00D5344B" w:rsidRPr="004F3973" w:rsidTr="00DE0A6B">
        <w:tc>
          <w:tcPr>
            <w:tcW w:w="709" w:type="dxa"/>
          </w:tcPr>
          <w:p w:rsidR="00D5344B" w:rsidRPr="004F3973" w:rsidRDefault="00D5344B" w:rsidP="00847DCD">
            <w:pPr>
              <w:jc w:val="center"/>
              <w:rPr>
                <w:rFonts w:ascii="Times New Roman" w:hAnsi="Times New Roman" w:cs="Times New Roman"/>
                <w:sz w:val="24"/>
                <w:szCs w:val="24"/>
              </w:rPr>
            </w:pPr>
            <w:r w:rsidRPr="004F3973">
              <w:rPr>
                <w:rFonts w:ascii="Times New Roman" w:hAnsi="Times New Roman" w:cs="Times New Roman"/>
                <w:sz w:val="24"/>
                <w:szCs w:val="24"/>
              </w:rPr>
              <w:t>3.</w:t>
            </w:r>
          </w:p>
        </w:tc>
        <w:tc>
          <w:tcPr>
            <w:tcW w:w="5709" w:type="dxa"/>
          </w:tcPr>
          <w:p w:rsidR="00D5344B" w:rsidRPr="004F3973" w:rsidRDefault="00D5344B" w:rsidP="002B613F">
            <w:pPr>
              <w:jc w:val="both"/>
              <w:rPr>
                <w:rFonts w:ascii="Times New Roman" w:hAnsi="Times New Roman" w:cs="Times New Roman"/>
                <w:sz w:val="24"/>
                <w:szCs w:val="24"/>
              </w:rPr>
            </w:pPr>
            <w:r w:rsidRPr="004F3973">
              <w:rPr>
                <w:rFonts w:ascii="Times New Roman" w:hAnsi="Times New Roman" w:cs="Times New Roman"/>
                <w:sz w:val="24"/>
                <w:szCs w:val="24"/>
              </w:rPr>
              <w:t>Земли промышленного назначения</w:t>
            </w:r>
          </w:p>
        </w:tc>
        <w:tc>
          <w:tcPr>
            <w:tcW w:w="3505" w:type="dxa"/>
          </w:tcPr>
          <w:p w:rsidR="00D5344B" w:rsidRPr="00E83986" w:rsidRDefault="00D5344B" w:rsidP="0060629D">
            <w:pPr>
              <w:jc w:val="center"/>
              <w:rPr>
                <w:rFonts w:ascii="Times New Roman" w:hAnsi="Times New Roman" w:cs="Times New Roman"/>
                <w:sz w:val="24"/>
                <w:szCs w:val="24"/>
              </w:rPr>
            </w:pPr>
            <w:r w:rsidRPr="00E83986">
              <w:rPr>
                <w:rFonts w:ascii="Times New Roman" w:hAnsi="Times New Roman" w:cs="Times New Roman"/>
                <w:sz w:val="24"/>
                <w:szCs w:val="24"/>
              </w:rPr>
              <w:t>37,553</w:t>
            </w:r>
          </w:p>
        </w:tc>
      </w:tr>
      <w:tr w:rsidR="00D5344B" w:rsidRPr="004F3973" w:rsidTr="00DE0A6B">
        <w:tc>
          <w:tcPr>
            <w:tcW w:w="709" w:type="dxa"/>
          </w:tcPr>
          <w:p w:rsidR="00D5344B" w:rsidRPr="004F3973" w:rsidRDefault="00D5344B" w:rsidP="00847DCD">
            <w:pPr>
              <w:jc w:val="center"/>
              <w:rPr>
                <w:rFonts w:ascii="Times New Roman" w:hAnsi="Times New Roman" w:cs="Times New Roman"/>
                <w:sz w:val="24"/>
                <w:szCs w:val="24"/>
              </w:rPr>
            </w:pPr>
            <w:r w:rsidRPr="004F3973">
              <w:rPr>
                <w:rFonts w:ascii="Times New Roman" w:hAnsi="Times New Roman" w:cs="Times New Roman"/>
                <w:sz w:val="24"/>
                <w:szCs w:val="24"/>
              </w:rPr>
              <w:t>4.</w:t>
            </w:r>
          </w:p>
        </w:tc>
        <w:tc>
          <w:tcPr>
            <w:tcW w:w="5709" w:type="dxa"/>
          </w:tcPr>
          <w:p w:rsidR="00D5344B" w:rsidRPr="004F3973" w:rsidRDefault="00D5344B" w:rsidP="002B613F">
            <w:pPr>
              <w:jc w:val="both"/>
              <w:rPr>
                <w:rFonts w:ascii="Times New Roman" w:hAnsi="Times New Roman" w:cs="Times New Roman"/>
                <w:sz w:val="24"/>
                <w:szCs w:val="24"/>
              </w:rPr>
            </w:pPr>
            <w:r w:rsidRPr="004F3973">
              <w:rPr>
                <w:rFonts w:ascii="Times New Roman" w:hAnsi="Times New Roman" w:cs="Times New Roman"/>
                <w:sz w:val="24"/>
                <w:szCs w:val="24"/>
              </w:rPr>
              <w:t>Земли водного и лесного фонда</w:t>
            </w:r>
          </w:p>
        </w:tc>
        <w:tc>
          <w:tcPr>
            <w:tcW w:w="3505" w:type="dxa"/>
          </w:tcPr>
          <w:p w:rsidR="00D5344B" w:rsidRPr="00E83986" w:rsidRDefault="00D5344B" w:rsidP="0060629D">
            <w:pPr>
              <w:jc w:val="center"/>
              <w:rPr>
                <w:rFonts w:ascii="Times New Roman" w:hAnsi="Times New Roman" w:cs="Times New Roman"/>
                <w:sz w:val="24"/>
                <w:szCs w:val="24"/>
              </w:rPr>
            </w:pPr>
            <w:r w:rsidRPr="00E83986">
              <w:rPr>
                <w:rFonts w:ascii="Times New Roman" w:hAnsi="Times New Roman" w:cs="Times New Roman"/>
                <w:sz w:val="24"/>
                <w:szCs w:val="24"/>
              </w:rPr>
              <w:t>2 459,86</w:t>
            </w:r>
          </w:p>
        </w:tc>
      </w:tr>
      <w:tr w:rsidR="00D5344B" w:rsidRPr="004F3973" w:rsidTr="00DE0A6B">
        <w:tc>
          <w:tcPr>
            <w:tcW w:w="709" w:type="dxa"/>
          </w:tcPr>
          <w:p w:rsidR="00D5344B" w:rsidRPr="004F3973" w:rsidRDefault="00D5344B" w:rsidP="00847DCD">
            <w:pPr>
              <w:jc w:val="center"/>
              <w:rPr>
                <w:rFonts w:ascii="Times New Roman" w:hAnsi="Times New Roman" w:cs="Times New Roman"/>
                <w:sz w:val="24"/>
                <w:szCs w:val="24"/>
              </w:rPr>
            </w:pPr>
          </w:p>
        </w:tc>
        <w:tc>
          <w:tcPr>
            <w:tcW w:w="5709" w:type="dxa"/>
          </w:tcPr>
          <w:p w:rsidR="00D5344B" w:rsidRPr="004F3973" w:rsidRDefault="00D5344B" w:rsidP="002B613F">
            <w:pPr>
              <w:jc w:val="both"/>
              <w:rPr>
                <w:rFonts w:ascii="Times New Roman" w:hAnsi="Times New Roman" w:cs="Times New Roman"/>
                <w:sz w:val="24"/>
                <w:szCs w:val="24"/>
              </w:rPr>
            </w:pPr>
            <w:r w:rsidRPr="004F3973">
              <w:rPr>
                <w:rFonts w:ascii="Times New Roman" w:hAnsi="Times New Roman" w:cs="Times New Roman"/>
                <w:sz w:val="24"/>
                <w:szCs w:val="24"/>
              </w:rPr>
              <w:t>Итого земель</w:t>
            </w:r>
          </w:p>
        </w:tc>
        <w:tc>
          <w:tcPr>
            <w:tcW w:w="3505" w:type="dxa"/>
          </w:tcPr>
          <w:p w:rsidR="00D5344B" w:rsidRPr="00E83986" w:rsidRDefault="00D5344B" w:rsidP="00E83986">
            <w:pPr>
              <w:jc w:val="center"/>
              <w:rPr>
                <w:rFonts w:ascii="Times New Roman" w:hAnsi="Times New Roman" w:cs="Times New Roman"/>
                <w:sz w:val="24"/>
                <w:szCs w:val="24"/>
              </w:rPr>
            </w:pPr>
            <w:r w:rsidRPr="00E83986">
              <w:rPr>
                <w:rFonts w:ascii="Times New Roman" w:hAnsi="Times New Roman" w:cs="Times New Roman"/>
                <w:sz w:val="24"/>
                <w:szCs w:val="24"/>
              </w:rPr>
              <w:t>5</w:t>
            </w:r>
            <w:r w:rsidR="00E83986" w:rsidRPr="00E83986">
              <w:rPr>
                <w:rFonts w:ascii="Times New Roman" w:hAnsi="Times New Roman" w:cs="Times New Roman"/>
                <w:sz w:val="24"/>
                <w:szCs w:val="24"/>
              </w:rPr>
              <w:t> 297,44</w:t>
            </w:r>
          </w:p>
        </w:tc>
      </w:tr>
    </w:tbl>
    <w:p w:rsidR="00D5344B" w:rsidRPr="004F3973" w:rsidRDefault="00D5344B" w:rsidP="002B613F">
      <w:pPr>
        <w:spacing w:after="0" w:line="240" w:lineRule="auto"/>
        <w:ind w:firstLine="851"/>
        <w:jc w:val="both"/>
        <w:rPr>
          <w:rFonts w:ascii="Times New Roman" w:hAnsi="Times New Roman" w:cs="Times New Roman"/>
          <w:sz w:val="24"/>
          <w:szCs w:val="24"/>
        </w:rPr>
      </w:pPr>
    </w:p>
    <w:p w:rsidR="00D5344B" w:rsidRPr="004F3973" w:rsidRDefault="00D5344B" w:rsidP="00C52D0C">
      <w:pPr>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b/>
          <w:i/>
          <w:sz w:val="24"/>
          <w:szCs w:val="24"/>
        </w:rPr>
        <w:t>Минерально-сырьевые ресурсы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Основная отрасль промышленности – цветная металлургия. Производством лопаритового концентрата занимается ООО «Ловозерский горно-обогатительный комбинат», единственный в стране продуцент ниобия, тантала.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Около 95% запасов ниобия сконцентрировано в четырёх месторождениях, одно – из которых Ловозерское (более 26%). Спрос на ниобий очень низок, но он, очевидно, будет расти, так как даже без учёта строительства новых трубопроводов, только для изготовления труб, необходимых для замены отслуживших свой срок, требуется не менее 1000 тонн ниобия в год.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Прогнозные ресурсы пентоксида ниобия в Мурманской области учтены по 6 объектам, 4 из которых расположены в Ловозерском районе: в эвдиолитовых рудах Ловозерского месторождения, в редко</w:t>
      </w:r>
      <w:r w:rsidR="00792035">
        <w:rPr>
          <w:rFonts w:ascii="Times New Roman" w:hAnsi="Times New Roman" w:cs="Times New Roman"/>
          <w:sz w:val="24"/>
          <w:szCs w:val="24"/>
        </w:rPr>
        <w:t>метальных</w:t>
      </w:r>
      <w:r w:rsidRPr="004F3973">
        <w:rPr>
          <w:rFonts w:ascii="Times New Roman" w:hAnsi="Times New Roman" w:cs="Times New Roman"/>
          <w:sz w:val="24"/>
          <w:szCs w:val="24"/>
        </w:rPr>
        <w:t xml:space="preserve"> пегматитах рудопроявлений Охмыльк и Олений Хребет, в карбонитах месторождения Сахарйокое. Запасы учтены по Ловозерскому, Колмозерскому и Полмо</w:t>
      </w:r>
      <w:r w:rsidR="00792035">
        <w:rPr>
          <w:rFonts w:ascii="Times New Roman" w:hAnsi="Times New Roman" w:cs="Times New Roman"/>
          <w:sz w:val="24"/>
          <w:szCs w:val="24"/>
        </w:rPr>
        <w:t>стундровскому месторождениям. Из</w:t>
      </w:r>
      <w:r w:rsidRPr="004F3973">
        <w:rPr>
          <w:rFonts w:ascii="Times New Roman" w:hAnsi="Times New Roman" w:cs="Times New Roman"/>
          <w:sz w:val="24"/>
          <w:szCs w:val="24"/>
        </w:rPr>
        <w:t xml:space="preserve"> них разрабатывается только один объект – Ловозерское месторождение.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Тантал – используется главным образом для производства конденсаторов, которые применяются при изготовлении мобильных телефонов, ноутбуков, игровых приставок и др., а также продукции военно-промышленного комплекса.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Минерально-сырьевая база тантала России значительна, но её освоение требует внедрения эффективных технологий, позволяющих вести комплексную переработку  руд с извлечением всех попутных компонентов, среди которых тантал обычно составляет в стоимостном выражении порядка 40%.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Прогнозные ресурсы пентоксида тантала в Ловозерском районе учтены по 3 объектам: в эвдиолитовых рудах Ловозерского месторождения, в редкометальных пегматитах рудопроявлений Охмыльк и Олений Хребет.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Запасы пентоксида тантала числятся по следующим месторождениям: Ловозерское (лопаритовое), Колозерское, Полмостундровское и Васин-Мыльк. Из них разрабатывается только Ловозерское.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 Ловозерскому месторождению выделены участки: Карнасурт, Кедыквырпахк, Умбозерский, Аллуайв, Ангвундасчорр, Сенгисчорр, Парганюн, Кифтнюн, Страшемпахк.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До 2005 года в эксплуатации находились участки Карнасурт и Кедыквырпахк, Умбозерский. В настоящее время Карнасурт, Кедыквырпахк</w:t>
      </w:r>
      <w:r w:rsidR="00A711BF">
        <w:rPr>
          <w:rFonts w:ascii="Times New Roman" w:hAnsi="Times New Roman" w:cs="Times New Roman"/>
          <w:sz w:val="24"/>
          <w:szCs w:val="24"/>
        </w:rPr>
        <w:t xml:space="preserve">, </w:t>
      </w:r>
      <w:r w:rsidR="00A711BF" w:rsidRPr="004F3973">
        <w:rPr>
          <w:rFonts w:ascii="Times New Roman" w:hAnsi="Times New Roman" w:cs="Times New Roman"/>
          <w:sz w:val="24"/>
          <w:szCs w:val="24"/>
        </w:rPr>
        <w:t xml:space="preserve">на Умбозерском </w:t>
      </w:r>
      <w:r w:rsidR="00B03EEE">
        <w:rPr>
          <w:rFonts w:ascii="Times New Roman" w:hAnsi="Times New Roman" w:cs="Times New Roman"/>
          <w:sz w:val="24"/>
          <w:szCs w:val="24"/>
        </w:rPr>
        <w:t>участке</w:t>
      </w:r>
      <w:r w:rsidR="00A711BF" w:rsidRPr="004F3973">
        <w:rPr>
          <w:rFonts w:ascii="Times New Roman" w:hAnsi="Times New Roman" w:cs="Times New Roman"/>
          <w:sz w:val="24"/>
          <w:szCs w:val="24"/>
        </w:rPr>
        <w:t xml:space="preserve"> </w:t>
      </w:r>
      <w:r w:rsidRPr="004F3973">
        <w:rPr>
          <w:rFonts w:ascii="Times New Roman" w:hAnsi="Times New Roman" w:cs="Times New Roman"/>
          <w:sz w:val="24"/>
          <w:szCs w:val="24"/>
        </w:rPr>
        <w:t>проведена «мокрая» консервация рудника.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ООО «Ловозерский горно-обогатительный комбинат» осуществляет добычу и переработку лопаритовых руд с получением лопаритового концентрата – сырья для производства редкометальной и редкоземельной продукции с 15 июня 2005 года. Предприятию выдана лицензия на право пользования недрами МУР № 13940 ТЭ, срок окончания действия лицензии – 10.02.2027 года. Лицензионному участку придан статус горного отвода. Глубина горного отвода соответствует 1 000 м ниже поверхности земли.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Обогащение руд осуществляется на Карнасуртской обогатительной фабрике</w:t>
      </w:r>
      <w:r w:rsidR="00EE078E">
        <w:rPr>
          <w:rFonts w:ascii="Times New Roman" w:hAnsi="Times New Roman" w:cs="Times New Roman"/>
          <w:sz w:val="24"/>
          <w:szCs w:val="24"/>
        </w:rPr>
        <w:t>.</w:t>
      </w:r>
      <w:r w:rsidRPr="004F3973">
        <w:rPr>
          <w:rFonts w:ascii="Times New Roman" w:hAnsi="Times New Roman" w:cs="Times New Roman"/>
          <w:sz w:val="24"/>
          <w:szCs w:val="24"/>
        </w:rPr>
        <w:t xml:space="preserve"> Умбозерская</w:t>
      </w:r>
      <w:r w:rsidR="00B03EEE">
        <w:rPr>
          <w:rFonts w:ascii="Times New Roman" w:hAnsi="Times New Roman" w:cs="Times New Roman"/>
          <w:sz w:val="24"/>
          <w:szCs w:val="24"/>
        </w:rPr>
        <w:t xml:space="preserve"> обогатительная фабрика </w:t>
      </w:r>
      <w:r w:rsidRPr="004F3973">
        <w:rPr>
          <w:rFonts w:ascii="Times New Roman" w:hAnsi="Times New Roman" w:cs="Times New Roman"/>
          <w:sz w:val="24"/>
          <w:szCs w:val="24"/>
        </w:rPr>
        <w:t>с 2009 года законсервирована.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Химико-металлургическая переработка лопаритового концентрата осуществляется на Соликамском магниевом заводе по хлорной технологии. Конечными продуктами переработки (с участием других заводов) являются технические пятиокиси и чистые металлы тантала и ниобия, индивидуальные оксиды, соединения редкоземельных металлов цериевой группы и титан-губка. Редкоземельная продукция Соликамского магниевого завода экспортируется в Эстонию, Австрию, США и некоторые другие страны.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Дополнительной базой для предприятия является участок Аллуайв, запасы которого оцениваются в 577,6 млн. тонн, в т.ч. в контуре добычного карьера 51 млн. тонн.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Согласно оценкам, на базе предварительно разведанных запасов возможна организация экономически рентабельной отработки участка Аллуайв открытым карьером с годовой производительностью 1 млн. тонн по руде.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Ловозерское месторождение редкометальных лопаритовых руд является крупнейшим в мире сосредоточением </w:t>
      </w:r>
      <w:r w:rsidRPr="004F3973">
        <w:rPr>
          <w:rFonts w:ascii="Times New Roman" w:hAnsi="Times New Roman" w:cs="Times New Roman"/>
          <w:sz w:val="24"/>
          <w:szCs w:val="24"/>
          <w:lang w:val="en-US"/>
        </w:rPr>
        <w:t>Nb</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Ta</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Ti</w:t>
      </w:r>
      <w:r w:rsidRPr="004F3973">
        <w:rPr>
          <w:rFonts w:ascii="Times New Roman" w:hAnsi="Times New Roman" w:cs="Times New Roman"/>
          <w:sz w:val="24"/>
          <w:szCs w:val="24"/>
        </w:rPr>
        <w:t xml:space="preserve">, РЗЭ, </w:t>
      </w:r>
      <w:r w:rsidRPr="004F3973">
        <w:rPr>
          <w:rFonts w:ascii="Times New Roman" w:hAnsi="Times New Roman" w:cs="Times New Roman"/>
          <w:sz w:val="24"/>
          <w:szCs w:val="24"/>
          <w:lang w:val="en-US"/>
        </w:rPr>
        <w:t>Zr</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Hf</w:t>
      </w:r>
      <w:r w:rsidRPr="004F3973">
        <w:rPr>
          <w:rFonts w:ascii="Times New Roman" w:hAnsi="Times New Roman" w:cs="Times New Roman"/>
          <w:sz w:val="24"/>
          <w:szCs w:val="24"/>
        </w:rPr>
        <w:t xml:space="preserve">. Существующие гидрометаллургические технологии позволяют получать всю гамму металлов, содержащихся в лопарите. Несмотря на сравнительно низкие содержания металлов в лопарите по сравнению с другими видами редкометального сырья, Ловозерское месторождение благодаря масштабности запасов может служить долговременной, стабильной сырьевой базой </w:t>
      </w:r>
      <w:r w:rsidR="00C4685F">
        <w:rPr>
          <w:rFonts w:ascii="Times New Roman" w:hAnsi="Times New Roman" w:cs="Times New Roman"/>
          <w:sz w:val="24"/>
          <w:szCs w:val="24"/>
        </w:rPr>
        <w:t>редко</w:t>
      </w:r>
      <w:r w:rsidR="007C3550">
        <w:rPr>
          <w:rFonts w:ascii="Times New Roman" w:hAnsi="Times New Roman" w:cs="Times New Roman"/>
          <w:sz w:val="24"/>
          <w:szCs w:val="24"/>
        </w:rPr>
        <w:t>метальных</w:t>
      </w:r>
      <w:r w:rsidRPr="004F3973">
        <w:rPr>
          <w:rFonts w:ascii="Times New Roman" w:hAnsi="Times New Roman" w:cs="Times New Roman"/>
          <w:sz w:val="24"/>
          <w:szCs w:val="24"/>
        </w:rPr>
        <w:t xml:space="preserve"> и </w:t>
      </w:r>
      <w:r w:rsidR="007C3550">
        <w:rPr>
          <w:rFonts w:ascii="Times New Roman" w:hAnsi="Times New Roman" w:cs="Times New Roman"/>
          <w:sz w:val="24"/>
          <w:szCs w:val="24"/>
        </w:rPr>
        <w:t>редкоземельных металлов</w:t>
      </w:r>
      <w:r w:rsidRPr="004F3973">
        <w:rPr>
          <w:rFonts w:ascii="Times New Roman" w:hAnsi="Times New Roman" w:cs="Times New Roman"/>
          <w:sz w:val="24"/>
          <w:szCs w:val="24"/>
        </w:rPr>
        <w:t xml:space="preserve"> для России.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Ловозерском районе сосредоточено большое количество месторождений различных видов минерального сырья федерального и регионального значений.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Открыто большое количество проявлений и месторождений металлических и неметаллических полезных ископаемых, строительных и поделочных материалов – месторождения золота, хрома и ванадия, железа, меди, никеля и платины, кианита, силлиманита, граната, слюды и т.д. Это новая платинометалльная провинция (месторождение Фёдорово-Панского массива и др.). Месторождения редкоземельных элементов, связанные с гранитными пегматитами Кейв и зоны Колмозеро-Воронья, а также с породами Ловозерского массива, являются уникальными. Также уникальны Кейвские месторождения кианитов как руд на алюминий.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i/>
          <w:sz w:val="24"/>
          <w:szCs w:val="24"/>
        </w:rPr>
        <w:t>В Ловозерском массиве известны</w:t>
      </w:r>
      <w:r w:rsidRPr="004F3973">
        <w:rPr>
          <w:rFonts w:ascii="Times New Roman" w:hAnsi="Times New Roman" w:cs="Times New Roman"/>
          <w:sz w:val="24"/>
          <w:szCs w:val="24"/>
        </w:rPr>
        <w:t xml:space="preserve"> супергигантские месторождения лопарита (в качестве цирконий-редкоземельно-ниобиевых руд). Из 26 рудных горизонтов разрабатывается только часть. Кроме коренных месторождений выявлены россыпи лопарита, расположенные на южном склоне (Райяврская) и у восточного подножья (Прибрежная и участок губы Мотки), на северной периферии массива (Шамиокская, Сергеваньская и наиболее крупная – Ревдинская), а также в центральной котловине, занятой оз. Сейдъявр. Кроме лопарита из россыпей могут извлекаться магнетит и эвдиалит.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Выявлена залежь богатых эвдиалитовых руд на г.Ангвундасчорр и её склонах с содержанием эвдиалита в рудах 15-30% и редких земель в эвдиалите, на 33-44% представленных элементами иттриевой группы. Практический интерес могут представлять Ревдинское месторождение каолиновых глин и облицовочные авгит-порфиры Ловозерской свиты.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i/>
          <w:sz w:val="24"/>
          <w:szCs w:val="24"/>
        </w:rPr>
        <w:t>В Фёдорово-Панском массиве</w:t>
      </w:r>
      <w:r w:rsidRPr="004F3973">
        <w:rPr>
          <w:rFonts w:ascii="Times New Roman" w:hAnsi="Times New Roman" w:cs="Times New Roman"/>
          <w:sz w:val="24"/>
          <w:szCs w:val="24"/>
        </w:rPr>
        <w:t xml:space="preserve"> обнаружены и изучены проявления и месторождения платиноидов (платины, палладия и др.). Оруднение в массиве установлено на 10 уровнях разреза от нижней краевой зоны до пород верхнего расслоенного горизонта и представлено мелкой рассеянной оксидно-сульфидной вкрапленностью размером 0,05-5,0 мм. Элементы платиновой группы (ЭПГ) находятся в рудах в трёх формах: в виде собственных минералов, в качестве примесей в сульфоарсенидах и других минеральных фазах и в рассеянной форме в сульфидах и оксидах – пентландите, пирротине, халькопирите и магнетите. Почти все оруднения комплексные. Из руд возможно извлечение платины, палладия, золота, серебра и серы с попутным получением меди и никеля. Содержание суммы ЭПГ составляет несколько грамм на тонну и отвечает промышленным кондициям.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Фёдоровском массиве с привлечением иностранных инвестиций разведано крупнейшее в Европе ЭПГ месторождение контактного типа.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Комплексное медно-никелевое месторождение с платиноидами Фёдорова Тундра (Ловозерский район, 80 км г.Апатиты). Запасы утверждены в 2007 году (100 млн. тонн, в т.ч. никеля – 77,9 тысяч тонн, палладия – 143,6 тонн, платины – 34,9 тонн, золота – 8,9 тонн).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Среднее содержание: 0,35 гр./т платины; 1,4 гр./т палладия, 0,09 гр./т золота. Кроме того руда содержит 0,078% никеля и 0,126% меди.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Месторождение разведано компанией «Баррик Голд ЛТД» (Россия) при участии компании </w:t>
      </w:r>
      <w:r w:rsidRPr="004F3973">
        <w:rPr>
          <w:rFonts w:ascii="Times New Roman" w:hAnsi="Times New Roman" w:cs="Times New Roman"/>
          <w:sz w:val="24"/>
          <w:szCs w:val="24"/>
          <w:lang w:val="en-US"/>
        </w:rPr>
        <w:t>ALS</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mex</w:t>
      </w:r>
      <w:r w:rsidRPr="004F3973">
        <w:rPr>
          <w:rFonts w:ascii="Times New Roman" w:hAnsi="Times New Roman" w:cs="Times New Roman"/>
          <w:sz w:val="24"/>
          <w:szCs w:val="24"/>
        </w:rPr>
        <w:t xml:space="preserve"> (Канада). Освоение месторождения открытым способом намечается в ближайшие годы.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lang w:val="en-US"/>
        </w:rPr>
        <w:t>Barrick</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Gold</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Corp</w:t>
      </w:r>
      <w:r w:rsidRPr="004F3973">
        <w:rPr>
          <w:rFonts w:ascii="Times New Roman" w:hAnsi="Times New Roman" w:cs="Times New Roman"/>
          <w:sz w:val="24"/>
          <w:szCs w:val="24"/>
        </w:rPr>
        <w:t xml:space="preserve"> в результате геологоразведочных работ в 2008 году прирастила более чем в 2 раза ресурсы месторождения платиноидов (по данным годовой отчётности).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Правительство России в начале февраля 2009 года удовлетворило заявку </w:t>
      </w:r>
      <w:r w:rsidRPr="004F3973">
        <w:rPr>
          <w:rFonts w:ascii="Times New Roman" w:hAnsi="Times New Roman" w:cs="Times New Roman"/>
          <w:sz w:val="24"/>
          <w:szCs w:val="24"/>
          <w:lang w:val="en-US"/>
        </w:rPr>
        <w:t>Barrick</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Gold</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Corp</w:t>
      </w:r>
      <w:r w:rsidRPr="004F3973">
        <w:rPr>
          <w:rFonts w:ascii="Times New Roman" w:hAnsi="Times New Roman" w:cs="Times New Roman"/>
          <w:sz w:val="24"/>
          <w:szCs w:val="24"/>
        </w:rPr>
        <w:t xml:space="preserve"> на увеличение её доли с 50% до 79% в СП по освоению Фёдоровой Тундры. </w:t>
      </w:r>
      <w:r w:rsidRPr="004F3973">
        <w:rPr>
          <w:rFonts w:ascii="Times New Roman" w:hAnsi="Times New Roman" w:cs="Times New Roman"/>
          <w:sz w:val="24"/>
          <w:szCs w:val="24"/>
          <w:lang w:val="en-US"/>
        </w:rPr>
        <w:t>Barrick</w:t>
      </w:r>
      <w:r w:rsidRPr="004F3973">
        <w:rPr>
          <w:rFonts w:ascii="Times New Roman" w:hAnsi="Times New Roman" w:cs="Times New Roman"/>
          <w:sz w:val="24"/>
          <w:szCs w:val="24"/>
        </w:rPr>
        <w:t xml:space="preserve"> и российское геологоразведочное предприятие ОАО «Пана» являются учредителями (с 2003 года) ЗАО «Фёдорово Рисорсес», которое владеет лицензией на геологическое изучение и разработку месторождения Фёдорова Тундра.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По предварительному </w:t>
      </w:r>
      <w:r w:rsidR="0089599A">
        <w:rPr>
          <w:rFonts w:ascii="Times New Roman" w:hAnsi="Times New Roman" w:cs="Times New Roman"/>
          <w:sz w:val="24"/>
          <w:szCs w:val="24"/>
        </w:rPr>
        <w:t>технико-экономическому обоснованию</w:t>
      </w:r>
      <w:r w:rsidRPr="004F3973">
        <w:rPr>
          <w:rFonts w:ascii="Times New Roman" w:hAnsi="Times New Roman" w:cs="Times New Roman"/>
          <w:sz w:val="24"/>
          <w:szCs w:val="24"/>
        </w:rPr>
        <w:t xml:space="preserve"> проекта планируется построить 2 карьера, фабрику и производить порядка 150 тысяч тонн концентрата с содержанием меди и никеля – 6,7%, и 98 гр./т металлов платиновой группы.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Панском массиве наиболее перспективны рудопроявления Малая Пана и Восточная Пана. Главными рудными минералами являются пирротин, халькопирит, пентландит и магнетит, а второстепенными – миллерит, виоларит, сфалерит, самородная медь и т.д. Широко распространены минералы с ЭПГ, серебра и золота.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Восточно-Панском массиве обнаружено значительное количество проявлений (Сангйок, Западное Чуарвы, Безымянный, Чурозёрский, Предгорный) и одно месторождение минералов ЭПГ – Восточное Чуарвы.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i/>
          <w:sz w:val="24"/>
          <w:szCs w:val="24"/>
        </w:rPr>
        <w:t>В зоне Колмозеро-Воронья</w:t>
      </w:r>
      <w:r w:rsidRPr="004F3973">
        <w:rPr>
          <w:rFonts w:ascii="Times New Roman" w:hAnsi="Times New Roman" w:cs="Times New Roman"/>
          <w:sz w:val="24"/>
          <w:szCs w:val="24"/>
        </w:rPr>
        <w:t xml:space="preserve"> известны крупные и уникальные месторождения и проявления редких металлов, золота, молибдена, меди. Ещё в 1950-х годах здесь разведано несколько месторождений, связанных с редкоземельными пегматитами. Наиболее крупные из них (с запада на восток): Охмыльк, Олений хребет, Васин-Мыльк, Полмос, Колмозерское.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Колмозерское месторождение лития представлено двенадцатью сподумен-альбитовыми пегматитовыми жилами в габбро-анортозитах, вскрытых до глубины 260 м, также присутствуют берилл и колумбит-танталит.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Месторождение лития Полмос  состоит из пяти субпараллельных жил переменной мощности от 8 до 30 м протяжённости от 500 до 1000 м. на глубине жилы вскрыты до 470 м. Полезные компоненты – литий, бериллий, тантал и ниобий.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Литий-цезиевое месторождение Васин-Мыльк представлено тремя субпараллельными жилами протяжённостью от 70 до 220 м при мощности, в среднем, 5 м. Полезными компонентами являются – литий, берилий, тантал и ниобий. Цезиевое месторождение Васин-Мыльк не имеет аналогов в России и уступает канадскому месторождению Берник-Лейк.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северо-западной части рудного района известны три золоторудных объекта: Оленинское, Няльм-1 и Няльм-2.</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Перспективным объектом является молибден-медное проявление Пеллапахк в районе одноимённой горы на северо-западе района. Основную массу в оруденении составляет пирит (90%). Содержит значительные запасы не только меди и молибдена, но также золота и серебра.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Повышенные фоновые концентрации золота (0,05 г/т) и серебра (0,35 г/т) выявлены в гранодиоритах Поросозерского массива. В секущих их пегматитах с вкраплённой халькопирит-борнит-магнетитовой минерализацией отмечено 20 г/т серебра и свыше 1000 г/т висмута.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пределах западной части рудного района также выявлен ряд интенсивных геохимических аномалий молибдена, золота, серебра,  мышьяка, меди, свинца и цинка, что свидетельствует о возможности обнаружения на территории района масштабных проявлений цветных и благородных металлов. На юго-востоке района известно Колозерское проявление облицовочных габбро-лабрадоритов.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На территории </w:t>
      </w:r>
      <w:r w:rsidRPr="004F3973">
        <w:rPr>
          <w:rFonts w:ascii="Times New Roman" w:hAnsi="Times New Roman" w:cs="Times New Roman"/>
          <w:i/>
          <w:sz w:val="24"/>
          <w:szCs w:val="24"/>
        </w:rPr>
        <w:t>Кейвского террейна</w:t>
      </w:r>
      <w:r w:rsidRPr="004F3973">
        <w:rPr>
          <w:rFonts w:ascii="Times New Roman" w:hAnsi="Times New Roman" w:cs="Times New Roman"/>
          <w:sz w:val="24"/>
          <w:szCs w:val="24"/>
        </w:rPr>
        <w:t xml:space="preserve"> известно значительное число месторождений и рудопроявлений индустриальных минералов и редкоземельного сырья. Одним из перспективных видов сырья для производства технического глинозема, силуминов и высокоглиноземистых огнеупоров является кианит. Кианитовые руды представлены четырьмя текстурными типами: параморфическим, игольчато-волокнистым (радиально-лучистым), конкреционным и смешанным, протягивающиеся на 120 км. По запасам руд месторождение не имеет аналогов в мире и является крупнейшим. Разведанные и предварительно оцененные запасы кианитовых руд по 23 месторождениям составляют более 1,8 млрд. тонн (более 650 млн. тонн кианита). Полученные кианитовые концентраты удовлетворяют требованиям для производства силумита, огнеупоров и глинозема.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Наиболее крупным является месторождение Новая Шуурурта, запасы которого утверждены ГКЗ СССР в 1954 году в количестве: по кат. С</w:t>
      </w:r>
      <w:r w:rsidRPr="004F3973">
        <w:rPr>
          <w:rFonts w:ascii="Times New Roman" w:hAnsi="Times New Roman" w:cs="Times New Roman"/>
          <w:sz w:val="24"/>
          <w:szCs w:val="24"/>
          <w:vertAlign w:val="subscript"/>
        </w:rPr>
        <w:t>1</w:t>
      </w:r>
      <w:r w:rsidRPr="004F3973">
        <w:rPr>
          <w:rFonts w:ascii="Times New Roman" w:hAnsi="Times New Roman" w:cs="Times New Roman"/>
          <w:sz w:val="24"/>
          <w:szCs w:val="24"/>
        </w:rPr>
        <w:t xml:space="preserve"> – 58 580 тысяч тонн кианитовых сланцев  и 24 861 тысяч тонн кианита, по кат. С</w:t>
      </w:r>
      <w:r w:rsidRPr="004F3973">
        <w:rPr>
          <w:rFonts w:ascii="Times New Roman" w:hAnsi="Times New Roman" w:cs="Times New Roman"/>
          <w:sz w:val="24"/>
          <w:szCs w:val="24"/>
          <w:vertAlign w:val="subscript"/>
        </w:rPr>
        <w:t>2</w:t>
      </w:r>
      <w:r w:rsidRPr="004F3973">
        <w:rPr>
          <w:rFonts w:ascii="Times New Roman" w:hAnsi="Times New Roman" w:cs="Times New Roman"/>
          <w:sz w:val="24"/>
          <w:szCs w:val="24"/>
        </w:rPr>
        <w:t xml:space="preserve"> – 234 311 тысяч тонн кианитовых сланцев и 99 442 тысяч тонн кианита.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Месторождения титаномагнетитовых руд с попутным ванадием приурочены к габбро-анартозитовым массивам – Цагинское, Магазин-Мусюр, Патчер-тундра, Ачинское и др. Руды слагают крупные линзовидные и пластовые тела с содержанием </w:t>
      </w:r>
      <w:r w:rsidRPr="004F3973">
        <w:rPr>
          <w:rFonts w:ascii="Times New Roman" w:hAnsi="Times New Roman" w:cs="Times New Roman"/>
          <w:sz w:val="24"/>
          <w:szCs w:val="24"/>
          <w:lang w:val="en-US"/>
        </w:rPr>
        <w:t>TiO</w:t>
      </w:r>
      <w:r w:rsidRPr="004F3973">
        <w:rPr>
          <w:rFonts w:ascii="Times New Roman" w:hAnsi="Times New Roman" w:cs="Times New Roman"/>
          <w:sz w:val="24"/>
          <w:szCs w:val="24"/>
          <w:vertAlign w:val="subscript"/>
        </w:rPr>
        <w:t>2</w:t>
      </w:r>
      <w:r w:rsidRPr="004F3973">
        <w:rPr>
          <w:rFonts w:ascii="Times New Roman" w:hAnsi="Times New Roman" w:cs="Times New Roman"/>
          <w:sz w:val="24"/>
          <w:szCs w:val="24"/>
        </w:rPr>
        <w:t xml:space="preserve"> – 5-6%, </w:t>
      </w:r>
      <w:r w:rsidRPr="004F3973">
        <w:rPr>
          <w:rFonts w:ascii="Times New Roman" w:hAnsi="Times New Roman" w:cs="Times New Roman"/>
          <w:sz w:val="24"/>
          <w:szCs w:val="24"/>
          <w:lang w:val="en-US"/>
        </w:rPr>
        <w:t>Fe</w:t>
      </w:r>
      <w:r w:rsidRPr="004F3973">
        <w:rPr>
          <w:rFonts w:ascii="Times New Roman" w:hAnsi="Times New Roman" w:cs="Times New Roman"/>
          <w:sz w:val="24"/>
          <w:szCs w:val="24"/>
          <w:vertAlign w:val="subscript"/>
        </w:rPr>
        <w:t>2</w:t>
      </w:r>
      <w:r w:rsidRPr="004F3973">
        <w:rPr>
          <w:rFonts w:ascii="Times New Roman" w:hAnsi="Times New Roman" w:cs="Times New Roman"/>
          <w:sz w:val="24"/>
          <w:szCs w:val="24"/>
          <w:lang w:val="en-US"/>
        </w:rPr>
        <w:t>O</w:t>
      </w:r>
      <w:r w:rsidRPr="004F3973">
        <w:rPr>
          <w:rFonts w:ascii="Times New Roman" w:hAnsi="Times New Roman" w:cs="Times New Roman"/>
          <w:sz w:val="24"/>
          <w:szCs w:val="24"/>
          <w:vertAlign w:val="subscript"/>
        </w:rPr>
        <w:t>3</w:t>
      </w:r>
      <w:r w:rsidRPr="004F3973">
        <w:rPr>
          <w:rFonts w:ascii="Times New Roman" w:hAnsi="Times New Roman" w:cs="Times New Roman"/>
          <w:sz w:val="24"/>
          <w:szCs w:val="24"/>
        </w:rPr>
        <w:t xml:space="preserve"> – 20-32%, ванадия – 0,25-0,6%, кобальта – до 0,02%. Наиболее изучено Цагинское месторождение. Выделяют руды двух основных типов: титаномагнетитовые и сульфидно-титаномагнетитовые. Содержание титаномагнетита в массивных рудах – 70-80%, полосчатых – 45-70%, вкраплённых – 5-40%. Ильменит в виде самостоятельных зёрен составляет не более 10-17% рудной массы. В незначительных количествах присутствуют магнетит и сульфиды, из нерудных минералов – плагиоклаз, оливин, амфибол. Иногда мощность участков с содержанием сульфидов до 40% достигает 5 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южной части Западных Кейв находится Ельозерская группа торий-урановых проявлений в жильных щелочных гранитах и метасоматитах с циртолит-торитовой минерализацией.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 перспективным типам циркон-редкоземельного оруднения можно отнести силекситы и минерализованные щелочные граниты рудопроявлений Юмперуайв, Ровозерское (Пьедестал) и Лаврентьевское. Повышенным количеством иттриевых земель (до 20% суммы редких земель в рудных концентратах) отличаются руды месторождения Сахарйок и проявлений Юмперуайв, Ровозерское, Туарвыд, Плоскогорье, Ельозерское и Лаврентьевское. Наиболее крупным среди них является комплексное цирконий-иттриевое месторождение Сахарйок.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северо-восточной части массива выделено 14 линзообразных рудных тел с двумя типами оруденения (циркониевым и иттрий-циркониевым), протяжённостью от 58 до 1 348 м </w:t>
      </w:r>
      <w:r w:rsidRPr="004F3973">
        <w:rPr>
          <w:rFonts w:ascii="Times New Roman" w:hAnsi="Times New Roman" w:cs="Times New Roman"/>
          <w:sz w:val="24"/>
          <w:szCs w:val="24"/>
        </w:rPr>
        <w:lastRenderedPageBreak/>
        <w:t>при мощности от 3 до 30 м. По прогнозным запасам циркона месторождение является одним из крупнейших в России. Основные рудные минералы – циркон, бритолит и пирохлор. Редкоземельные элементы в бритолите представлены на 2/3 элементами цериевой группы и на 1/3 элементами иттриевой группы, при этом иттрий составляет 13,25% от суммы редких земель, что предопределяет ценность бритолита как нового сырьевого источника иттрия и иттриевых земель. Из руд может быть получено пять товарных продуктов: редкоземельный (бритолитовый), цирконовый, флюоритовый, нефелин-полевошпатовый и пирохлоровый концентраты.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Восточных Кейвах известно небольшое проявление вольфрама – Нусса. Повышенные концентрации олова (до 0,3%) и ванадия обнаружены в некоторых рудных зонах редкометалльных месторождений Юго-Западных Кейв – Ельозерском и Лаврентьевском.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Крупные месторождения абразивного граната известны в Западных Кейвах – Макзабак, Ровозеро и др. Наибольшее количество граната концентрируется в мусковит-гранатовых сланцах и гранатитах, образуя в плане пласты шириной десятки, реже, сотни метров и длиной до нескольких километров. Сланцы обычно содержат от 10 до 40% граната (альмандина), который выделяется в кварц-мусковитой массе в форме крупных кристалов размером от 1-2 см до 25 см. В гранатитах содержание граната достигает 70-80%. Месторождения и проявления абразивного граната в Кейвском рудном районе – одно из крупнейших в мире, и имеют общие запасы около 2,7 млн. тонн. Также известны проявления кварцитов (Тяпыш-Манюк), высококачественного жильного кварца, мусковита, силлиманита и т.д.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районе имеется 8 полей (участков) амазонитовых ранд-пегматитов. В жилах пегматитов содержание амазонитов может достигать 50-70%. В мире амазонит был известен с древности. Он применялся в качестве материала для вставок в украшения. В настоящее время он широко используется как коллекционное сырьё и как поделочный материал (для мозаичных столешниц, шкатулок, табакерок и т.д.). Наиболее популярный украшения – изделия из амазонита, оправленные в филигранное серебро или белый металл (в запонках, серьгах, перстнях и т.д.). Отходы (амазонитная крошка) использовались в облицовке бетонных плит. Промышленная добыча поделочного амазонита наиболее активно велась в 70-80 годы прошлого столетия на двух месторождениях – Плоскогорном и Парусном.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Новым для Ловозерского района является находка алмаза и его минералов-спутников в четвертичных отложениях в бассейне р.Элньйок, к северу от Фёдорово-Панского массива.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Основной проблемой развития месторождений является то, что месторождения расположены в удалённых, труднодоступных, необжитых районах без дорог и коммуникаций, а также отсутствием спроса и сложности с вхождением в рынок редких металлов.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Сахарйокское рудопроявление – обработка проявления рентабельна. Рентабельность обусловлена высокими ценами на иттрий. Но при этом надо учитывать отсутствие спроса и сложности с вхождением в рынок редких металлов. Освоение месторождения связано со значительными затратами на начальном этапе (строительство дорог, ЛЭП и т.д.).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Руды содержат радиоактивные элементы. Проявление расположено в районе водосборной площади реки Поной, и его разработка представляет большую экологическую опасность и может привести к уничтожению ценнейших видов пресноводных животных крупнейшей водной системы региона. Будет нанесён ущерб традиционному виду деятельности коренных народов Севера – оленеводству.</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Месторождение редкоземельных пегматитов Колмозерское и Полмостундровское были открыты в конце 40-х годов прошлого столетия, поставлены на баланс в 1953 году, месторождение Васин-Мыльк открыто в 1951 году, впервые поставлено на баланс в 1964 году. Проводившиеся в разные годы геолого-экономические расчёты эффективности освоения показывали рентабельность их отработки. Тем не менее, они так и не были вовлечены в эксплуатацию.</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Месторождения расположены в удалённом необжитом районе без дорог и коммуникаций. С экологической точки зрения разработка Колмозерского месторождения является крайне нежелательной, т.к. обеспечит доступность к территории Мурманского </w:t>
      </w:r>
      <w:r w:rsidRPr="004F3973">
        <w:rPr>
          <w:rFonts w:ascii="Times New Roman" w:hAnsi="Times New Roman" w:cs="Times New Roman"/>
          <w:sz w:val="24"/>
          <w:szCs w:val="24"/>
        </w:rPr>
        <w:lastRenderedPageBreak/>
        <w:t>тундрового заказника, и, несомненно, окажет на неё вредное воздействие. В случае разработки месторождения необходимо оконтуривание мест обитания редких видов и изъятие их местообитаний из хозяйственного воздействия, для чего необходимо провести дополнительное полевое обследование.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районе месторождений Полмостундровское и  Васин-Мыльк отсутствуют ООПТ и редкие виды растений, но требуемые для их разработки коммуникации пройдут через районы миграции оленей.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Месторождение Новая Шуурурта – рентабельно. Месторождение находится в малоосвоенном, труднодоступном районе, где отсутствует транспортно-инженерная инфраструктура. Окрестные земли традиционно используются в качестве оленьих пастбищ. Севернее месторождения располагается Мурманский тундровый республиканский государственный заказник.</w:t>
      </w:r>
    </w:p>
    <w:p w:rsidR="00D5344B" w:rsidRPr="004F3973" w:rsidRDefault="00C33478"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w:t>
      </w:r>
      <w:r w:rsidR="00D5344B" w:rsidRPr="004F3973">
        <w:rPr>
          <w:rFonts w:ascii="Times New Roman" w:hAnsi="Times New Roman" w:cs="Times New Roman"/>
          <w:sz w:val="24"/>
          <w:szCs w:val="24"/>
        </w:rPr>
        <w:t>хеме территориального планирования месторождение может быть включено в перечень предложений для лицензирования. При решении вопроса эксплуатации месторождения необходимо доработать технологию обогащения кианитовых руд с учётом современных разработок в этой области.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При составлении проекта на разработку месторождения следует предусмотреть мероприятия по сохранению оленьих пастбищ, путей миграции оленей, культурных традиций местного населения.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Золотоносный потенциал Колмозеро-Воронинской  структуры не до конца выявлен. Прогнозные ресурсы категории Р</w:t>
      </w:r>
      <w:r w:rsidRPr="004F3973">
        <w:rPr>
          <w:rFonts w:ascii="Times New Roman" w:hAnsi="Times New Roman" w:cs="Times New Roman"/>
          <w:sz w:val="24"/>
          <w:szCs w:val="24"/>
          <w:vertAlign w:val="subscript"/>
        </w:rPr>
        <w:t>3</w:t>
      </w:r>
      <w:r w:rsidRPr="004F3973">
        <w:rPr>
          <w:rFonts w:ascii="Times New Roman" w:hAnsi="Times New Roman" w:cs="Times New Roman"/>
          <w:sz w:val="24"/>
          <w:szCs w:val="24"/>
        </w:rPr>
        <w:t xml:space="preserve"> оцениваются в 58 тонн. Проявления золота Оленинское, Няльм-1 и Няльм-2 расположены в удалённом труднодоступном необжитом районе без дорог и коммуникаций.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Вблизи проявлений отсутствуют ООПТ и редкие виды растений. Но в районе воздействия добычных и обогатительных работ расположены оленьи пастбища.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Рудопроявления Колвицкое, Цагинское, Магазин-Мусюр и Куроптевское находятся на значительном удалении от населённых пунктов и существующих инфраструктур. (Приложение № 1).</w:t>
      </w:r>
    </w:p>
    <w:p w:rsidR="00D5344B" w:rsidRPr="004F3973" w:rsidRDefault="00D5344B" w:rsidP="00177429">
      <w:pPr>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b/>
          <w:i/>
          <w:sz w:val="24"/>
          <w:szCs w:val="24"/>
        </w:rPr>
        <w:t>Лесные ресурсы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Леса Мурманской области выполняют водоохранную, водорегулирующую, почвозащитную и иную среднеобразующую роль, являются источником обеспечения потребностей отраслей экономики и лесного рынка в древесине и недревесной продукции. Леса обеспечивают санитарно-гигиенические, рекреационные, оздоровительные и другие полезные свойства в интересах здоровья человека.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Общая площадь земель лесного фонда составляет 46% территории муниципального района. Земли лесного фонда находятся в ведении Ловозерского лесничества, в состав которого входят два участковых лесничества: Ловозерское и Верхне-Понойское.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Ловозерского района представлены как тундровая зона, так и зона хвойных бореальных лесов, или таёжная зона. Большую площадь в районе занимают берёзовые мелколесья и криволесья.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Таёжные леса района включают в себя сосновые и еловые сообщества с большой примесью берёзы. Значительная часть тундровой и таёжной территории заболочена. Характерной особенностью северо-востока района является преобладание бугристых болот.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горных склонах Ловозерских, Панских и Фёдоровых тундр и Кейвской возвышенности отчётливо выражена высотная поясность. Предгорья занимают хвойные леса, выше по склону  расположен пояс берёзовых криволесий, на верхних частях склонов и вершинах – горно-тундровый пояс. В Кейвах лесной пояс часто представлен только берёзовыми криволесьями.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основании физико-географического подразделения Мурманской области и состава растительности, на территории района можно выделить геоботанические районы.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Прибрежный тундровый – от западных границ района вдоль баренцевоморского побережья до горла Белого моря; он представлен зональными тундрами, чередующимися с </w:t>
      </w:r>
      <w:r w:rsidRPr="004F3973">
        <w:rPr>
          <w:rFonts w:ascii="Times New Roman" w:hAnsi="Times New Roman" w:cs="Times New Roman"/>
          <w:sz w:val="24"/>
          <w:szCs w:val="24"/>
        </w:rPr>
        <w:lastRenderedPageBreak/>
        <w:t>мелко- и плоскобугристыми болотами. Самый обширный. Для этого района характерными типами растительных сообществ являются приморские луга, растительность птичьих колоний, зональные тундры, мелко- и плоскобугристые болота, а также сообщества долин рек в нижнем течении.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Кейвский тундрово-лесотундровый, занимающий возвышенность Кейвы и её предгорья. Его растительность представляет собой чередование тундровых кустарничково-лишайниковых сообществ и лесотундровых лишайниковых берёзовых редколесий из берёзы Черепанова на вершинах и пологих склонах, а также разнотравных березняков и болот по долинам.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горный – Ловозерские тундры (Луяврурт) – второй по величине горный массив Мурманской области. Некоторые вершины гор вознеслись более чем на 1 000 м абсолютной высоты над гладью озёр Умбозеро и Ловозеро, над прилегающими равнинами с обилием холмов, небольших озерков и болот.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 подножия гор и в нижних частях склонов распространены северо-таёжные хвойные леса. Внешние склоны заняты сосняками, во внутренних районах развиты ельники. В долинах рек нередки смешанные елово-сосновые насаждения. В древостоях (особенно еловых) обильна примесь берёзы. Изредка встречается рябина, а по берегам водотоков и озёр – ольха, древовидные ивы, черёмуха.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Леса поднимаются до высоты 300 – 450 м (сосновые до 260 – 300 м) над уровнем моря. Выше расположен пояс берёзового криволесья. Своё название он получил из-за своеобразия формы роста слагающих его деревьев: у берёз подчас от комля отходит несколько фантастически искривленных стволов. В долине ручья Мурнуай, на пологом участке склона, березняк образован прямоствольными деревьями, древостой разрежен, а подлесок практически отсутствует, поэтому создаётся впечатление «фруктового сада».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Верхние части склонов гор (выше 450 – 600 м над уровнем моря) заняты горными тундрами. Их нижняя граница местами образована ерниковыми сообществами из берёзы карликовой   и кустарничков, трав, мхов и лишайников.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Понойско-Варзугский болотно-лесной, включающий долину реки Поной, обширную территорию водораздела между Поноем в среднем течении и Большой и Малой Варзугой и Стрельной, а также долины этих рек в верхнем и среднем течениях. Это обширный преимущественно равнинный район. Здесь сосновые и еловые леса чередуются с болотами и небольшими участками тундр на возвышенностях. Сосна обычно формирует чистые древостои, в еловых лесах высока доля берёзы, рябины и часто – сосны.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Умбозерско-Панский лесной, расположенный на западе Ловозерского района и охватывающий обширные лесные территории в низине между Умбозером и Ловозером, в верхнем течении реки Паны и две небольшие возвышенности – Фёдоровы и Панские тундры. Уровень заболоченности этой территории ниже, чем в Понойско-Варзугском районе, основную площадь занимают сосновые леса, преимущественно кустарничково-лишайниковые. Ельники со значительной примесью сосны. Среди них доминируют лишайниково-кустарничковые и мохово-кустарничковые типы. Все типы леса характеризуются разреженными разновозрастными древостоями. Это самая освоенная часть Ловозерского района, с развитой сетью лесовозных и грунтовых дорог.</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Все леса Ловозерского района являются защитными с категориями защитности: притундровые леса, нерестоохранные полосы, защитные полосы лесов вдоль автомобильных и железных дорог, зелёная зона, леса, расположенные в водоохранных зонах. Наибольшие площади занимают притундровые леса – около 90% земель лесного фонда.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Лесная зона выделена возле п.г.т. 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Покрытые лесом земли в составе земель лесного фонда составляют около 42%, остальная часть лесного фонда представлена нелесными землями, из которых наибольшую долю составляют болота (50% земель лесного фонда).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землях лесного фонда расположены почти все ООПТ района: природный комплексный заказник «Сейдъявврь», Понойский зоологический и рыбохозяйственные заказники, Варзугский рыбохозяйственный заказник, несколько памятников природы.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В лесах, расположенных на ООПТ, запрещается осуществление деятельности, несовместимой с их целевым назначением и полезными функциями.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Леса Ловозерского района характеризуются повышенной степенью горимости. В целом по области средний 3-й класс природной пожарной опасности. По Ловозерскому лесничеству класс пожарной опасности 2,5, т.е. выше среднего.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Самым тёплым месяцем пожароопасного сезона является июль. Наиболее низкая влажность воздуха отмечается в мае – июне. Ветровой режим является важным фактором при развитии пожаров.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Наиболее пожароопасными являются территории, примыкающие к автодорогам, населённым пунктам, садоводческим участкам и местам массового отдыха местного населения и пребывания туристов.</w:t>
      </w:r>
    </w:p>
    <w:p w:rsidR="00D5344B" w:rsidRPr="004F3973" w:rsidRDefault="00D5344B" w:rsidP="00837064">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6</w:t>
      </w:r>
    </w:p>
    <w:p w:rsidR="00D5344B" w:rsidRPr="004F3973" w:rsidRDefault="00D5344B" w:rsidP="002B613F">
      <w:pPr>
        <w:spacing w:after="0" w:line="240" w:lineRule="auto"/>
        <w:ind w:firstLine="851"/>
        <w:jc w:val="center"/>
        <w:rPr>
          <w:rFonts w:ascii="Times New Roman" w:hAnsi="Times New Roman" w:cs="Times New Roman"/>
          <w:sz w:val="24"/>
          <w:szCs w:val="24"/>
        </w:rPr>
      </w:pPr>
      <w:r w:rsidRPr="004F3973">
        <w:rPr>
          <w:rFonts w:ascii="Times New Roman" w:hAnsi="Times New Roman" w:cs="Times New Roman"/>
          <w:b/>
          <w:sz w:val="24"/>
          <w:szCs w:val="24"/>
        </w:rPr>
        <w:t>Информация о лесных ресурсах</w:t>
      </w:r>
    </w:p>
    <w:p w:rsidR="00D5344B" w:rsidRPr="004F3973" w:rsidRDefault="00D5344B" w:rsidP="002B613F">
      <w:pPr>
        <w:spacing w:after="0" w:line="240" w:lineRule="auto"/>
        <w:ind w:firstLine="851"/>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6249"/>
        <w:gridCol w:w="2378"/>
        <w:gridCol w:w="1296"/>
      </w:tblGrid>
      <w:tr w:rsidR="00D5344B" w:rsidRPr="004F3973" w:rsidTr="00666B3C">
        <w:tc>
          <w:tcPr>
            <w:tcW w:w="6249" w:type="dxa"/>
          </w:tcPr>
          <w:p w:rsidR="00D5344B" w:rsidRPr="002A5C17" w:rsidRDefault="00D5344B" w:rsidP="002A5C17">
            <w:pPr>
              <w:jc w:val="center"/>
              <w:rPr>
                <w:rFonts w:ascii="Times New Roman" w:hAnsi="Times New Roman" w:cs="Times New Roman"/>
                <w:b/>
                <w:sz w:val="24"/>
                <w:szCs w:val="24"/>
              </w:rPr>
            </w:pPr>
            <w:r w:rsidRPr="002A5C17">
              <w:rPr>
                <w:rFonts w:ascii="Times New Roman" w:hAnsi="Times New Roman" w:cs="Times New Roman"/>
                <w:b/>
                <w:sz w:val="24"/>
                <w:szCs w:val="24"/>
              </w:rPr>
              <w:t>Наименование</w:t>
            </w:r>
          </w:p>
        </w:tc>
        <w:tc>
          <w:tcPr>
            <w:tcW w:w="2378" w:type="dxa"/>
          </w:tcPr>
          <w:p w:rsidR="00D5344B" w:rsidRPr="002A5C17" w:rsidRDefault="00D5344B" w:rsidP="002A5C17">
            <w:pPr>
              <w:jc w:val="center"/>
              <w:rPr>
                <w:rFonts w:ascii="Times New Roman" w:hAnsi="Times New Roman" w:cs="Times New Roman"/>
                <w:b/>
                <w:sz w:val="24"/>
                <w:szCs w:val="24"/>
              </w:rPr>
            </w:pPr>
            <w:r w:rsidRPr="002A5C17">
              <w:rPr>
                <w:rFonts w:ascii="Times New Roman" w:hAnsi="Times New Roman" w:cs="Times New Roman"/>
                <w:b/>
                <w:sz w:val="24"/>
                <w:szCs w:val="24"/>
              </w:rPr>
              <w:t>Единица измерения</w:t>
            </w:r>
          </w:p>
        </w:tc>
        <w:tc>
          <w:tcPr>
            <w:tcW w:w="1296" w:type="dxa"/>
          </w:tcPr>
          <w:p w:rsidR="00D5344B" w:rsidRPr="002A5C17" w:rsidRDefault="00D5344B" w:rsidP="00666B3C">
            <w:pPr>
              <w:jc w:val="center"/>
              <w:rPr>
                <w:rFonts w:ascii="Times New Roman" w:hAnsi="Times New Roman" w:cs="Times New Roman"/>
                <w:b/>
                <w:sz w:val="24"/>
                <w:szCs w:val="24"/>
              </w:rPr>
            </w:pPr>
            <w:r w:rsidRPr="002A5C17">
              <w:rPr>
                <w:rFonts w:ascii="Times New Roman" w:hAnsi="Times New Roman" w:cs="Times New Roman"/>
                <w:b/>
                <w:sz w:val="24"/>
                <w:szCs w:val="24"/>
              </w:rPr>
              <w:t>Объ</w:t>
            </w:r>
            <w:r w:rsidR="00666B3C">
              <w:rPr>
                <w:rFonts w:ascii="Times New Roman" w:hAnsi="Times New Roman" w:cs="Times New Roman"/>
                <w:b/>
                <w:sz w:val="24"/>
                <w:szCs w:val="24"/>
              </w:rPr>
              <w:t>ё</w:t>
            </w:r>
            <w:r w:rsidRPr="002A5C17">
              <w:rPr>
                <w:rFonts w:ascii="Times New Roman" w:hAnsi="Times New Roman" w:cs="Times New Roman"/>
                <w:b/>
                <w:sz w:val="24"/>
                <w:szCs w:val="24"/>
              </w:rPr>
              <w:t>м</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Лесной фонд – всего</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1</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788</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355</w:t>
            </w:r>
          </w:p>
        </w:tc>
      </w:tr>
      <w:tr w:rsidR="00D5344B" w:rsidRPr="004F3973" w:rsidTr="00666B3C">
        <w:tc>
          <w:tcPr>
            <w:tcW w:w="9923" w:type="dxa"/>
            <w:gridSpan w:val="3"/>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 том числе:</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Лесные земли</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740</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285</w:t>
            </w:r>
          </w:p>
        </w:tc>
      </w:tr>
      <w:tr w:rsidR="00D5344B" w:rsidRPr="004F3973" w:rsidTr="00666B3C">
        <w:tc>
          <w:tcPr>
            <w:tcW w:w="9923" w:type="dxa"/>
            <w:gridSpan w:val="3"/>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Из них:</w:t>
            </w:r>
          </w:p>
        </w:tc>
      </w:tr>
      <w:tr w:rsidR="00D5344B" w:rsidRPr="004F3973" w:rsidTr="00666B3C">
        <w:tc>
          <w:tcPr>
            <w:tcW w:w="6249" w:type="dxa"/>
          </w:tcPr>
          <w:p w:rsidR="00D5344B" w:rsidRPr="004F3973" w:rsidRDefault="00D5344B" w:rsidP="002B613F">
            <w:pPr>
              <w:rPr>
                <w:rFonts w:ascii="Times New Roman" w:hAnsi="Times New Roman" w:cs="Times New Roman"/>
                <w:i/>
                <w:sz w:val="24"/>
                <w:szCs w:val="24"/>
              </w:rPr>
            </w:pPr>
            <w:r w:rsidRPr="004F3973">
              <w:rPr>
                <w:rFonts w:ascii="Times New Roman" w:hAnsi="Times New Roman" w:cs="Times New Roman"/>
                <w:i/>
                <w:sz w:val="24"/>
                <w:szCs w:val="24"/>
              </w:rPr>
              <w:t>Покрытые лесом</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739</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863</w:t>
            </w:r>
          </w:p>
        </w:tc>
      </w:tr>
      <w:tr w:rsidR="00D5344B" w:rsidRPr="004F3973" w:rsidTr="00666B3C">
        <w:tc>
          <w:tcPr>
            <w:tcW w:w="6249" w:type="dxa"/>
          </w:tcPr>
          <w:p w:rsidR="00D5344B" w:rsidRPr="004F3973" w:rsidRDefault="00D5344B" w:rsidP="002B613F">
            <w:pPr>
              <w:rPr>
                <w:rFonts w:ascii="Times New Roman" w:hAnsi="Times New Roman" w:cs="Times New Roman"/>
                <w:i/>
                <w:sz w:val="24"/>
                <w:szCs w:val="24"/>
              </w:rPr>
            </w:pPr>
            <w:r w:rsidRPr="004F3973">
              <w:rPr>
                <w:rFonts w:ascii="Times New Roman" w:hAnsi="Times New Roman" w:cs="Times New Roman"/>
                <w:i/>
                <w:sz w:val="24"/>
                <w:szCs w:val="24"/>
              </w:rPr>
              <w:t>Непокрытые лесом</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422</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Нелесные земли</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1</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048</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070</w:t>
            </w:r>
          </w:p>
        </w:tc>
      </w:tr>
      <w:tr w:rsidR="00D5344B" w:rsidRPr="004F3973" w:rsidTr="00666B3C">
        <w:tc>
          <w:tcPr>
            <w:tcW w:w="9923" w:type="dxa"/>
            <w:gridSpan w:val="3"/>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Из них:</w:t>
            </w:r>
          </w:p>
        </w:tc>
      </w:tr>
      <w:tr w:rsidR="00D5344B" w:rsidRPr="004F3973" w:rsidTr="00666B3C">
        <w:tc>
          <w:tcPr>
            <w:tcW w:w="6249" w:type="dxa"/>
          </w:tcPr>
          <w:p w:rsidR="00D5344B" w:rsidRPr="004F3973" w:rsidRDefault="00D5344B" w:rsidP="002B613F">
            <w:pPr>
              <w:rPr>
                <w:rFonts w:ascii="Times New Roman" w:hAnsi="Times New Roman" w:cs="Times New Roman"/>
                <w:i/>
                <w:sz w:val="24"/>
                <w:szCs w:val="24"/>
              </w:rPr>
            </w:pPr>
            <w:r w:rsidRPr="004F3973">
              <w:rPr>
                <w:rFonts w:ascii="Times New Roman" w:hAnsi="Times New Roman" w:cs="Times New Roman"/>
                <w:i/>
                <w:sz w:val="24"/>
                <w:szCs w:val="24"/>
              </w:rPr>
              <w:t>Пашни</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нет</w:t>
            </w:r>
          </w:p>
        </w:tc>
      </w:tr>
      <w:tr w:rsidR="00D5344B" w:rsidRPr="004F3973" w:rsidTr="00666B3C">
        <w:tc>
          <w:tcPr>
            <w:tcW w:w="6249" w:type="dxa"/>
          </w:tcPr>
          <w:p w:rsidR="00D5344B" w:rsidRPr="004F3973" w:rsidRDefault="00D5344B" w:rsidP="002B613F">
            <w:pPr>
              <w:rPr>
                <w:rFonts w:ascii="Times New Roman" w:hAnsi="Times New Roman" w:cs="Times New Roman"/>
                <w:i/>
                <w:sz w:val="24"/>
                <w:szCs w:val="24"/>
              </w:rPr>
            </w:pPr>
            <w:r w:rsidRPr="004F3973">
              <w:rPr>
                <w:rFonts w:ascii="Times New Roman" w:hAnsi="Times New Roman" w:cs="Times New Roman"/>
                <w:i/>
                <w:sz w:val="24"/>
                <w:szCs w:val="24"/>
              </w:rPr>
              <w:t>сенокосы</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нет</w:t>
            </w:r>
          </w:p>
        </w:tc>
      </w:tr>
      <w:tr w:rsidR="00D5344B" w:rsidRPr="004F3973" w:rsidTr="00666B3C">
        <w:tc>
          <w:tcPr>
            <w:tcW w:w="6249" w:type="dxa"/>
          </w:tcPr>
          <w:p w:rsidR="00D5344B" w:rsidRPr="004F3973" w:rsidRDefault="00D5344B" w:rsidP="002B613F">
            <w:pPr>
              <w:rPr>
                <w:rFonts w:ascii="Times New Roman" w:hAnsi="Times New Roman" w:cs="Times New Roman"/>
                <w:i/>
                <w:sz w:val="24"/>
                <w:szCs w:val="24"/>
              </w:rPr>
            </w:pPr>
            <w:r w:rsidRPr="004F3973">
              <w:rPr>
                <w:rFonts w:ascii="Times New Roman" w:hAnsi="Times New Roman" w:cs="Times New Roman"/>
                <w:i/>
                <w:sz w:val="24"/>
                <w:szCs w:val="24"/>
              </w:rPr>
              <w:t>болота</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906</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006</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Прочие земли (тундра, гольцы, просеки и т. Д.)</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60</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065</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Леса первой группы – всего</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1</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788</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355</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Эксплуатационный фонд – всего</w:t>
            </w:r>
          </w:p>
        </w:tc>
        <w:tc>
          <w:tcPr>
            <w:tcW w:w="2378" w:type="dxa"/>
          </w:tcPr>
          <w:p w:rsidR="00D5344B" w:rsidRPr="004F3973" w:rsidRDefault="00D5344B" w:rsidP="00837064">
            <w:pPr>
              <w:jc w:val="center"/>
              <w:rPr>
                <w:rFonts w:ascii="Times New Roman" w:hAnsi="Times New Roman" w:cs="Times New Roman"/>
                <w:sz w:val="24"/>
                <w:szCs w:val="24"/>
                <w:vertAlign w:val="superscript"/>
              </w:rPr>
            </w:pPr>
            <w:r w:rsidRPr="004F3973">
              <w:rPr>
                <w:rFonts w:ascii="Times New Roman" w:hAnsi="Times New Roman" w:cs="Times New Roman"/>
                <w:sz w:val="24"/>
                <w:szCs w:val="24"/>
              </w:rPr>
              <w:t>тыс. м</w:t>
            </w:r>
            <w:r w:rsidRPr="004F3973">
              <w:rPr>
                <w:rFonts w:ascii="Times New Roman" w:hAnsi="Times New Roman" w:cs="Times New Roman"/>
                <w:sz w:val="24"/>
                <w:szCs w:val="24"/>
                <w:vertAlign w:val="superscript"/>
              </w:rPr>
              <w:t>3</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нет</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Запас леса – всего</w:t>
            </w:r>
          </w:p>
        </w:tc>
        <w:tc>
          <w:tcPr>
            <w:tcW w:w="2378" w:type="dxa"/>
          </w:tcPr>
          <w:p w:rsidR="00D5344B" w:rsidRPr="004F3973" w:rsidRDefault="00D5344B" w:rsidP="00837064">
            <w:pPr>
              <w:jc w:val="center"/>
              <w:rPr>
                <w:rFonts w:ascii="Times New Roman" w:hAnsi="Times New Roman" w:cs="Times New Roman"/>
                <w:sz w:val="24"/>
                <w:szCs w:val="24"/>
                <w:vertAlign w:val="superscript"/>
              </w:rPr>
            </w:pPr>
            <w:r w:rsidRPr="004F3973">
              <w:rPr>
                <w:rFonts w:ascii="Times New Roman" w:hAnsi="Times New Roman" w:cs="Times New Roman"/>
                <w:sz w:val="24"/>
                <w:szCs w:val="24"/>
              </w:rPr>
              <w:t>тыс. м</w:t>
            </w:r>
            <w:r w:rsidRPr="004F3973">
              <w:rPr>
                <w:rFonts w:ascii="Times New Roman" w:hAnsi="Times New Roman" w:cs="Times New Roman"/>
                <w:sz w:val="24"/>
                <w:szCs w:val="24"/>
                <w:vertAlign w:val="superscript"/>
              </w:rPr>
              <w:t>3</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28</w:t>
            </w:r>
            <w:r w:rsidR="002A5C17">
              <w:rPr>
                <w:rFonts w:ascii="Times New Roman" w:hAnsi="Times New Roman" w:cs="Times New Roman"/>
                <w:sz w:val="24"/>
                <w:szCs w:val="24"/>
              </w:rPr>
              <w:t xml:space="preserve"> </w:t>
            </w:r>
            <w:r w:rsidRPr="004F3973">
              <w:rPr>
                <w:rFonts w:ascii="Times New Roman" w:hAnsi="Times New Roman" w:cs="Times New Roman"/>
                <w:sz w:val="24"/>
                <w:szCs w:val="24"/>
              </w:rPr>
              <w:t>327,9</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Утвержденная расчетная лесосека</w:t>
            </w:r>
          </w:p>
        </w:tc>
        <w:tc>
          <w:tcPr>
            <w:tcW w:w="2378" w:type="dxa"/>
          </w:tcPr>
          <w:p w:rsidR="00D5344B" w:rsidRPr="004F3973" w:rsidRDefault="00D5344B" w:rsidP="00837064">
            <w:pPr>
              <w:jc w:val="center"/>
              <w:rPr>
                <w:rFonts w:ascii="Times New Roman" w:hAnsi="Times New Roman" w:cs="Times New Roman"/>
                <w:sz w:val="24"/>
                <w:szCs w:val="24"/>
                <w:vertAlign w:val="superscript"/>
              </w:rPr>
            </w:pPr>
            <w:r w:rsidRPr="004F3973">
              <w:rPr>
                <w:rFonts w:ascii="Times New Roman" w:hAnsi="Times New Roman" w:cs="Times New Roman"/>
                <w:sz w:val="24"/>
                <w:szCs w:val="24"/>
              </w:rPr>
              <w:t>тыс. м</w:t>
            </w:r>
            <w:r w:rsidRPr="004F3973">
              <w:rPr>
                <w:rFonts w:ascii="Times New Roman" w:hAnsi="Times New Roman" w:cs="Times New Roman"/>
                <w:sz w:val="24"/>
                <w:szCs w:val="24"/>
                <w:vertAlign w:val="superscript"/>
              </w:rPr>
              <w:t>3</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8,2</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Освоение расчетной лесосеки</w:t>
            </w:r>
          </w:p>
        </w:tc>
        <w:tc>
          <w:tcPr>
            <w:tcW w:w="2378" w:type="dxa"/>
          </w:tcPr>
          <w:p w:rsidR="00D5344B" w:rsidRPr="004F3973" w:rsidRDefault="00D5344B" w:rsidP="00837064">
            <w:pPr>
              <w:jc w:val="center"/>
              <w:rPr>
                <w:rFonts w:ascii="Times New Roman" w:hAnsi="Times New Roman" w:cs="Times New Roman"/>
                <w:sz w:val="24"/>
                <w:szCs w:val="24"/>
                <w:vertAlign w:val="superscript"/>
              </w:rPr>
            </w:pPr>
            <w:r w:rsidRPr="004F3973">
              <w:rPr>
                <w:rFonts w:ascii="Times New Roman" w:hAnsi="Times New Roman" w:cs="Times New Roman"/>
                <w:sz w:val="24"/>
                <w:szCs w:val="24"/>
              </w:rPr>
              <w:t>тыс. м</w:t>
            </w:r>
            <w:r w:rsidRPr="004F3973">
              <w:rPr>
                <w:rFonts w:ascii="Times New Roman" w:hAnsi="Times New Roman" w:cs="Times New Roman"/>
                <w:sz w:val="24"/>
                <w:szCs w:val="24"/>
                <w:vertAlign w:val="superscript"/>
              </w:rPr>
              <w:t>3</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7,4</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Эксплуатационный фонд</w:t>
            </w:r>
          </w:p>
        </w:tc>
        <w:tc>
          <w:tcPr>
            <w:tcW w:w="2378" w:type="dxa"/>
          </w:tcPr>
          <w:p w:rsidR="00D5344B" w:rsidRPr="004F3973" w:rsidRDefault="00D5344B" w:rsidP="00837064">
            <w:pPr>
              <w:jc w:val="center"/>
              <w:rPr>
                <w:rFonts w:ascii="Times New Roman" w:hAnsi="Times New Roman" w:cs="Times New Roman"/>
                <w:sz w:val="24"/>
                <w:szCs w:val="24"/>
                <w:vertAlign w:val="superscript"/>
              </w:rPr>
            </w:pPr>
            <w:r w:rsidRPr="004F3973">
              <w:rPr>
                <w:rFonts w:ascii="Times New Roman" w:hAnsi="Times New Roman" w:cs="Times New Roman"/>
                <w:sz w:val="24"/>
                <w:szCs w:val="24"/>
              </w:rPr>
              <w:t>тыс. м</w:t>
            </w:r>
            <w:r w:rsidRPr="004F3973">
              <w:rPr>
                <w:rFonts w:ascii="Times New Roman" w:hAnsi="Times New Roman" w:cs="Times New Roman"/>
                <w:sz w:val="24"/>
                <w:szCs w:val="24"/>
                <w:vertAlign w:val="superscript"/>
              </w:rPr>
              <w:t>3</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нет</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Заготовка живицы</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нет</w:t>
            </w:r>
          </w:p>
        </w:tc>
      </w:tr>
      <w:tr w:rsidR="00D5344B" w:rsidRPr="004F3973" w:rsidTr="00666B3C">
        <w:tc>
          <w:tcPr>
            <w:tcW w:w="624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Заготовка второстепенных лесных ресурсов (новогодние ели)</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шт.</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400</w:t>
            </w:r>
          </w:p>
        </w:tc>
      </w:tr>
      <w:tr w:rsidR="00D5344B" w:rsidRPr="004F3973" w:rsidTr="00666B3C">
        <w:tc>
          <w:tcPr>
            <w:tcW w:w="6249" w:type="dxa"/>
          </w:tcPr>
          <w:p w:rsidR="00D5344B" w:rsidRPr="004F3973" w:rsidRDefault="00D5344B" w:rsidP="002A5C17">
            <w:pPr>
              <w:jc w:val="both"/>
              <w:rPr>
                <w:rFonts w:ascii="Times New Roman" w:hAnsi="Times New Roman" w:cs="Times New Roman"/>
                <w:sz w:val="24"/>
                <w:szCs w:val="24"/>
              </w:rPr>
            </w:pPr>
            <w:r w:rsidRPr="004F3973">
              <w:rPr>
                <w:rFonts w:ascii="Times New Roman" w:hAnsi="Times New Roman" w:cs="Times New Roman"/>
                <w:sz w:val="24"/>
                <w:szCs w:val="24"/>
              </w:rPr>
              <w:t>Побочного пользования (сенокошение и пастбища для скота, размещение ульев и пасек, заготовка древесных соков, заготовка и сбор ягод, орехов, грибов, других пищевых лесных ресурсов, заготовка лекарственного и технического сырья, сбор мха и др.</w:t>
            </w:r>
          </w:p>
        </w:tc>
        <w:tc>
          <w:tcPr>
            <w:tcW w:w="2378"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296" w:type="dxa"/>
          </w:tcPr>
          <w:p w:rsidR="00D5344B" w:rsidRPr="004F3973" w:rsidRDefault="00D5344B" w:rsidP="00837064">
            <w:pPr>
              <w:jc w:val="center"/>
              <w:rPr>
                <w:rFonts w:ascii="Times New Roman" w:hAnsi="Times New Roman" w:cs="Times New Roman"/>
                <w:sz w:val="24"/>
                <w:szCs w:val="24"/>
              </w:rPr>
            </w:pPr>
            <w:r w:rsidRPr="004F3973">
              <w:rPr>
                <w:rFonts w:ascii="Times New Roman" w:hAnsi="Times New Roman" w:cs="Times New Roman"/>
                <w:sz w:val="24"/>
                <w:szCs w:val="24"/>
              </w:rPr>
              <w:t>нет</w:t>
            </w:r>
          </w:p>
        </w:tc>
      </w:tr>
    </w:tbl>
    <w:p w:rsidR="001D31DE" w:rsidRPr="001D31DE" w:rsidRDefault="001D31DE" w:rsidP="002B613F">
      <w:pPr>
        <w:spacing w:after="0" w:line="240" w:lineRule="auto"/>
        <w:ind w:firstLine="851"/>
        <w:jc w:val="both"/>
        <w:rPr>
          <w:rFonts w:ascii="Times New Roman" w:hAnsi="Times New Roman" w:cs="Times New Roman"/>
          <w:sz w:val="24"/>
          <w:szCs w:val="24"/>
        </w:rPr>
      </w:pPr>
    </w:p>
    <w:p w:rsidR="00D5344B" w:rsidRPr="004F3973" w:rsidRDefault="00D5344B" w:rsidP="00A8217F">
      <w:pPr>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b/>
          <w:i/>
          <w:sz w:val="24"/>
          <w:szCs w:val="24"/>
        </w:rPr>
        <w:t>Ресурсы животного мира (охотничье-промысловые ресурсы)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район – самый большой из районов Мурманской области. Именно в Ловозерском районе, на значительной территории представлены тундровые и лесотундровые сообщества.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Животный мир можно разделить на две большие группы: животные тундры и животные лесной зоны. В зоне лесотундры живет представители обеих зон.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Основные животные Ловозерского района: северный олень, лось, волк, росомаха,  медведь, выдра, американская норка, заяц, белая куропатка, глухарь.</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Северное оленеводство имеет большое значение в народном хозяйстве Крайнего Севера. Оно является основным занятием (образом жизни) большинства малочисленных народов Севера. Не требуя больших затрат, оленеводство дает много ценной продукции, почему и является самой экономически эффективной отраслью. С помощью оленей можно широко осваивать в сельскохозяйственном отношении громадные просторы региона, так как только эти животные поедают лишайники – самые распространенные на севере растения; с оленеводством тесно связаны, зависят от него такие отрасли, как звероводство, охотничий промысел, кустарные ремесла, а также фармацевтическая промышленность, для которой олени – важный источник эндокринного и другого лекарственного сырья.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Подлинное украшение фауны Ловозерского района – это птицы.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Большое значение в жизни экосистем Ловозерского района играют хищные птицы. Обычно человек обращает большее внимание на дневных хищных птиц. Это и самые крупные хищные птицы нашей фауны – орлан-белохвост и беркут; и одни из самых быстрых птиц в мире – сапсан и кречет; </w:t>
      </w:r>
      <w:r w:rsidR="0061262C">
        <w:rPr>
          <w:rFonts w:ascii="Times New Roman" w:hAnsi="Times New Roman" w:cs="Times New Roman"/>
          <w:sz w:val="24"/>
          <w:szCs w:val="24"/>
        </w:rPr>
        <w:t>э</w:t>
      </w:r>
      <w:r w:rsidRPr="004F3973">
        <w:rPr>
          <w:rFonts w:ascii="Times New Roman" w:hAnsi="Times New Roman" w:cs="Times New Roman"/>
          <w:sz w:val="24"/>
          <w:szCs w:val="24"/>
        </w:rPr>
        <w:t>ти редкие птицы, занесенные в «Красную книгу СССР», особо охраняются законом.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тундре и лесотундре местами скопления птиц являются озёра. На некоторых озёрах можно насчитать десятки а иногда и сотни, гусей (например, гуся-гуменника) или лебедей (лебедь-кликун, лебедь-шипун). Все лебеди, которых можно встретить в Ловозерском районе, занесены в Красную книгу Мурманской области. Одно из наиболее крупных скоплений – это озеро Кальмозеро в верховьях реки Йоканьга. Именно наблюдение там такого количество птиц стало причиной того, чтобы присоединить озеро к Мурманскому тундровому заказнику – государственный природный заказник федерального подчинения. Площадь заказника – 2 950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Из них около 240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xml:space="preserve"> приходится на озера, их на территории заказника более пятидесяти. Заказник образован 17 июля 1987 года. Цель: охрана редких и представляющих хозяйственный и культурный интерес животных, проведение научно-исследовательских работ и мероприятий по сохранению животного мира заказника, сохранение общего экологического баланса заказника. Главные объекты охраны: из птиц – куропатки, гуменник, казарки, лебедь-кликун, серый журавль, орлан-белохвост, дербник и сапсан. Из зверей – лось, бурый медведь, северный олень, росомаха, норка, горностай, выдра и песец.</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Другие интересные скопления птиц – птичьи базары. В Ловозерском районе они есть в губах Дворовой и Ивановской. Для их охраны в 2009 году созданы особо охраняемые природные территории – памятники природы:</w:t>
      </w:r>
    </w:p>
    <w:p w:rsidR="00D5344B" w:rsidRPr="004F3973" w:rsidRDefault="00D5344B" w:rsidP="002B613F">
      <w:pPr>
        <w:pStyle w:val="ab"/>
        <w:spacing w:before="0" w:beforeAutospacing="0" w:after="0" w:afterAutospacing="0"/>
        <w:ind w:firstLine="709"/>
        <w:jc w:val="both"/>
      </w:pPr>
      <w:r w:rsidRPr="004F3973">
        <w:t xml:space="preserve">- </w:t>
      </w:r>
      <w:r w:rsidRPr="004F3973">
        <w:rPr>
          <w:i/>
        </w:rPr>
        <w:t>государственный природный комплексный заказник регионального значения на Кольском полуострове Мурманской области «Сейдъявврь»</w:t>
      </w:r>
      <w:r w:rsidRPr="004F3973">
        <w:t xml:space="preserve">, </w:t>
      </w:r>
      <w:r w:rsidRPr="004F3973">
        <w:rPr>
          <w:color w:val="auto"/>
        </w:rPr>
        <w:t xml:space="preserve">основные цели заказника: сохранение редких </w:t>
      </w:r>
      <w:hyperlink r:id="rId10" w:tooltip="Звери" w:history="1">
        <w:r w:rsidRPr="004F3973">
          <w:rPr>
            <w:color w:val="auto"/>
          </w:rPr>
          <w:t>зверей</w:t>
        </w:r>
      </w:hyperlink>
      <w:r w:rsidRPr="004F3973">
        <w:rPr>
          <w:color w:val="auto"/>
        </w:rPr>
        <w:t xml:space="preserve">, </w:t>
      </w:r>
      <w:hyperlink r:id="rId11" w:tooltip="Птицы" w:history="1">
        <w:r w:rsidRPr="004F3973">
          <w:rPr>
            <w:color w:val="auto"/>
          </w:rPr>
          <w:t>птиц</w:t>
        </w:r>
      </w:hyperlink>
      <w:r w:rsidRPr="004F3973">
        <w:rPr>
          <w:color w:val="auto"/>
        </w:rPr>
        <w:t xml:space="preserve"> и </w:t>
      </w:r>
      <w:hyperlink r:id="rId12" w:tooltip="Растения" w:history="1">
        <w:r w:rsidRPr="004F3973">
          <w:rPr>
            <w:color w:val="auto"/>
          </w:rPr>
          <w:t>растений</w:t>
        </w:r>
      </w:hyperlink>
      <w:r w:rsidRPr="004F3973">
        <w:rPr>
          <w:color w:val="auto"/>
        </w:rPr>
        <w:t xml:space="preserve">, проведение научно-исследовательских работ и мероприятий по сохранению животного мира и культурных объектов заказника, защита самобытной среды обитания местных жителей – саамов и сохранение общего экологического баланса. </w:t>
      </w:r>
      <w:r w:rsidRPr="004F3973">
        <w:t>Главным объектом заказника является озеро Сейдозеро, небольшое, всего 8 на 2,5 километра. Окружающие озеро горы Ловозерских тундр создают здесь свой собственный микроклимат, отличный от обычной полярной природы;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i/>
          <w:sz w:val="24"/>
          <w:szCs w:val="24"/>
        </w:rPr>
        <w:t>- государственный природный биологический (рыбохозяйственный) заказник «Варзугский»</w:t>
      </w:r>
      <w:r w:rsidRPr="004F3973">
        <w:rPr>
          <w:rFonts w:ascii="Times New Roman" w:hAnsi="Times New Roman" w:cs="Times New Roman"/>
          <w:sz w:val="24"/>
          <w:szCs w:val="24"/>
        </w:rPr>
        <w:t>, главные объекты охраны – европейская жемчужница и сёмга. Помимо этого, в заказнике встречаются и находятся под охраной: из рыб – елец, из птиц – орлан-белохвост, скопа, журавль, бородатая неясыть и оляпка, из зверей – росомаха, рысь, выдра, ласка и северный кожанок, из пресмыкающихся – живородящая ящерица и гадюка;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i/>
          <w:sz w:val="24"/>
          <w:szCs w:val="24"/>
        </w:rPr>
        <w:t>- государственный  природный зоологический заказник регионального значения в Ловозерском районе Мурманской области «Понойский заказник»</w:t>
      </w:r>
      <w:r w:rsidRPr="004F3973">
        <w:rPr>
          <w:rFonts w:ascii="Times New Roman" w:hAnsi="Times New Roman" w:cs="Times New Roman"/>
          <w:sz w:val="24"/>
          <w:szCs w:val="24"/>
        </w:rPr>
        <w:t xml:space="preserve">, является единственным на территории Северо-Западного округа России местом гнездования таких птиц, как: кречет, сокол-сапсан, орлан-белохвост, скопа, лебедь-кликун и серый журавль. Из зверей под охраной заказника находятся лось, северный олень, бурый медведь, росомаха, куница, норка, горностай, песец, ондатра и др. Выполняет функции сохранения, восстановления, воспроизводства, а также рационального использования ценных в хозяйственном и научном отношениях охотничьих и </w:t>
      </w:r>
      <w:r w:rsidRPr="004F3973">
        <w:rPr>
          <w:rFonts w:ascii="Times New Roman" w:hAnsi="Times New Roman" w:cs="Times New Roman"/>
          <w:sz w:val="24"/>
          <w:szCs w:val="24"/>
        </w:rPr>
        <w:lastRenderedPageBreak/>
        <w:t>промысловых зверей и птиц. Образован 22 апреля 1981 года. Целиком расположен на территории района, площадь заказника 1 160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Pr="004F3973">
        <w:rPr>
          <w:rFonts w:ascii="Times New Roman" w:hAnsi="Times New Roman" w:cs="Times New Roman"/>
          <w:i/>
          <w:sz w:val="24"/>
          <w:szCs w:val="24"/>
        </w:rPr>
        <w:t>государственный  природный биологический (рыбохозяйственный) заказник регионального значения «Понойский»</w:t>
      </w:r>
      <w:r w:rsidRPr="004F3973">
        <w:rPr>
          <w:rFonts w:ascii="Times New Roman" w:hAnsi="Times New Roman" w:cs="Times New Roman"/>
          <w:sz w:val="24"/>
          <w:szCs w:val="24"/>
        </w:rPr>
        <w:t>, главным объектом охраны которого являются водные ресурсы Поноя и обитающие в реке рыбы – сёмга, горбуша, кумжа и другие. Образован 05.08.2002 года. Вся территория заказника находится в Ловозерском районе, площадь заказника 986 км</w:t>
      </w:r>
      <w:r w:rsidRPr="004F3973">
        <w:rPr>
          <w:rFonts w:ascii="Times New Roman" w:hAnsi="Times New Roman" w:cs="Times New Roman"/>
          <w:sz w:val="24"/>
          <w:szCs w:val="24"/>
          <w:vertAlign w:val="superscript"/>
        </w:rPr>
        <w:t>2</w:t>
      </w:r>
      <w:r w:rsidR="00DF22E9">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Для охотничьих угодий Ловозерского района – характерно чередование участков различных по площади, конфигурации и типу растительности. Именно пестротой ландшафта объясняется разнообразие видов животных и птиц.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заказниках регионального и федерального значения, организованных на территории Ловозерского района, животный мир находится под охраной.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Есть возможность для организации только  любительской охоты, которая осуществляется согласно «Правил охоты» на территории Мурманской области.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Наиболее распространена охота на боровую дичь: глухарей, тетеревов, рябчиков, а особенно на белых и тундровых куропаток, которые чаще всего встречаются в лесотундровой зоне.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всей территории района запрещена охота на гаг, буревестников, чаек, сов, дятлов, певчих птиц.</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Промышлять бобров на территории района запрещено. Лоси, северные олени – довольно обычные для Ловозерского района животные. Охота на них разрешается ежегодно – по лицензиям, выдаваемым главным госохотинспектором Ловозерского района. </w:t>
      </w:r>
      <w:r w:rsidR="00260127" w:rsidRPr="00260127">
        <w:rPr>
          <w:rFonts w:ascii="Times New Roman" w:hAnsi="Times New Roman" w:cs="Times New Roman"/>
          <w:bCs/>
          <w:sz w:val="24"/>
          <w:szCs w:val="24"/>
        </w:rPr>
        <w:t>Сектор по учету и мониторингу объектов животного мира</w:t>
      </w:r>
      <w:r w:rsidR="00260127">
        <w:rPr>
          <w:b/>
          <w:bCs/>
        </w:rPr>
        <w:t xml:space="preserve"> </w:t>
      </w:r>
      <w:r w:rsidR="00260127">
        <w:rPr>
          <w:rFonts w:ascii="Times New Roman" w:hAnsi="Times New Roman" w:cs="Times New Roman"/>
          <w:sz w:val="24"/>
          <w:szCs w:val="24"/>
        </w:rPr>
        <w:t xml:space="preserve">Министерства природных ресурсов и экологии </w:t>
      </w:r>
      <w:r w:rsidR="00260127" w:rsidRPr="004F3973">
        <w:rPr>
          <w:rFonts w:ascii="Times New Roman" w:hAnsi="Times New Roman" w:cs="Times New Roman"/>
          <w:sz w:val="24"/>
          <w:szCs w:val="24"/>
        </w:rPr>
        <w:t xml:space="preserve">Мурманской области </w:t>
      </w:r>
      <w:r w:rsidR="00260127">
        <w:rPr>
          <w:rFonts w:ascii="Times New Roman" w:hAnsi="Times New Roman" w:cs="Times New Roman"/>
          <w:sz w:val="24"/>
          <w:szCs w:val="24"/>
        </w:rPr>
        <w:t>в</w:t>
      </w:r>
      <w:r w:rsidRPr="004F3973">
        <w:rPr>
          <w:rFonts w:ascii="Times New Roman" w:hAnsi="Times New Roman" w:cs="Times New Roman"/>
          <w:sz w:val="24"/>
          <w:szCs w:val="24"/>
        </w:rPr>
        <w:t xml:space="preserve">едет учет и прогноз численности охотничье-промысловых видов животных. </w:t>
      </w:r>
    </w:p>
    <w:p w:rsidR="00242CEC" w:rsidRDefault="00242CEC" w:rsidP="00FF7570">
      <w:pPr>
        <w:spacing w:after="0" w:line="240" w:lineRule="auto"/>
        <w:ind w:firstLine="851"/>
        <w:jc w:val="right"/>
        <w:rPr>
          <w:rFonts w:ascii="Times New Roman" w:hAnsi="Times New Roman" w:cs="Times New Roman"/>
          <w:sz w:val="24"/>
          <w:szCs w:val="24"/>
        </w:rPr>
      </w:pPr>
    </w:p>
    <w:p w:rsidR="00D5344B" w:rsidRPr="004F3973" w:rsidRDefault="00D5344B" w:rsidP="00FF7570">
      <w:pPr>
        <w:spacing w:after="0" w:line="240" w:lineRule="auto"/>
        <w:ind w:firstLine="851"/>
        <w:jc w:val="right"/>
        <w:rPr>
          <w:rFonts w:ascii="Times New Roman" w:hAnsi="Times New Roman" w:cs="Times New Roman"/>
          <w:sz w:val="24"/>
          <w:szCs w:val="24"/>
        </w:rPr>
      </w:pPr>
      <w:r w:rsidRPr="004F3973">
        <w:rPr>
          <w:rFonts w:ascii="Times New Roman" w:hAnsi="Times New Roman" w:cs="Times New Roman"/>
          <w:sz w:val="24"/>
          <w:szCs w:val="24"/>
        </w:rPr>
        <w:t>Таблица № 7</w:t>
      </w:r>
    </w:p>
    <w:p w:rsidR="00F047EA" w:rsidRDefault="00F047EA" w:rsidP="002B613F">
      <w:pPr>
        <w:spacing w:after="0" w:line="240" w:lineRule="auto"/>
        <w:jc w:val="center"/>
        <w:rPr>
          <w:rFonts w:ascii="Times New Roman" w:hAnsi="Times New Roman" w:cs="Times New Roman"/>
          <w:b/>
          <w:sz w:val="24"/>
          <w:szCs w:val="24"/>
        </w:rPr>
      </w:pPr>
    </w:p>
    <w:p w:rsidR="00D5344B" w:rsidRPr="00D75227" w:rsidRDefault="00D5344B" w:rsidP="002B613F">
      <w:pPr>
        <w:spacing w:after="0" w:line="240" w:lineRule="auto"/>
        <w:jc w:val="center"/>
        <w:rPr>
          <w:rFonts w:ascii="Times New Roman" w:hAnsi="Times New Roman" w:cs="Times New Roman"/>
          <w:b/>
          <w:sz w:val="24"/>
          <w:szCs w:val="24"/>
        </w:rPr>
      </w:pPr>
      <w:r w:rsidRPr="00D75227">
        <w:rPr>
          <w:rFonts w:ascii="Times New Roman" w:hAnsi="Times New Roman" w:cs="Times New Roman"/>
          <w:b/>
          <w:sz w:val="24"/>
          <w:szCs w:val="24"/>
        </w:rPr>
        <w:t>Учет и прогноз численности охотничье-промысловых видов животных:</w:t>
      </w:r>
    </w:p>
    <w:p w:rsidR="00ED0628" w:rsidRPr="00D75227" w:rsidRDefault="00ED0628" w:rsidP="00ED0628">
      <w:pPr>
        <w:spacing w:after="0"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2"/>
        <w:gridCol w:w="2924"/>
        <w:gridCol w:w="1477"/>
        <w:gridCol w:w="1418"/>
        <w:gridCol w:w="1276"/>
        <w:gridCol w:w="1134"/>
        <w:gridCol w:w="1098"/>
      </w:tblGrid>
      <w:tr w:rsidR="00A7708B" w:rsidRPr="00D75227" w:rsidTr="00A7708B">
        <w:tc>
          <w:tcPr>
            <w:tcW w:w="702" w:type="dxa"/>
            <w:vMerge w:val="restart"/>
            <w:vAlign w:val="center"/>
          </w:tcPr>
          <w:p w:rsidR="00A7708B" w:rsidRPr="00D75227" w:rsidRDefault="00A7708B" w:rsidP="00ED0628">
            <w:pPr>
              <w:jc w:val="center"/>
              <w:rPr>
                <w:rFonts w:ascii="Times New Roman" w:hAnsi="Times New Roman" w:cs="Times New Roman"/>
                <w:b/>
                <w:sz w:val="24"/>
                <w:szCs w:val="24"/>
              </w:rPr>
            </w:pPr>
            <w:r w:rsidRPr="00D75227">
              <w:rPr>
                <w:rFonts w:ascii="Times New Roman" w:hAnsi="Times New Roman" w:cs="Times New Roman"/>
                <w:b/>
                <w:sz w:val="24"/>
                <w:szCs w:val="24"/>
              </w:rPr>
              <w:t>№№ п/п</w:t>
            </w:r>
          </w:p>
        </w:tc>
        <w:tc>
          <w:tcPr>
            <w:tcW w:w="2924" w:type="dxa"/>
            <w:vMerge w:val="restart"/>
            <w:vAlign w:val="center"/>
          </w:tcPr>
          <w:p w:rsidR="00A7708B" w:rsidRPr="00D75227" w:rsidRDefault="00A7708B" w:rsidP="00ED0628">
            <w:pPr>
              <w:jc w:val="center"/>
              <w:rPr>
                <w:rFonts w:ascii="Times New Roman" w:hAnsi="Times New Roman" w:cs="Times New Roman"/>
                <w:b/>
                <w:sz w:val="24"/>
                <w:szCs w:val="24"/>
              </w:rPr>
            </w:pPr>
            <w:r w:rsidRPr="00D75227">
              <w:rPr>
                <w:rFonts w:ascii="Times New Roman" w:hAnsi="Times New Roman" w:cs="Times New Roman"/>
                <w:b/>
                <w:sz w:val="24"/>
                <w:szCs w:val="24"/>
              </w:rPr>
              <w:t>Вид животного</w:t>
            </w:r>
          </w:p>
        </w:tc>
        <w:tc>
          <w:tcPr>
            <w:tcW w:w="6403" w:type="dxa"/>
            <w:gridSpan w:val="5"/>
          </w:tcPr>
          <w:p w:rsidR="00A7708B" w:rsidRPr="00D75227" w:rsidRDefault="00A7708B" w:rsidP="00ED0628">
            <w:pPr>
              <w:jc w:val="center"/>
              <w:rPr>
                <w:rFonts w:ascii="Times New Roman" w:hAnsi="Times New Roman" w:cs="Times New Roman"/>
                <w:b/>
                <w:sz w:val="24"/>
                <w:szCs w:val="24"/>
              </w:rPr>
            </w:pPr>
            <w:r w:rsidRPr="00D75227">
              <w:rPr>
                <w:rFonts w:ascii="Times New Roman" w:hAnsi="Times New Roman" w:cs="Times New Roman"/>
                <w:b/>
                <w:sz w:val="24"/>
                <w:szCs w:val="24"/>
              </w:rPr>
              <w:t>Количество, по годам</w:t>
            </w:r>
          </w:p>
        </w:tc>
      </w:tr>
      <w:tr w:rsidR="0061262C" w:rsidRPr="00D75227" w:rsidTr="007D1B6B">
        <w:tc>
          <w:tcPr>
            <w:tcW w:w="702" w:type="dxa"/>
            <w:vMerge/>
          </w:tcPr>
          <w:p w:rsidR="0061262C" w:rsidRPr="00D75227" w:rsidRDefault="0061262C" w:rsidP="00ED0628">
            <w:pPr>
              <w:jc w:val="both"/>
              <w:rPr>
                <w:rFonts w:ascii="Times New Roman" w:hAnsi="Times New Roman" w:cs="Times New Roman"/>
                <w:b/>
                <w:sz w:val="24"/>
                <w:szCs w:val="24"/>
              </w:rPr>
            </w:pPr>
          </w:p>
        </w:tc>
        <w:tc>
          <w:tcPr>
            <w:tcW w:w="2924" w:type="dxa"/>
            <w:vMerge/>
          </w:tcPr>
          <w:p w:rsidR="0061262C" w:rsidRPr="00D75227" w:rsidRDefault="0061262C" w:rsidP="00ED0628">
            <w:pPr>
              <w:jc w:val="both"/>
              <w:rPr>
                <w:rFonts w:ascii="Times New Roman" w:hAnsi="Times New Roman" w:cs="Times New Roman"/>
                <w:b/>
                <w:sz w:val="24"/>
                <w:szCs w:val="24"/>
              </w:rPr>
            </w:pPr>
          </w:p>
        </w:tc>
        <w:tc>
          <w:tcPr>
            <w:tcW w:w="1477" w:type="dxa"/>
          </w:tcPr>
          <w:p w:rsidR="0061262C" w:rsidRPr="00D75227" w:rsidRDefault="0061262C" w:rsidP="0061262C">
            <w:pPr>
              <w:jc w:val="center"/>
              <w:rPr>
                <w:rFonts w:ascii="Times New Roman" w:hAnsi="Times New Roman" w:cs="Times New Roman"/>
                <w:b/>
                <w:sz w:val="24"/>
                <w:szCs w:val="24"/>
              </w:rPr>
            </w:pPr>
            <w:r w:rsidRPr="00D75227">
              <w:rPr>
                <w:rFonts w:ascii="Times New Roman" w:hAnsi="Times New Roman" w:cs="Times New Roman"/>
                <w:b/>
                <w:sz w:val="24"/>
                <w:szCs w:val="24"/>
              </w:rPr>
              <w:t>2013</w:t>
            </w:r>
          </w:p>
        </w:tc>
        <w:tc>
          <w:tcPr>
            <w:tcW w:w="1418" w:type="dxa"/>
          </w:tcPr>
          <w:p w:rsidR="0061262C" w:rsidRPr="00D75227" w:rsidRDefault="0061262C" w:rsidP="0061262C">
            <w:pPr>
              <w:jc w:val="center"/>
              <w:rPr>
                <w:rFonts w:ascii="Times New Roman" w:hAnsi="Times New Roman" w:cs="Times New Roman"/>
                <w:b/>
                <w:sz w:val="24"/>
                <w:szCs w:val="24"/>
              </w:rPr>
            </w:pPr>
            <w:r w:rsidRPr="00D75227">
              <w:rPr>
                <w:rFonts w:ascii="Times New Roman" w:hAnsi="Times New Roman" w:cs="Times New Roman"/>
                <w:b/>
                <w:sz w:val="24"/>
                <w:szCs w:val="24"/>
              </w:rPr>
              <w:t>2014</w:t>
            </w:r>
          </w:p>
        </w:tc>
        <w:tc>
          <w:tcPr>
            <w:tcW w:w="1276" w:type="dxa"/>
          </w:tcPr>
          <w:p w:rsidR="0061262C" w:rsidRPr="00D75227" w:rsidRDefault="0061262C" w:rsidP="0061262C">
            <w:pPr>
              <w:jc w:val="center"/>
              <w:rPr>
                <w:rFonts w:ascii="Times New Roman" w:hAnsi="Times New Roman" w:cs="Times New Roman"/>
                <w:b/>
                <w:sz w:val="24"/>
                <w:szCs w:val="24"/>
              </w:rPr>
            </w:pPr>
            <w:r w:rsidRPr="00D75227">
              <w:rPr>
                <w:rFonts w:ascii="Times New Roman" w:hAnsi="Times New Roman" w:cs="Times New Roman"/>
                <w:b/>
                <w:sz w:val="24"/>
                <w:szCs w:val="24"/>
              </w:rPr>
              <w:t>2015</w:t>
            </w:r>
          </w:p>
        </w:tc>
        <w:tc>
          <w:tcPr>
            <w:tcW w:w="1134" w:type="dxa"/>
          </w:tcPr>
          <w:p w:rsidR="0061262C" w:rsidRPr="00FF7B3F" w:rsidRDefault="0061262C" w:rsidP="0061262C">
            <w:pPr>
              <w:jc w:val="center"/>
              <w:rPr>
                <w:rFonts w:ascii="Times New Roman" w:hAnsi="Times New Roman" w:cs="Times New Roman"/>
                <w:b/>
                <w:sz w:val="24"/>
                <w:szCs w:val="24"/>
              </w:rPr>
            </w:pPr>
            <w:r w:rsidRPr="00FF7B3F">
              <w:rPr>
                <w:rFonts w:ascii="Times New Roman" w:hAnsi="Times New Roman" w:cs="Times New Roman"/>
                <w:b/>
                <w:sz w:val="24"/>
                <w:szCs w:val="24"/>
              </w:rPr>
              <w:t>2016</w:t>
            </w:r>
          </w:p>
        </w:tc>
        <w:tc>
          <w:tcPr>
            <w:tcW w:w="1098" w:type="dxa"/>
          </w:tcPr>
          <w:p w:rsidR="0061262C" w:rsidRPr="00FF7B3F" w:rsidRDefault="0061262C" w:rsidP="00ED0628">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1.</w:t>
            </w:r>
          </w:p>
        </w:tc>
        <w:tc>
          <w:tcPr>
            <w:tcW w:w="2924" w:type="dxa"/>
          </w:tcPr>
          <w:p w:rsidR="0061262C" w:rsidRPr="00D75227" w:rsidRDefault="0061262C" w:rsidP="00A900A8">
            <w:pPr>
              <w:rPr>
                <w:rFonts w:ascii="Times New Roman" w:hAnsi="Times New Roman" w:cs="Times New Roman"/>
                <w:sz w:val="24"/>
                <w:szCs w:val="24"/>
              </w:rPr>
            </w:pPr>
            <w:r w:rsidRPr="00D75227">
              <w:rPr>
                <w:rFonts w:ascii="Times New Roman" w:hAnsi="Times New Roman" w:cs="Times New Roman"/>
                <w:sz w:val="24"/>
                <w:szCs w:val="24"/>
              </w:rPr>
              <w:t>Лось</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667</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700</w:t>
            </w:r>
          </w:p>
        </w:tc>
        <w:tc>
          <w:tcPr>
            <w:tcW w:w="1276"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7</w:t>
            </w:r>
            <w:r>
              <w:rPr>
                <w:rFonts w:ascii="Times New Roman" w:hAnsi="Times New Roman" w:cs="Times New Roman"/>
                <w:sz w:val="24"/>
                <w:szCs w:val="24"/>
              </w:rPr>
              <w:t>08</w:t>
            </w:r>
          </w:p>
        </w:tc>
        <w:tc>
          <w:tcPr>
            <w:tcW w:w="1134" w:type="dxa"/>
          </w:tcPr>
          <w:p w:rsidR="0061262C" w:rsidRPr="00FF7B3F" w:rsidRDefault="0061262C" w:rsidP="0061262C">
            <w:pPr>
              <w:jc w:val="center"/>
              <w:rPr>
                <w:rFonts w:ascii="Times New Roman" w:hAnsi="Times New Roman" w:cs="Times New Roman"/>
                <w:sz w:val="24"/>
                <w:szCs w:val="24"/>
              </w:rPr>
            </w:pPr>
            <w:r w:rsidRPr="00FF7B3F">
              <w:rPr>
                <w:rFonts w:ascii="Times New Roman" w:hAnsi="Times New Roman" w:cs="Times New Roman"/>
                <w:sz w:val="24"/>
                <w:szCs w:val="24"/>
              </w:rPr>
              <w:t>825</w:t>
            </w:r>
          </w:p>
        </w:tc>
        <w:tc>
          <w:tcPr>
            <w:tcW w:w="1098" w:type="dxa"/>
          </w:tcPr>
          <w:p w:rsidR="0061262C" w:rsidRPr="00FF7B3F" w:rsidRDefault="00C01AA2" w:rsidP="00A900A8">
            <w:pPr>
              <w:jc w:val="center"/>
              <w:rPr>
                <w:rFonts w:ascii="Times New Roman" w:hAnsi="Times New Roman" w:cs="Times New Roman"/>
                <w:sz w:val="24"/>
                <w:szCs w:val="24"/>
              </w:rPr>
            </w:pPr>
            <w:r>
              <w:rPr>
                <w:rFonts w:ascii="Times New Roman" w:hAnsi="Times New Roman" w:cs="Times New Roman"/>
                <w:sz w:val="24"/>
                <w:szCs w:val="24"/>
              </w:rPr>
              <w:t>1373</w:t>
            </w:r>
          </w:p>
        </w:tc>
      </w:tr>
      <w:tr w:rsidR="0061262C" w:rsidRPr="00D75227" w:rsidTr="0061262C">
        <w:tc>
          <w:tcPr>
            <w:tcW w:w="702" w:type="dxa"/>
            <w:vAlign w:val="center"/>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2.</w:t>
            </w:r>
          </w:p>
        </w:tc>
        <w:tc>
          <w:tcPr>
            <w:tcW w:w="2924" w:type="dxa"/>
            <w:vAlign w:val="center"/>
          </w:tcPr>
          <w:p w:rsidR="0061262C" w:rsidRPr="00D75227" w:rsidRDefault="0061262C" w:rsidP="00A900A8">
            <w:pPr>
              <w:rPr>
                <w:rFonts w:ascii="Times New Roman" w:hAnsi="Times New Roman" w:cs="Times New Roman"/>
                <w:sz w:val="24"/>
                <w:szCs w:val="24"/>
              </w:rPr>
            </w:pPr>
            <w:r w:rsidRPr="00D75227">
              <w:rPr>
                <w:rFonts w:ascii="Times New Roman" w:hAnsi="Times New Roman" w:cs="Times New Roman"/>
                <w:sz w:val="24"/>
                <w:szCs w:val="24"/>
              </w:rPr>
              <w:t>Дикий северный олень</w:t>
            </w:r>
          </w:p>
        </w:tc>
        <w:tc>
          <w:tcPr>
            <w:tcW w:w="1477" w:type="dxa"/>
            <w:vAlign w:val="center"/>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3 990</w:t>
            </w:r>
          </w:p>
        </w:tc>
        <w:tc>
          <w:tcPr>
            <w:tcW w:w="1418" w:type="dxa"/>
            <w:vAlign w:val="center"/>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4 300</w:t>
            </w:r>
          </w:p>
        </w:tc>
        <w:tc>
          <w:tcPr>
            <w:tcW w:w="1276" w:type="dxa"/>
            <w:vAlign w:val="center"/>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 xml:space="preserve">4 </w:t>
            </w:r>
            <w:r>
              <w:rPr>
                <w:rFonts w:ascii="Times New Roman" w:hAnsi="Times New Roman" w:cs="Times New Roman"/>
                <w:sz w:val="24"/>
                <w:szCs w:val="24"/>
              </w:rPr>
              <w:t>610</w:t>
            </w:r>
          </w:p>
        </w:tc>
        <w:tc>
          <w:tcPr>
            <w:tcW w:w="1134" w:type="dxa"/>
          </w:tcPr>
          <w:p w:rsidR="0061262C" w:rsidRPr="00FF7B3F" w:rsidRDefault="0061262C" w:rsidP="0061262C">
            <w:pPr>
              <w:jc w:val="center"/>
              <w:rPr>
                <w:rFonts w:ascii="Times New Roman" w:hAnsi="Times New Roman" w:cs="Times New Roman"/>
                <w:sz w:val="24"/>
                <w:szCs w:val="24"/>
              </w:rPr>
            </w:pPr>
            <w:r w:rsidRPr="00FF7B3F">
              <w:rPr>
                <w:rFonts w:ascii="Times New Roman" w:hAnsi="Times New Roman" w:cs="Times New Roman"/>
                <w:sz w:val="24"/>
                <w:szCs w:val="24"/>
              </w:rPr>
              <w:t>3960</w:t>
            </w:r>
          </w:p>
        </w:tc>
        <w:tc>
          <w:tcPr>
            <w:tcW w:w="1098" w:type="dxa"/>
          </w:tcPr>
          <w:p w:rsidR="0061262C" w:rsidRPr="00FF7B3F" w:rsidRDefault="00C01AA2" w:rsidP="00A900A8">
            <w:pPr>
              <w:jc w:val="center"/>
              <w:rPr>
                <w:rFonts w:ascii="Times New Roman" w:hAnsi="Times New Roman" w:cs="Times New Roman"/>
                <w:sz w:val="24"/>
                <w:szCs w:val="24"/>
              </w:rPr>
            </w:pPr>
            <w:r>
              <w:rPr>
                <w:rFonts w:ascii="Times New Roman" w:hAnsi="Times New Roman" w:cs="Times New Roman"/>
                <w:sz w:val="24"/>
                <w:szCs w:val="24"/>
              </w:rPr>
              <w:t>1859</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3.</w:t>
            </w:r>
          </w:p>
        </w:tc>
        <w:tc>
          <w:tcPr>
            <w:tcW w:w="2924" w:type="dxa"/>
          </w:tcPr>
          <w:p w:rsidR="0061262C" w:rsidRPr="00D75227" w:rsidRDefault="0061262C" w:rsidP="00A900A8">
            <w:pPr>
              <w:rPr>
                <w:rFonts w:ascii="Times New Roman" w:hAnsi="Times New Roman" w:cs="Times New Roman"/>
                <w:sz w:val="24"/>
                <w:szCs w:val="24"/>
              </w:rPr>
            </w:pPr>
            <w:r w:rsidRPr="00D75227">
              <w:rPr>
                <w:rFonts w:ascii="Times New Roman" w:hAnsi="Times New Roman" w:cs="Times New Roman"/>
                <w:sz w:val="24"/>
                <w:szCs w:val="24"/>
              </w:rPr>
              <w:t>Медведь</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91</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110</w:t>
            </w:r>
          </w:p>
        </w:tc>
        <w:tc>
          <w:tcPr>
            <w:tcW w:w="1276" w:type="dxa"/>
          </w:tcPr>
          <w:p w:rsidR="0061262C" w:rsidRPr="00D75227" w:rsidRDefault="0061262C" w:rsidP="0061262C">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61262C" w:rsidRPr="00FF7B3F" w:rsidRDefault="0061262C" w:rsidP="0061262C">
            <w:pPr>
              <w:jc w:val="center"/>
              <w:rPr>
                <w:rFonts w:ascii="Times New Roman" w:hAnsi="Times New Roman" w:cs="Times New Roman"/>
                <w:sz w:val="24"/>
                <w:szCs w:val="24"/>
              </w:rPr>
            </w:pPr>
            <w:r w:rsidRPr="00FF7B3F">
              <w:rPr>
                <w:rFonts w:ascii="Times New Roman" w:hAnsi="Times New Roman" w:cs="Times New Roman"/>
                <w:sz w:val="24"/>
                <w:szCs w:val="24"/>
              </w:rPr>
              <w:t>1</w:t>
            </w:r>
            <w:r>
              <w:rPr>
                <w:rFonts w:ascii="Times New Roman" w:hAnsi="Times New Roman" w:cs="Times New Roman"/>
                <w:sz w:val="24"/>
                <w:szCs w:val="24"/>
              </w:rPr>
              <w:t>10</w:t>
            </w:r>
          </w:p>
        </w:tc>
        <w:tc>
          <w:tcPr>
            <w:tcW w:w="1098" w:type="dxa"/>
          </w:tcPr>
          <w:p w:rsidR="0061262C" w:rsidRPr="00FF7B3F" w:rsidRDefault="00C01AA2" w:rsidP="007D1B6B">
            <w:pPr>
              <w:jc w:val="center"/>
              <w:rPr>
                <w:rFonts w:ascii="Times New Roman" w:hAnsi="Times New Roman" w:cs="Times New Roman"/>
                <w:sz w:val="24"/>
                <w:szCs w:val="24"/>
              </w:rPr>
            </w:pPr>
            <w:r>
              <w:rPr>
                <w:rFonts w:ascii="Times New Roman" w:hAnsi="Times New Roman" w:cs="Times New Roman"/>
                <w:sz w:val="24"/>
                <w:szCs w:val="24"/>
              </w:rPr>
              <w:t>106</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4.</w:t>
            </w:r>
          </w:p>
        </w:tc>
        <w:tc>
          <w:tcPr>
            <w:tcW w:w="2924" w:type="dxa"/>
          </w:tcPr>
          <w:p w:rsidR="0061262C" w:rsidRPr="002209E5" w:rsidRDefault="0061262C" w:rsidP="00A900A8">
            <w:pPr>
              <w:rPr>
                <w:rFonts w:ascii="Times New Roman" w:hAnsi="Times New Roman" w:cs="Times New Roman"/>
                <w:sz w:val="24"/>
                <w:szCs w:val="24"/>
              </w:rPr>
            </w:pPr>
            <w:r w:rsidRPr="002209E5">
              <w:rPr>
                <w:rFonts w:ascii="Times New Roman" w:hAnsi="Times New Roman" w:cs="Times New Roman"/>
                <w:sz w:val="24"/>
                <w:szCs w:val="24"/>
              </w:rPr>
              <w:t>Лисица</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1 815</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1 825</w:t>
            </w:r>
          </w:p>
        </w:tc>
        <w:tc>
          <w:tcPr>
            <w:tcW w:w="1276" w:type="dxa"/>
          </w:tcPr>
          <w:p w:rsidR="0061262C" w:rsidRPr="00D75227" w:rsidRDefault="0061262C" w:rsidP="0061262C">
            <w:pPr>
              <w:jc w:val="center"/>
              <w:rPr>
                <w:rFonts w:ascii="Times New Roman" w:hAnsi="Times New Roman" w:cs="Times New Roman"/>
                <w:sz w:val="24"/>
                <w:szCs w:val="24"/>
              </w:rPr>
            </w:pPr>
            <w:r>
              <w:rPr>
                <w:rFonts w:ascii="Times New Roman" w:hAnsi="Times New Roman" w:cs="Times New Roman"/>
                <w:sz w:val="24"/>
                <w:szCs w:val="24"/>
              </w:rPr>
              <w:t>890</w:t>
            </w:r>
          </w:p>
        </w:tc>
        <w:tc>
          <w:tcPr>
            <w:tcW w:w="1134" w:type="dxa"/>
          </w:tcPr>
          <w:p w:rsidR="0061262C" w:rsidRPr="00FF7B3F" w:rsidRDefault="0061262C" w:rsidP="0061262C">
            <w:pPr>
              <w:jc w:val="center"/>
              <w:rPr>
                <w:rFonts w:ascii="Times New Roman" w:hAnsi="Times New Roman" w:cs="Times New Roman"/>
                <w:sz w:val="24"/>
                <w:szCs w:val="24"/>
              </w:rPr>
            </w:pPr>
            <w:r>
              <w:rPr>
                <w:rFonts w:ascii="Times New Roman" w:hAnsi="Times New Roman" w:cs="Times New Roman"/>
                <w:sz w:val="24"/>
                <w:szCs w:val="24"/>
              </w:rPr>
              <w:t>774</w:t>
            </w:r>
          </w:p>
        </w:tc>
        <w:tc>
          <w:tcPr>
            <w:tcW w:w="1098" w:type="dxa"/>
          </w:tcPr>
          <w:p w:rsidR="0061262C" w:rsidRPr="00FF7B3F" w:rsidRDefault="00C01AA2" w:rsidP="00260127">
            <w:pPr>
              <w:jc w:val="center"/>
              <w:rPr>
                <w:rFonts w:ascii="Times New Roman" w:hAnsi="Times New Roman" w:cs="Times New Roman"/>
                <w:sz w:val="24"/>
                <w:szCs w:val="24"/>
              </w:rPr>
            </w:pPr>
            <w:r>
              <w:rPr>
                <w:rFonts w:ascii="Times New Roman" w:hAnsi="Times New Roman" w:cs="Times New Roman"/>
                <w:sz w:val="24"/>
                <w:szCs w:val="24"/>
              </w:rPr>
              <w:t>801</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5.</w:t>
            </w:r>
          </w:p>
        </w:tc>
        <w:tc>
          <w:tcPr>
            <w:tcW w:w="2924" w:type="dxa"/>
          </w:tcPr>
          <w:p w:rsidR="0061262C" w:rsidRPr="002209E5" w:rsidRDefault="0061262C" w:rsidP="00A900A8">
            <w:pPr>
              <w:rPr>
                <w:rFonts w:ascii="Times New Roman" w:hAnsi="Times New Roman" w:cs="Times New Roman"/>
                <w:sz w:val="24"/>
                <w:szCs w:val="24"/>
              </w:rPr>
            </w:pPr>
            <w:r w:rsidRPr="002209E5">
              <w:rPr>
                <w:rFonts w:ascii="Times New Roman" w:hAnsi="Times New Roman" w:cs="Times New Roman"/>
                <w:sz w:val="24"/>
                <w:szCs w:val="24"/>
              </w:rPr>
              <w:t>Куница</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366</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380</w:t>
            </w:r>
          </w:p>
        </w:tc>
        <w:tc>
          <w:tcPr>
            <w:tcW w:w="1276" w:type="dxa"/>
          </w:tcPr>
          <w:p w:rsidR="0061262C" w:rsidRPr="00D75227" w:rsidRDefault="0061262C" w:rsidP="0061262C">
            <w:pPr>
              <w:jc w:val="center"/>
              <w:rPr>
                <w:rFonts w:ascii="Times New Roman" w:hAnsi="Times New Roman" w:cs="Times New Roman"/>
                <w:sz w:val="24"/>
                <w:szCs w:val="24"/>
              </w:rPr>
            </w:pPr>
            <w:r>
              <w:rPr>
                <w:rFonts w:ascii="Times New Roman" w:hAnsi="Times New Roman" w:cs="Times New Roman"/>
                <w:sz w:val="24"/>
                <w:szCs w:val="24"/>
              </w:rPr>
              <w:t>286</w:t>
            </w:r>
          </w:p>
        </w:tc>
        <w:tc>
          <w:tcPr>
            <w:tcW w:w="1134" w:type="dxa"/>
          </w:tcPr>
          <w:p w:rsidR="0061262C" w:rsidRPr="00FF7B3F" w:rsidRDefault="0061262C" w:rsidP="0061262C">
            <w:pPr>
              <w:jc w:val="center"/>
              <w:rPr>
                <w:rFonts w:ascii="Times New Roman" w:hAnsi="Times New Roman" w:cs="Times New Roman"/>
                <w:sz w:val="24"/>
                <w:szCs w:val="24"/>
              </w:rPr>
            </w:pPr>
            <w:r>
              <w:rPr>
                <w:rFonts w:ascii="Times New Roman" w:hAnsi="Times New Roman" w:cs="Times New Roman"/>
                <w:sz w:val="24"/>
                <w:szCs w:val="24"/>
              </w:rPr>
              <w:t>99</w:t>
            </w:r>
          </w:p>
        </w:tc>
        <w:tc>
          <w:tcPr>
            <w:tcW w:w="1098" w:type="dxa"/>
          </w:tcPr>
          <w:p w:rsidR="0061262C" w:rsidRPr="00FF7B3F" w:rsidRDefault="00C01AA2" w:rsidP="00A900A8">
            <w:pPr>
              <w:jc w:val="center"/>
              <w:rPr>
                <w:rFonts w:ascii="Times New Roman" w:hAnsi="Times New Roman" w:cs="Times New Roman"/>
                <w:sz w:val="24"/>
                <w:szCs w:val="24"/>
              </w:rPr>
            </w:pPr>
            <w:r>
              <w:rPr>
                <w:rFonts w:ascii="Times New Roman" w:hAnsi="Times New Roman" w:cs="Times New Roman"/>
                <w:sz w:val="24"/>
                <w:szCs w:val="24"/>
              </w:rPr>
              <w:t>263</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6.</w:t>
            </w:r>
          </w:p>
        </w:tc>
        <w:tc>
          <w:tcPr>
            <w:tcW w:w="2924" w:type="dxa"/>
          </w:tcPr>
          <w:p w:rsidR="0061262C" w:rsidRPr="002209E5" w:rsidRDefault="0061262C" w:rsidP="00A900A8">
            <w:pPr>
              <w:rPr>
                <w:rFonts w:ascii="Times New Roman" w:hAnsi="Times New Roman" w:cs="Times New Roman"/>
                <w:sz w:val="24"/>
                <w:szCs w:val="24"/>
              </w:rPr>
            </w:pPr>
            <w:r w:rsidRPr="002209E5">
              <w:rPr>
                <w:rFonts w:ascii="Times New Roman" w:hAnsi="Times New Roman" w:cs="Times New Roman"/>
                <w:sz w:val="24"/>
                <w:szCs w:val="24"/>
              </w:rPr>
              <w:t>Заяц</w:t>
            </w:r>
            <w:r>
              <w:rPr>
                <w:rFonts w:ascii="Times New Roman" w:hAnsi="Times New Roman" w:cs="Times New Roman"/>
                <w:sz w:val="24"/>
                <w:szCs w:val="24"/>
              </w:rPr>
              <w:t>-беляк</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2 396</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2 400</w:t>
            </w:r>
          </w:p>
        </w:tc>
        <w:tc>
          <w:tcPr>
            <w:tcW w:w="1276"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 xml:space="preserve">2 </w:t>
            </w:r>
            <w:r>
              <w:rPr>
                <w:rFonts w:ascii="Times New Roman" w:hAnsi="Times New Roman" w:cs="Times New Roman"/>
                <w:sz w:val="24"/>
                <w:szCs w:val="24"/>
              </w:rPr>
              <w:t>914</w:t>
            </w:r>
          </w:p>
        </w:tc>
        <w:tc>
          <w:tcPr>
            <w:tcW w:w="1134" w:type="dxa"/>
          </w:tcPr>
          <w:p w:rsidR="0061262C" w:rsidRPr="00FF7B3F" w:rsidRDefault="0061262C" w:rsidP="0061262C">
            <w:pPr>
              <w:jc w:val="center"/>
              <w:rPr>
                <w:rFonts w:ascii="Times New Roman" w:hAnsi="Times New Roman" w:cs="Times New Roman"/>
                <w:sz w:val="24"/>
                <w:szCs w:val="24"/>
              </w:rPr>
            </w:pPr>
            <w:r>
              <w:rPr>
                <w:rFonts w:ascii="Times New Roman" w:hAnsi="Times New Roman" w:cs="Times New Roman"/>
                <w:sz w:val="24"/>
                <w:szCs w:val="24"/>
              </w:rPr>
              <w:t>1 352</w:t>
            </w:r>
          </w:p>
        </w:tc>
        <w:tc>
          <w:tcPr>
            <w:tcW w:w="1098" w:type="dxa"/>
          </w:tcPr>
          <w:p w:rsidR="0061262C" w:rsidRPr="00FF7B3F" w:rsidRDefault="00C01AA2" w:rsidP="00A900A8">
            <w:pPr>
              <w:jc w:val="center"/>
              <w:rPr>
                <w:rFonts w:ascii="Times New Roman" w:hAnsi="Times New Roman" w:cs="Times New Roman"/>
                <w:sz w:val="24"/>
                <w:szCs w:val="24"/>
              </w:rPr>
            </w:pPr>
            <w:r>
              <w:rPr>
                <w:rFonts w:ascii="Times New Roman" w:hAnsi="Times New Roman" w:cs="Times New Roman"/>
                <w:sz w:val="24"/>
                <w:szCs w:val="24"/>
              </w:rPr>
              <w:t>3200</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7.</w:t>
            </w:r>
          </w:p>
        </w:tc>
        <w:tc>
          <w:tcPr>
            <w:tcW w:w="2924" w:type="dxa"/>
          </w:tcPr>
          <w:p w:rsidR="0061262C" w:rsidRPr="002209E5" w:rsidRDefault="0061262C" w:rsidP="00A900A8">
            <w:pPr>
              <w:rPr>
                <w:rFonts w:ascii="Times New Roman" w:hAnsi="Times New Roman" w:cs="Times New Roman"/>
                <w:sz w:val="24"/>
                <w:szCs w:val="24"/>
              </w:rPr>
            </w:pPr>
            <w:r w:rsidRPr="002209E5">
              <w:rPr>
                <w:rFonts w:ascii="Times New Roman" w:hAnsi="Times New Roman" w:cs="Times New Roman"/>
                <w:sz w:val="24"/>
                <w:szCs w:val="24"/>
              </w:rPr>
              <w:t>Белая куропатка</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118 154</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118 200</w:t>
            </w:r>
          </w:p>
        </w:tc>
        <w:tc>
          <w:tcPr>
            <w:tcW w:w="1276" w:type="dxa"/>
          </w:tcPr>
          <w:p w:rsidR="0061262C" w:rsidRPr="00D75227" w:rsidRDefault="0061262C" w:rsidP="0061262C">
            <w:pPr>
              <w:jc w:val="center"/>
              <w:rPr>
                <w:rFonts w:ascii="Times New Roman" w:hAnsi="Times New Roman" w:cs="Times New Roman"/>
                <w:sz w:val="24"/>
                <w:szCs w:val="24"/>
              </w:rPr>
            </w:pPr>
            <w:r>
              <w:rPr>
                <w:rFonts w:ascii="Times New Roman" w:hAnsi="Times New Roman" w:cs="Times New Roman"/>
                <w:sz w:val="24"/>
                <w:szCs w:val="24"/>
              </w:rPr>
              <w:t>85 508</w:t>
            </w:r>
          </w:p>
        </w:tc>
        <w:tc>
          <w:tcPr>
            <w:tcW w:w="1134" w:type="dxa"/>
          </w:tcPr>
          <w:p w:rsidR="0061262C" w:rsidRPr="00FF7B3F" w:rsidRDefault="0061262C" w:rsidP="0061262C">
            <w:pPr>
              <w:jc w:val="center"/>
              <w:rPr>
                <w:rFonts w:ascii="Times New Roman" w:hAnsi="Times New Roman" w:cs="Times New Roman"/>
                <w:sz w:val="24"/>
                <w:szCs w:val="24"/>
              </w:rPr>
            </w:pPr>
            <w:r>
              <w:rPr>
                <w:rFonts w:ascii="Times New Roman" w:hAnsi="Times New Roman" w:cs="Times New Roman"/>
                <w:sz w:val="24"/>
                <w:szCs w:val="24"/>
              </w:rPr>
              <w:t>112 866</w:t>
            </w:r>
          </w:p>
        </w:tc>
        <w:tc>
          <w:tcPr>
            <w:tcW w:w="1098" w:type="dxa"/>
          </w:tcPr>
          <w:p w:rsidR="0061262C" w:rsidRPr="00FF7B3F" w:rsidRDefault="00C01AA2" w:rsidP="00A900A8">
            <w:pPr>
              <w:jc w:val="center"/>
              <w:rPr>
                <w:rFonts w:ascii="Times New Roman" w:hAnsi="Times New Roman" w:cs="Times New Roman"/>
                <w:sz w:val="24"/>
                <w:szCs w:val="24"/>
              </w:rPr>
            </w:pPr>
            <w:r>
              <w:rPr>
                <w:rFonts w:ascii="Times New Roman" w:hAnsi="Times New Roman" w:cs="Times New Roman"/>
                <w:sz w:val="24"/>
                <w:szCs w:val="24"/>
              </w:rPr>
              <w:t>64006</w:t>
            </w:r>
          </w:p>
        </w:tc>
      </w:tr>
      <w:tr w:rsidR="0061262C" w:rsidRPr="00D75227" w:rsidTr="007D1B6B">
        <w:tc>
          <w:tcPr>
            <w:tcW w:w="702" w:type="dxa"/>
          </w:tcPr>
          <w:p w:rsidR="0061262C" w:rsidRPr="00D75227" w:rsidRDefault="0061262C" w:rsidP="00ED0628">
            <w:pPr>
              <w:jc w:val="center"/>
              <w:rPr>
                <w:rFonts w:ascii="Times New Roman" w:hAnsi="Times New Roman" w:cs="Times New Roman"/>
                <w:sz w:val="24"/>
                <w:szCs w:val="24"/>
              </w:rPr>
            </w:pPr>
            <w:r w:rsidRPr="00D75227">
              <w:rPr>
                <w:rFonts w:ascii="Times New Roman" w:hAnsi="Times New Roman" w:cs="Times New Roman"/>
                <w:sz w:val="24"/>
                <w:szCs w:val="24"/>
              </w:rPr>
              <w:t>8.</w:t>
            </w:r>
          </w:p>
        </w:tc>
        <w:tc>
          <w:tcPr>
            <w:tcW w:w="2924" w:type="dxa"/>
          </w:tcPr>
          <w:p w:rsidR="0061262C" w:rsidRPr="002209E5" w:rsidRDefault="0061262C" w:rsidP="00A900A8">
            <w:pPr>
              <w:rPr>
                <w:rFonts w:ascii="Times New Roman" w:hAnsi="Times New Roman" w:cs="Times New Roman"/>
                <w:sz w:val="24"/>
                <w:szCs w:val="24"/>
              </w:rPr>
            </w:pPr>
            <w:r w:rsidRPr="002209E5">
              <w:rPr>
                <w:rFonts w:ascii="Times New Roman" w:hAnsi="Times New Roman" w:cs="Times New Roman"/>
                <w:sz w:val="24"/>
                <w:szCs w:val="24"/>
              </w:rPr>
              <w:t>Глухарь</w:t>
            </w:r>
          </w:p>
        </w:tc>
        <w:tc>
          <w:tcPr>
            <w:tcW w:w="1477"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4 580</w:t>
            </w:r>
          </w:p>
        </w:tc>
        <w:tc>
          <w:tcPr>
            <w:tcW w:w="1418" w:type="dxa"/>
          </w:tcPr>
          <w:p w:rsidR="0061262C" w:rsidRPr="00D75227" w:rsidRDefault="0061262C" w:rsidP="0061262C">
            <w:pPr>
              <w:jc w:val="center"/>
              <w:rPr>
                <w:rFonts w:ascii="Times New Roman" w:hAnsi="Times New Roman" w:cs="Times New Roman"/>
                <w:sz w:val="24"/>
                <w:szCs w:val="24"/>
              </w:rPr>
            </w:pPr>
            <w:r w:rsidRPr="00D75227">
              <w:rPr>
                <w:rFonts w:ascii="Times New Roman" w:hAnsi="Times New Roman" w:cs="Times New Roman"/>
                <w:sz w:val="24"/>
                <w:szCs w:val="24"/>
              </w:rPr>
              <w:t>5 000</w:t>
            </w:r>
          </w:p>
        </w:tc>
        <w:tc>
          <w:tcPr>
            <w:tcW w:w="1276" w:type="dxa"/>
          </w:tcPr>
          <w:p w:rsidR="0061262C" w:rsidRPr="00D75227" w:rsidRDefault="0061262C" w:rsidP="0061262C">
            <w:pPr>
              <w:jc w:val="center"/>
              <w:rPr>
                <w:rFonts w:ascii="Times New Roman" w:hAnsi="Times New Roman" w:cs="Times New Roman"/>
                <w:sz w:val="24"/>
                <w:szCs w:val="24"/>
              </w:rPr>
            </w:pPr>
            <w:r>
              <w:rPr>
                <w:rFonts w:ascii="Times New Roman" w:hAnsi="Times New Roman" w:cs="Times New Roman"/>
                <w:sz w:val="24"/>
                <w:szCs w:val="24"/>
              </w:rPr>
              <w:t>8 049</w:t>
            </w:r>
          </w:p>
        </w:tc>
        <w:tc>
          <w:tcPr>
            <w:tcW w:w="1134" w:type="dxa"/>
          </w:tcPr>
          <w:p w:rsidR="0061262C" w:rsidRPr="00FF7B3F" w:rsidRDefault="0061262C" w:rsidP="0061262C">
            <w:pPr>
              <w:jc w:val="center"/>
              <w:rPr>
                <w:rFonts w:ascii="Times New Roman" w:hAnsi="Times New Roman" w:cs="Times New Roman"/>
                <w:sz w:val="24"/>
                <w:szCs w:val="24"/>
              </w:rPr>
            </w:pPr>
            <w:r>
              <w:rPr>
                <w:rFonts w:ascii="Times New Roman" w:hAnsi="Times New Roman" w:cs="Times New Roman"/>
                <w:sz w:val="24"/>
                <w:szCs w:val="24"/>
              </w:rPr>
              <w:t>7 685</w:t>
            </w:r>
          </w:p>
        </w:tc>
        <w:tc>
          <w:tcPr>
            <w:tcW w:w="1098" w:type="dxa"/>
          </w:tcPr>
          <w:p w:rsidR="0061262C" w:rsidRPr="00FF7B3F" w:rsidRDefault="00C01AA2" w:rsidP="00A900A8">
            <w:pPr>
              <w:jc w:val="center"/>
              <w:rPr>
                <w:rFonts w:ascii="Times New Roman" w:hAnsi="Times New Roman" w:cs="Times New Roman"/>
                <w:sz w:val="24"/>
                <w:szCs w:val="24"/>
              </w:rPr>
            </w:pPr>
            <w:r>
              <w:rPr>
                <w:rFonts w:ascii="Times New Roman" w:hAnsi="Times New Roman" w:cs="Times New Roman"/>
                <w:sz w:val="24"/>
                <w:szCs w:val="24"/>
              </w:rPr>
              <w:t>9520</w:t>
            </w:r>
          </w:p>
        </w:tc>
      </w:tr>
    </w:tbl>
    <w:p w:rsidR="00ED0628" w:rsidRPr="004F3973" w:rsidRDefault="00ED0628" w:rsidP="00ED0628">
      <w:pPr>
        <w:spacing w:after="0" w:line="240" w:lineRule="auto"/>
        <w:jc w:val="both"/>
        <w:rPr>
          <w:rFonts w:ascii="Times New Roman" w:hAnsi="Times New Roman" w:cs="Times New Roman"/>
          <w:sz w:val="24"/>
          <w:szCs w:val="24"/>
        </w:rPr>
      </w:pPr>
    </w:p>
    <w:p w:rsidR="00D5344B" w:rsidRPr="004F3973" w:rsidRDefault="00D5344B" w:rsidP="004B062B">
      <w:pPr>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b/>
          <w:i/>
          <w:sz w:val="24"/>
          <w:szCs w:val="24"/>
        </w:rPr>
        <w:t>Водно-биологические ресурсы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Ловозерский район расположен в центральной и восточной части Кольского полуострова.</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Район расположен в центральной и восточной части Кольского полуострова полностью за Полярным кругом, и имеет протяженную береговую линию, омываемую на востоке и северо-востоке Баренцевым и Белыми морями. Граничит на севере – с муниципальным образованием Кольский район, на юге с муниципальным образованием Терский район, западе и юго-востоке – с городским округом г.Оленегорск с подведомственной территорией и с городским округом г.Кировск с подведомственной территорией.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Речная и озёрная сеть Ловозерского района весьма густая и неоднородная.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Верховья рек берут начало, либо в равнинных, заболоченных территориях центральных частей полуострова либо на склонах горных сооружений, таких как Ловозерские тундры, Фёдорово-Панские тундры, Кейвы. В зависимости от этого они имеют разный характер верхнего течения. В первом случае они извилисты, меандрирующие, со старицами, наносами и многочисленными излучинами. Во втором – прямолинейные и изломанные порожистые русла, которые после выхода на равнинную часть могут приобретать черты первой. Ниже   по течению, по мере приближения к прибрежным районам все реки убыстряются, становятся порожистыми с многочисленными перекатами, стремнинами и водопадами. Все наиболее крупные реки, ручьи и озёра Мурманского берега приобретают северо-восточную ориентировку, а их притоки и второстепенные водотоки – северо-западную.</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Крупными реками являются: Поной, Йоканьга и Воронья. Меньший размер имеют Харловка, Варзина и Восточная Лица. (Приложение № 2).</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Озёрная сеть максимально площадное распространение имеет в прибрежных частях и в депрессиях, а минимальное – в горных тундрах и в Кейвах. Крупнейшими озёрами являются Ловозеро и Енозеро. Водоёмы имеют сильно изрезанный контур линии берега, а также множество островов и мысов причудливой формы. Глубина варьируется от первых 15-25 метров, однако в ряде случаев может достигать десятков и даже превышать 100 метров. </w:t>
      </w:r>
    </w:p>
    <w:p w:rsidR="00D5344B" w:rsidRPr="004F3973" w:rsidRDefault="00D5344B" w:rsidP="0046020A">
      <w:pPr>
        <w:spacing w:after="0" w:line="240" w:lineRule="auto"/>
        <w:ind w:firstLine="851"/>
        <w:jc w:val="right"/>
        <w:rPr>
          <w:rFonts w:ascii="Times New Roman" w:hAnsi="Times New Roman" w:cs="Times New Roman"/>
          <w:sz w:val="24"/>
          <w:szCs w:val="24"/>
        </w:rPr>
      </w:pPr>
      <w:r w:rsidRPr="004F3973">
        <w:rPr>
          <w:rFonts w:ascii="Times New Roman" w:hAnsi="Times New Roman" w:cs="Times New Roman"/>
          <w:sz w:val="24"/>
          <w:szCs w:val="24"/>
        </w:rPr>
        <w:t>Таблица № 8</w:t>
      </w:r>
    </w:p>
    <w:p w:rsidR="00D5344B" w:rsidRDefault="00D5344B" w:rsidP="002B613F">
      <w:pPr>
        <w:spacing w:after="0" w:line="240" w:lineRule="auto"/>
        <w:ind w:firstLine="851"/>
        <w:jc w:val="center"/>
        <w:rPr>
          <w:rFonts w:ascii="Times New Roman" w:hAnsi="Times New Roman" w:cs="Times New Roman"/>
          <w:b/>
          <w:sz w:val="24"/>
          <w:szCs w:val="24"/>
        </w:rPr>
      </w:pPr>
      <w:r w:rsidRPr="004F3973">
        <w:rPr>
          <w:rFonts w:ascii="Times New Roman" w:hAnsi="Times New Roman" w:cs="Times New Roman"/>
          <w:b/>
          <w:sz w:val="24"/>
          <w:szCs w:val="24"/>
        </w:rPr>
        <w:t>Крупные озёра Ловозерского района</w:t>
      </w:r>
    </w:p>
    <w:p w:rsidR="00B53101" w:rsidRPr="004F3973" w:rsidRDefault="00B53101" w:rsidP="002B613F">
      <w:pPr>
        <w:spacing w:after="0" w:line="240" w:lineRule="auto"/>
        <w:ind w:firstLine="851"/>
        <w:jc w:val="center"/>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699"/>
        <w:gridCol w:w="2666"/>
        <w:gridCol w:w="1678"/>
        <w:gridCol w:w="2117"/>
        <w:gridCol w:w="1389"/>
        <w:gridCol w:w="1374"/>
      </w:tblGrid>
      <w:tr w:rsidR="00D5344B" w:rsidRPr="004F3973" w:rsidTr="00984405">
        <w:tc>
          <w:tcPr>
            <w:tcW w:w="699" w:type="dxa"/>
            <w:vAlign w:val="center"/>
          </w:tcPr>
          <w:p w:rsidR="00D5344B" w:rsidRPr="00054868" w:rsidRDefault="00054868" w:rsidP="00AC796A">
            <w:pPr>
              <w:jc w:val="center"/>
              <w:rPr>
                <w:rFonts w:ascii="Times New Roman" w:hAnsi="Times New Roman" w:cs="Times New Roman"/>
                <w:b/>
                <w:sz w:val="24"/>
                <w:szCs w:val="24"/>
              </w:rPr>
            </w:pPr>
            <w:r w:rsidRPr="00054868">
              <w:rPr>
                <w:rFonts w:ascii="Times New Roman" w:hAnsi="Times New Roman" w:cs="Times New Roman"/>
                <w:b/>
                <w:sz w:val="24"/>
                <w:szCs w:val="24"/>
              </w:rPr>
              <w:t xml:space="preserve">№№ </w:t>
            </w:r>
            <w:r w:rsidR="00D5344B" w:rsidRPr="00054868">
              <w:rPr>
                <w:rFonts w:ascii="Times New Roman" w:hAnsi="Times New Roman" w:cs="Times New Roman"/>
                <w:b/>
                <w:sz w:val="24"/>
                <w:szCs w:val="24"/>
              </w:rPr>
              <w:t>п/п</w:t>
            </w:r>
          </w:p>
        </w:tc>
        <w:tc>
          <w:tcPr>
            <w:tcW w:w="2666" w:type="dxa"/>
            <w:vAlign w:val="center"/>
          </w:tcPr>
          <w:p w:rsidR="00D5344B" w:rsidRPr="00054868" w:rsidRDefault="00EC3E40" w:rsidP="00EC3E40">
            <w:pPr>
              <w:jc w:val="center"/>
              <w:rPr>
                <w:rFonts w:ascii="Times New Roman" w:hAnsi="Times New Roman" w:cs="Times New Roman"/>
                <w:b/>
                <w:sz w:val="24"/>
                <w:szCs w:val="24"/>
              </w:rPr>
            </w:pPr>
            <w:r w:rsidRPr="00054868">
              <w:rPr>
                <w:rFonts w:ascii="Times New Roman" w:hAnsi="Times New Roman" w:cs="Times New Roman"/>
                <w:b/>
                <w:sz w:val="24"/>
                <w:szCs w:val="24"/>
              </w:rPr>
              <w:t>Наименование о</w:t>
            </w:r>
            <w:r w:rsidR="00D5344B" w:rsidRPr="00054868">
              <w:rPr>
                <w:rFonts w:ascii="Times New Roman" w:hAnsi="Times New Roman" w:cs="Times New Roman"/>
                <w:b/>
                <w:sz w:val="24"/>
                <w:szCs w:val="24"/>
              </w:rPr>
              <w:t>зер</w:t>
            </w:r>
            <w:r w:rsidRPr="00054868">
              <w:rPr>
                <w:rFonts w:ascii="Times New Roman" w:hAnsi="Times New Roman" w:cs="Times New Roman"/>
                <w:b/>
                <w:sz w:val="24"/>
                <w:szCs w:val="24"/>
              </w:rPr>
              <w:t>а</w:t>
            </w:r>
          </w:p>
        </w:tc>
        <w:tc>
          <w:tcPr>
            <w:tcW w:w="1678" w:type="dxa"/>
            <w:vAlign w:val="center"/>
          </w:tcPr>
          <w:p w:rsidR="00D5344B" w:rsidRPr="00054868" w:rsidRDefault="00D5344B" w:rsidP="00766C1A">
            <w:pPr>
              <w:jc w:val="center"/>
              <w:rPr>
                <w:rFonts w:ascii="Times New Roman" w:hAnsi="Times New Roman" w:cs="Times New Roman"/>
                <w:b/>
                <w:sz w:val="24"/>
                <w:szCs w:val="24"/>
                <w:vertAlign w:val="superscript"/>
              </w:rPr>
            </w:pPr>
            <w:r w:rsidRPr="00054868">
              <w:rPr>
                <w:rFonts w:ascii="Times New Roman" w:hAnsi="Times New Roman" w:cs="Times New Roman"/>
                <w:b/>
                <w:sz w:val="24"/>
                <w:szCs w:val="24"/>
              </w:rPr>
              <w:t>Площадь, км</w:t>
            </w:r>
            <w:r w:rsidR="00766C1A" w:rsidRPr="00054868">
              <w:rPr>
                <w:rFonts w:ascii="Times New Roman" w:hAnsi="Times New Roman" w:cs="Times New Roman"/>
                <w:b/>
                <w:sz w:val="24"/>
                <w:szCs w:val="24"/>
                <w:vertAlign w:val="superscript"/>
              </w:rPr>
              <w:t>2</w:t>
            </w:r>
          </w:p>
        </w:tc>
        <w:tc>
          <w:tcPr>
            <w:tcW w:w="2117" w:type="dxa"/>
            <w:vAlign w:val="center"/>
          </w:tcPr>
          <w:p w:rsidR="00D5344B" w:rsidRPr="00054868" w:rsidRDefault="00D5344B" w:rsidP="00AC796A">
            <w:pPr>
              <w:jc w:val="center"/>
              <w:rPr>
                <w:rFonts w:ascii="Times New Roman" w:hAnsi="Times New Roman" w:cs="Times New Roman"/>
                <w:b/>
                <w:sz w:val="24"/>
                <w:szCs w:val="24"/>
              </w:rPr>
            </w:pPr>
            <w:r w:rsidRPr="00054868">
              <w:rPr>
                <w:rFonts w:ascii="Times New Roman" w:hAnsi="Times New Roman" w:cs="Times New Roman"/>
                <w:b/>
                <w:sz w:val="24"/>
                <w:szCs w:val="24"/>
              </w:rPr>
              <w:t>Высота над уровнем моря, м</w:t>
            </w:r>
          </w:p>
        </w:tc>
        <w:tc>
          <w:tcPr>
            <w:tcW w:w="1389" w:type="dxa"/>
            <w:vAlign w:val="center"/>
          </w:tcPr>
          <w:p w:rsidR="00D5344B" w:rsidRPr="00054868" w:rsidRDefault="00D5344B" w:rsidP="00AC796A">
            <w:pPr>
              <w:jc w:val="center"/>
              <w:rPr>
                <w:rFonts w:ascii="Times New Roman" w:hAnsi="Times New Roman" w:cs="Times New Roman"/>
                <w:b/>
                <w:sz w:val="24"/>
                <w:szCs w:val="24"/>
              </w:rPr>
            </w:pPr>
            <w:r w:rsidRPr="00054868">
              <w:rPr>
                <w:rFonts w:ascii="Times New Roman" w:hAnsi="Times New Roman" w:cs="Times New Roman"/>
                <w:b/>
                <w:sz w:val="24"/>
                <w:szCs w:val="24"/>
              </w:rPr>
              <w:t>Глубина, м</w:t>
            </w:r>
          </w:p>
        </w:tc>
        <w:tc>
          <w:tcPr>
            <w:tcW w:w="1374" w:type="dxa"/>
            <w:vAlign w:val="center"/>
          </w:tcPr>
          <w:p w:rsidR="00D5344B" w:rsidRPr="00054868" w:rsidRDefault="00D5344B" w:rsidP="00AC796A">
            <w:pPr>
              <w:jc w:val="center"/>
              <w:rPr>
                <w:rFonts w:ascii="Times New Roman" w:hAnsi="Times New Roman" w:cs="Times New Roman"/>
                <w:b/>
                <w:sz w:val="24"/>
                <w:szCs w:val="24"/>
              </w:rPr>
            </w:pPr>
            <w:r w:rsidRPr="00054868">
              <w:rPr>
                <w:rFonts w:ascii="Times New Roman" w:hAnsi="Times New Roman" w:cs="Times New Roman"/>
                <w:b/>
                <w:sz w:val="24"/>
                <w:szCs w:val="24"/>
              </w:rPr>
              <w:t>Бассейн рек</w:t>
            </w:r>
          </w:p>
        </w:tc>
      </w:tr>
      <w:tr w:rsidR="00D5344B" w:rsidRPr="004F3973" w:rsidTr="00984405">
        <w:tc>
          <w:tcPr>
            <w:tcW w:w="69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1</w:t>
            </w:r>
            <w:r w:rsidR="00FA1076">
              <w:rPr>
                <w:rFonts w:ascii="Times New Roman" w:hAnsi="Times New Roman" w:cs="Times New Roman"/>
                <w:sz w:val="24"/>
                <w:szCs w:val="24"/>
              </w:rPr>
              <w:t>.</w:t>
            </w:r>
          </w:p>
        </w:tc>
        <w:tc>
          <w:tcPr>
            <w:tcW w:w="266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Умбозеро</w:t>
            </w:r>
          </w:p>
        </w:tc>
        <w:tc>
          <w:tcPr>
            <w:tcW w:w="1678"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422</w:t>
            </w:r>
          </w:p>
        </w:tc>
        <w:tc>
          <w:tcPr>
            <w:tcW w:w="2117"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149</w:t>
            </w:r>
          </w:p>
        </w:tc>
        <w:tc>
          <w:tcPr>
            <w:tcW w:w="138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115</w:t>
            </w:r>
          </w:p>
        </w:tc>
        <w:tc>
          <w:tcPr>
            <w:tcW w:w="1374"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Умба</w:t>
            </w:r>
          </w:p>
        </w:tc>
      </w:tr>
      <w:tr w:rsidR="00D5344B" w:rsidRPr="004F3973" w:rsidTr="00984405">
        <w:tc>
          <w:tcPr>
            <w:tcW w:w="69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2</w:t>
            </w:r>
            <w:r w:rsidR="00FA1076">
              <w:rPr>
                <w:rFonts w:ascii="Times New Roman" w:hAnsi="Times New Roman" w:cs="Times New Roman"/>
                <w:sz w:val="24"/>
                <w:szCs w:val="24"/>
              </w:rPr>
              <w:t>.</w:t>
            </w:r>
          </w:p>
        </w:tc>
        <w:tc>
          <w:tcPr>
            <w:tcW w:w="266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Ловозеро</w:t>
            </w:r>
          </w:p>
        </w:tc>
        <w:tc>
          <w:tcPr>
            <w:tcW w:w="1678"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209</w:t>
            </w:r>
          </w:p>
        </w:tc>
        <w:tc>
          <w:tcPr>
            <w:tcW w:w="2117"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153</w:t>
            </w:r>
          </w:p>
        </w:tc>
        <w:tc>
          <w:tcPr>
            <w:tcW w:w="138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35</w:t>
            </w:r>
          </w:p>
        </w:tc>
        <w:tc>
          <w:tcPr>
            <w:tcW w:w="1374"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Воронья</w:t>
            </w:r>
          </w:p>
        </w:tc>
      </w:tr>
      <w:tr w:rsidR="00D5344B" w:rsidRPr="004F3973" w:rsidTr="00984405">
        <w:tc>
          <w:tcPr>
            <w:tcW w:w="69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3</w:t>
            </w:r>
            <w:r w:rsidR="00FA1076">
              <w:rPr>
                <w:rFonts w:ascii="Times New Roman" w:hAnsi="Times New Roman" w:cs="Times New Roman"/>
                <w:sz w:val="24"/>
                <w:szCs w:val="24"/>
              </w:rPr>
              <w:t>.</w:t>
            </w:r>
          </w:p>
        </w:tc>
        <w:tc>
          <w:tcPr>
            <w:tcW w:w="266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Енозеро</w:t>
            </w:r>
          </w:p>
        </w:tc>
        <w:tc>
          <w:tcPr>
            <w:tcW w:w="1678"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94,4</w:t>
            </w:r>
          </w:p>
        </w:tc>
        <w:tc>
          <w:tcPr>
            <w:tcW w:w="2117"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220,4</w:t>
            </w:r>
          </w:p>
        </w:tc>
        <w:tc>
          <w:tcPr>
            <w:tcW w:w="138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374"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Варзина</w:t>
            </w:r>
          </w:p>
        </w:tc>
      </w:tr>
      <w:tr w:rsidR="00D5344B" w:rsidRPr="004F3973" w:rsidTr="00984405">
        <w:tc>
          <w:tcPr>
            <w:tcW w:w="69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4</w:t>
            </w:r>
            <w:r w:rsidR="00FA1076">
              <w:rPr>
                <w:rFonts w:ascii="Times New Roman" w:hAnsi="Times New Roman" w:cs="Times New Roman"/>
                <w:sz w:val="24"/>
                <w:szCs w:val="24"/>
              </w:rPr>
              <w:t>.</w:t>
            </w:r>
          </w:p>
        </w:tc>
        <w:tc>
          <w:tcPr>
            <w:tcW w:w="266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Чудзьявр</w:t>
            </w:r>
          </w:p>
        </w:tc>
        <w:tc>
          <w:tcPr>
            <w:tcW w:w="1678"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57,8</w:t>
            </w:r>
          </w:p>
        </w:tc>
        <w:tc>
          <w:tcPr>
            <w:tcW w:w="2117"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192</w:t>
            </w:r>
          </w:p>
        </w:tc>
        <w:tc>
          <w:tcPr>
            <w:tcW w:w="138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374"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Воронья</w:t>
            </w:r>
          </w:p>
        </w:tc>
      </w:tr>
      <w:tr w:rsidR="00D5344B" w:rsidRPr="004F3973" w:rsidTr="00984405">
        <w:tc>
          <w:tcPr>
            <w:tcW w:w="69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5</w:t>
            </w:r>
            <w:r w:rsidR="00FA1076">
              <w:rPr>
                <w:rFonts w:ascii="Times New Roman" w:hAnsi="Times New Roman" w:cs="Times New Roman"/>
                <w:sz w:val="24"/>
                <w:szCs w:val="24"/>
              </w:rPr>
              <w:t>.</w:t>
            </w:r>
          </w:p>
        </w:tc>
        <w:tc>
          <w:tcPr>
            <w:tcW w:w="266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Чилиявр</w:t>
            </w:r>
          </w:p>
        </w:tc>
        <w:tc>
          <w:tcPr>
            <w:tcW w:w="1678"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38,6</w:t>
            </w:r>
          </w:p>
        </w:tc>
        <w:tc>
          <w:tcPr>
            <w:tcW w:w="2117"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227</w:t>
            </w:r>
          </w:p>
        </w:tc>
        <w:tc>
          <w:tcPr>
            <w:tcW w:w="138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374"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Варзина</w:t>
            </w:r>
          </w:p>
        </w:tc>
      </w:tr>
      <w:tr w:rsidR="00D5344B" w:rsidRPr="004F3973" w:rsidTr="00984405">
        <w:tc>
          <w:tcPr>
            <w:tcW w:w="69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6</w:t>
            </w:r>
            <w:r w:rsidR="00FA1076">
              <w:rPr>
                <w:rFonts w:ascii="Times New Roman" w:hAnsi="Times New Roman" w:cs="Times New Roman"/>
                <w:sz w:val="24"/>
                <w:szCs w:val="24"/>
              </w:rPr>
              <w:t>.</w:t>
            </w:r>
          </w:p>
        </w:tc>
        <w:tc>
          <w:tcPr>
            <w:tcW w:w="266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Лявозеро</w:t>
            </w:r>
          </w:p>
        </w:tc>
        <w:tc>
          <w:tcPr>
            <w:tcW w:w="1678"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38,2</w:t>
            </w:r>
          </w:p>
        </w:tc>
        <w:tc>
          <w:tcPr>
            <w:tcW w:w="2117"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216,6</w:t>
            </w:r>
          </w:p>
        </w:tc>
        <w:tc>
          <w:tcPr>
            <w:tcW w:w="1389"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374" w:type="dxa"/>
            <w:vAlign w:val="center"/>
          </w:tcPr>
          <w:p w:rsidR="00D5344B" w:rsidRPr="004F3973" w:rsidRDefault="00D5344B" w:rsidP="00AC796A">
            <w:pPr>
              <w:jc w:val="center"/>
              <w:rPr>
                <w:rFonts w:ascii="Times New Roman" w:hAnsi="Times New Roman" w:cs="Times New Roman"/>
                <w:sz w:val="24"/>
                <w:szCs w:val="24"/>
              </w:rPr>
            </w:pPr>
            <w:r w:rsidRPr="004F3973">
              <w:rPr>
                <w:rFonts w:ascii="Times New Roman" w:hAnsi="Times New Roman" w:cs="Times New Roman"/>
                <w:sz w:val="24"/>
                <w:szCs w:val="24"/>
              </w:rPr>
              <w:t>Харловка</w:t>
            </w:r>
          </w:p>
        </w:tc>
      </w:tr>
    </w:tbl>
    <w:p w:rsidR="00D5344B" w:rsidRPr="004F3973" w:rsidRDefault="00D5344B"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Озеро Ловозеро – третье по величине озеро Кольского полуострова, площадь 200 кв. км, средняя глубина 5,7 м, наибольшая 35 м.  Озеро тектонического происхождения, прилегает с востока к массиву Ловозерских Тундр. Замерзает в октябре – начале ноября, вскрывается в апреле – начале мая. В переводе с саамского «Ловозеро» – Луявр – «сильное озеро». Оно вытянуто с севера на юг и имеет сильно изрезанную береговую линию, большие и малые заливы, многочисленные мысы, на нём около 140 лесистых островов.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Озеро можно разделить на северную, среднюю и южную части, соединённые узкими и мелкими проливами.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Самой живописной и интересной считается южная часть озера: лесистые острова и большой глубокий залив на западном берегу – Моткагуба. В 4 км от Моткагубы лежит окружённое с трёх сторон мощными крутыми скалами Сейдозеро (Сейдъявр) – уникальный природный комплекс, культовое место саамов. Оно связано с </w:t>
      </w:r>
      <w:r w:rsidR="00C01403">
        <w:rPr>
          <w:rFonts w:ascii="Times New Roman" w:hAnsi="Times New Roman" w:cs="Times New Roman"/>
          <w:sz w:val="24"/>
          <w:szCs w:val="24"/>
        </w:rPr>
        <w:t xml:space="preserve">озером </w:t>
      </w:r>
      <w:r w:rsidRPr="004F3973">
        <w:rPr>
          <w:rFonts w:ascii="Times New Roman" w:hAnsi="Times New Roman" w:cs="Times New Roman"/>
          <w:sz w:val="24"/>
          <w:szCs w:val="24"/>
        </w:rPr>
        <w:t>Ловозеро маленькой рекой Сейдйок. Между озёрами проложена тропа, по которой нетрудно перенести байдарки.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Всё озеро можно увидеть, если подняться на отроги Куйвчорра (на северном берегу). Название происходит от громадного «рисунка» на отвесной скале. «Рисунок» высотой 150 м получился из сочетания влажных пятен на породе, образующей скалу, и тёмных пятен лишайника. Изображение напоминает фигуру человека («куйва» – по саамски истукан). С ним связано несколько саамских легенд и поверий.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Центральный район Кольского полуострова – самый «исхоженный». Большинство туристских маршрутов, проходящих по центральному, восточному и северному районам полуострова, захватывают озеро Ловозеро. По рекам, впадающим в него, обычно поднимаются к бассейнам рек: Варзуга (Терский район), Поной, Йоканьга.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На севере из Ловозера вытекает река Воронья – одна из самых мощных рек Кольского полуострова, имеющая длину 155 км, площадь бассейна 9 940 кв. км. Впадает в Баренцево море, образуя залив – губу Воронья, вдающуюся в материк на 7 км, при ширине от 0,</w:t>
      </w:r>
      <w:r w:rsidR="00C01403">
        <w:rPr>
          <w:rFonts w:ascii="Times New Roman" w:hAnsi="Times New Roman" w:cs="Times New Roman"/>
          <w:sz w:val="24"/>
          <w:szCs w:val="24"/>
        </w:rPr>
        <w:t>5</w:t>
      </w:r>
      <w:r w:rsidRPr="004F3973">
        <w:rPr>
          <w:rFonts w:ascii="Times New Roman" w:hAnsi="Times New Roman" w:cs="Times New Roman"/>
          <w:sz w:val="24"/>
          <w:szCs w:val="24"/>
        </w:rPr>
        <w:t xml:space="preserve"> до 1 км и глубиной до 30 м, а при устье реки до 4 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реке образовано два водохранилища. Верхнее Серебрянское водохранилище, образовано плотиной Серебрянской ГЭС-1, затопило долину реки в среднем течении. Нижнее Серебрянское водохранилище, меньшее пристанционное водохранилище, образовано плотиной Серебрянской ГЭС-2, на нём расположен посёлок городского типа Туманный (Кольский район). В бассейне реки находится одно из крупнейших озёр Кольского полуострова озеро Чудьявр.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реку впадает множество притоков, крупнейшие из которых Нивка, Хариусная, Уйма, Цуцкъяврйок, Эйнч, Лусть, Новая, Белоусиха, Хохрячий и др.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нижнем течении река протекает в глубоком и узком ущелье, много порогов (Дьявольский, Медвежий, Заборные, Кровяные, Туманный), водопадов (крупнейший Большой Падун высотой 26,7 м) и островов. По берегам реки находится месторождение серой яшмы. Лес начинается в 30 км от устья; в нем преобладают: берёза, сосна, рябина, козья ива, можжевельник.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Серый гранатоносный слюдистый гнейс сменяется у Ловозера нефелиновым сиенитом; далее к западу и северо-западу находят роговообманковые сланцы, габбро, преимущественно серый и красный гранит, с подчинённым ему слюдистым гнейсом; далее к северо-востоку тянется гранит, с гнейсовыми прослоями.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Южнее реки Вирма в </w:t>
      </w:r>
      <w:r w:rsidR="00D05BA9">
        <w:rPr>
          <w:rFonts w:ascii="Times New Roman" w:hAnsi="Times New Roman" w:cs="Times New Roman"/>
          <w:sz w:val="24"/>
          <w:szCs w:val="24"/>
        </w:rPr>
        <w:t xml:space="preserve">озеро </w:t>
      </w:r>
      <w:r w:rsidRPr="004F3973">
        <w:rPr>
          <w:rFonts w:ascii="Times New Roman" w:hAnsi="Times New Roman" w:cs="Times New Roman"/>
          <w:sz w:val="24"/>
          <w:szCs w:val="24"/>
        </w:rPr>
        <w:t xml:space="preserve">Ловозеро впадает река Сергевань (Лухтиок). Она берет начало на перевале Эльморайк (в Ловозерских тундрах) и впадает в Сергеваньский залив </w:t>
      </w:r>
      <w:r w:rsidR="00D05BA9">
        <w:rPr>
          <w:rFonts w:ascii="Times New Roman" w:hAnsi="Times New Roman" w:cs="Times New Roman"/>
          <w:sz w:val="24"/>
          <w:szCs w:val="24"/>
        </w:rPr>
        <w:t>озера Ловозеро</w:t>
      </w:r>
      <w:r w:rsidRPr="004F3973">
        <w:rPr>
          <w:rFonts w:ascii="Times New Roman" w:hAnsi="Times New Roman" w:cs="Times New Roman"/>
          <w:sz w:val="24"/>
          <w:szCs w:val="24"/>
        </w:rPr>
        <w:t>. Река изобилует крупными камнями, лежащими в русле отдельно и группами, образующими многочисленные пороги, проходимые на байдарке. Близость гор, высокие берега, поросшие лесом, делают Сергевань одной из самых красивых маленьких рек Кольского полуострова. Длина реки составляет 31 км, площадь водосборного бассейна 211 кв. км. В 30 км от устья, по левому берегу реки впадает река Раслака.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Впадающие в </w:t>
      </w:r>
      <w:r w:rsidR="00D05BA9">
        <w:rPr>
          <w:rFonts w:ascii="Times New Roman" w:hAnsi="Times New Roman" w:cs="Times New Roman"/>
          <w:sz w:val="24"/>
          <w:szCs w:val="24"/>
        </w:rPr>
        <w:t xml:space="preserve">озеро </w:t>
      </w:r>
      <w:r w:rsidRPr="004F3973">
        <w:rPr>
          <w:rFonts w:ascii="Times New Roman" w:hAnsi="Times New Roman" w:cs="Times New Roman"/>
          <w:sz w:val="24"/>
          <w:szCs w:val="24"/>
        </w:rPr>
        <w:t>Ловозеро реки Курга, Афанасия и Цага – основные водные дороги. Это неширокие реки с многочисленными перекатами и небольшими порогами, с лесистыми берегами. Верховья их расположены в красивых местах, где много рыбы.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Река Курга берёт начало из озера Восточный Видпахкъявр, протекает через озёра Верхний Ленъявр, Средний Ленъявр, Нижний Ленъявр, Ефимозеро, Яловое и впадает в залив на севере</w:t>
      </w:r>
      <w:r w:rsidR="00F12348">
        <w:rPr>
          <w:rFonts w:ascii="Times New Roman" w:hAnsi="Times New Roman" w:cs="Times New Roman"/>
          <w:sz w:val="24"/>
          <w:szCs w:val="24"/>
        </w:rPr>
        <w:t xml:space="preserve"> озера</w:t>
      </w:r>
      <w:r w:rsidRPr="004F3973">
        <w:rPr>
          <w:rFonts w:ascii="Times New Roman" w:hAnsi="Times New Roman" w:cs="Times New Roman"/>
          <w:sz w:val="24"/>
          <w:szCs w:val="24"/>
        </w:rPr>
        <w:t xml:space="preserve"> Ловозер</w:t>
      </w:r>
      <w:r w:rsidR="00F12348">
        <w:rPr>
          <w:rFonts w:ascii="Times New Roman" w:hAnsi="Times New Roman" w:cs="Times New Roman"/>
          <w:sz w:val="24"/>
          <w:szCs w:val="24"/>
        </w:rPr>
        <w:t>о</w:t>
      </w:r>
      <w:r w:rsidRPr="004F3973">
        <w:rPr>
          <w:rFonts w:ascii="Times New Roman" w:hAnsi="Times New Roman" w:cs="Times New Roman"/>
          <w:sz w:val="24"/>
          <w:szCs w:val="24"/>
        </w:rPr>
        <w:t xml:space="preserve">, имеет длину около 81 км, площадь водосборного бассейна 1 290 км.   На промежутке между озером Верхний и Средний Ленъявр река слева принимает крупный приток Юмперуайв. Вблизи устья в </w:t>
      </w:r>
      <w:r w:rsidR="00772ACA">
        <w:rPr>
          <w:rFonts w:ascii="Times New Roman" w:hAnsi="Times New Roman" w:cs="Times New Roman"/>
          <w:sz w:val="24"/>
          <w:szCs w:val="24"/>
        </w:rPr>
        <w:t xml:space="preserve">реку </w:t>
      </w:r>
      <w:r w:rsidRPr="004F3973">
        <w:rPr>
          <w:rFonts w:ascii="Times New Roman" w:hAnsi="Times New Roman" w:cs="Times New Roman"/>
          <w:sz w:val="24"/>
          <w:szCs w:val="24"/>
        </w:rPr>
        <w:t>Кург</w:t>
      </w:r>
      <w:r w:rsidR="00772ACA">
        <w:rPr>
          <w:rFonts w:ascii="Times New Roman" w:hAnsi="Times New Roman" w:cs="Times New Roman"/>
          <w:sz w:val="24"/>
          <w:szCs w:val="24"/>
        </w:rPr>
        <w:t>а</w:t>
      </w:r>
      <w:r w:rsidRPr="004F3973">
        <w:rPr>
          <w:rFonts w:ascii="Times New Roman" w:hAnsi="Times New Roman" w:cs="Times New Roman"/>
          <w:sz w:val="24"/>
          <w:szCs w:val="24"/>
        </w:rPr>
        <w:t xml:space="preserve"> справа впадает река Чёрная.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Река Курга с каменистым дном, многочисленными порогами и перекатами, чередующимися со спокойными участками. Ширина </w:t>
      </w:r>
      <w:r w:rsidR="0085455A">
        <w:rPr>
          <w:rFonts w:ascii="Times New Roman" w:hAnsi="Times New Roman" w:cs="Times New Roman"/>
          <w:sz w:val="24"/>
          <w:szCs w:val="24"/>
        </w:rPr>
        <w:t xml:space="preserve">реки </w:t>
      </w:r>
      <w:r w:rsidRPr="004F3973">
        <w:rPr>
          <w:rFonts w:ascii="Times New Roman" w:hAnsi="Times New Roman" w:cs="Times New Roman"/>
          <w:sz w:val="24"/>
          <w:szCs w:val="24"/>
        </w:rPr>
        <w:t>Кург</w:t>
      </w:r>
      <w:r w:rsidR="0085455A">
        <w:rPr>
          <w:rFonts w:ascii="Times New Roman" w:hAnsi="Times New Roman" w:cs="Times New Roman"/>
          <w:sz w:val="24"/>
          <w:szCs w:val="24"/>
        </w:rPr>
        <w:t>а</w:t>
      </w:r>
      <w:r w:rsidRPr="004F3973">
        <w:rPr>
          <w:rFonts w:ascii="Times New Roman" w:hAnsi="Times New Roman" w:cs="Times New Roman"/>
          <w:sz w:val="24"/>
          <w:szCs w:val="24"/>
        </w:rPr>
        <w:t xml:space="preserve"> на разных участках от 15 до 40 м, где падение реки составляет 2,6 м/км и от 60 до 80 м при уклоне 0,8 м/км. Вдоль реки на невысоких берегах почти всюду лес. На реке прекрасная рыбная ловля (щука, хариус, окунь, кумжа).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южную оконечность </w:t>
      </w:r>
      <w:r w:rsidR="0085455A">
        <w:rPr>
          <w:rFonts w:ascii="Times New Roman" w:hAnsi="Times New Roman" w:cs="Times New Roman"/>
          <w:sz w:val="24"/>
          <w:szCs w:val="24"/>
        </w:rPr>
        <w:t xml:space="preserve">озера </w:t>
      </w:r>
      <w:r w:rsidRPr="004F3973">
        <w:rPr>
          <w:rFonts w:ascii="Times New Roman" w:hAnsi="Times New Roman" w:cs="Times New Roman"/>
          <w:sz w:val="24"/>
          <w:szCs w:val="24"/>
        </w:rPr>
        <w:t>Ловозеро впадает река Цага. Это начало одного из самых популярных туристических маршрутов по Кольскому полуострову (Цага – Пана – Варзуга).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Исток реки находится на северных склонах хребта Панские тундры, в районе горы Каменник (высота 629 м). Длина реки составляет 45 км, площадь водосборного бассейна – 509 кв.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начальном участке Цаги, считая от устья, много отдельных камней и каскадов перекатов. Берега высокие, с песчаными откосами, покрыты хвойным лесом.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Река Афанасия расположена в центральной части Кольского полуострова. Истоки реки находятся вблизи верховьев реки Поной – в 30 с </w:t>
      </w:r>
      <w:r w:rsidR="0031239F">
        <w:rPr>
          <w:rFonts w:ascii="Times New Roman" w:hAnsi="Times New Roman" w:cs="Times New Roman"/>
          <w:sz w:val="24"/>
          <w:szCs w:val="24"/>
        </w:rPr>
        <w:t>не</w:t>
      </w:r>
      <w:r w:rsidRPr="004F3973">
        <w:rPr>
          <w:rFonts w:ascii="Times New Roman" w:hAnsi="Times New Roman" w:cs="Times New Roman"/>
          <w:sz w:val="24"/>
          <w:szCs w:val="24"/>
        </w:rPr>
        <w:t xml:space="preserve">большим километрах к востоку от южной оконечности Ловозера на склонах горы Кугвай и высот 363,2 м (Горка Каменная), 339 м и 315,8 м, откуда река течёт на запад, делая несколько резких изгибов. Устье реки лежит в центральной </w:t>
      </w:r>
      <w:r w:rsidRPr="004F3973">
        <w:rPr>
          <w:rFonts w:ascii="Times New Roman" w:hAnsi="Times New Roman" w:cs="Times New Roman"/>
          <w:sz w:val="24"/>
          <w:szCs w:val="24"/>
        </w:rPr>
        <w:lastRenderedPageBreak/>
        <w:t xml:space="preserve">части </w:t>
      </w:r>
      <w:r w:rsidR="0031239F">
        <w:rPr>
          <w:rFonts w:ascii="Times New Roman" w:hAnsi="Times New Roman" w:cs="Times New Roman"/>
          <w:sz w:val="24"/>
          <w:szCs w:val="24"/>
        </w:rPr>
        <w:t xml:space="preserve">озера </w:t>
      </w:r>
      <w:r w:rsidRPr="004F3973">
        <w:rPr>
          <w:rFonts w:ascii="Times New Roman" w:hAnsi="Times New Roman" w:cs="Times New Roman"/>
          <w:sz w:val="24"/>
          <w:szCs w:val="24"/>
        </w:rPr>
        <w:t>Ловозер</w:t>
      </w:r>
      <w:r w:rsidR="0031239F">
        <w:rPr>
          <w:rFonts w:ascii="Times New Roman" w:hAnsi="Times New Roman" w:cs="Times New Roman"/>
          <w:sz w:val="24"/>
          <w:szCs w:val="24"/>
        </w:rPr>
        <w:t>о</w:t>
      </w:r>
      <w:r w:rsidRPr="004F3973">
        <w:rPr>
          <w:rFonts w:ascii="Times New Roman" w:hAnsi="Times New Roman" w:cs="Times New Roman"/>
          <w:sz w:val="24"/>
          <w:szCs w:val="24"/>
        </w:rPr>
        <w:t xml:space="preserve"> в районе пролива Юлинская Салма, чуть южнее мыса с названием Юлин и западнее губы Олклухт.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Длина реки Афанасия составляет 58 км, водосборная площадь – 700 кв. км. Ширина – до 10-13 метров в верховь</w:t>
      </w:r>
      <w:r w:rsidR="0031239F">
        <w:rPr>
          <w:rFonts w:ascii="Times New Roman" w:hAnsi="Times New Roman" w:cs="Times New Roman"/>
          <w:sz w:val="24"/>
          <w:szCs w:val="24"/>
        </w:rPr>
        <w:t>е</w:t>
      </w:r>
      <w:r w:rsidRPr="004F3973">
        <w:rPr>
          <w:rFonts w:ascii="Times New Roman" w:hAnsi="Times New Roman" w:cs="Times New Roman"/>
          <w:sz w:val="24"/>
          <w:szCs w:val="24"/>
        </w:rPr>
        <w:t>, до 16 м в центральной части и до 53 метров ближе к устью. В самом устье ширина достигает 120 метров. Течёт по холмистой, сильно заболоченной местности. Глубина прилегающих болот – до 1,5 метров, высота возвышенностей по берегам реки достигает 200 – 360 метров над уровнем моря, крупнейшие из них – Урмаварака (361,7 м), Юлин Лес (180,6 м)</w:t>
      </w:r>
      <w:r w:rsidR="0031239F">
        <w:rPr>
          <w:rFonts w:ascii="Times New Roman" w:hAnsi="Times New Roman" w:cs="Times New Roman"/>
          <w:sz w:val="24"/>
          <w:szCs w:val="24"/>
        </w:rPr>
        <w:t>.</w:t>
      </w:r>
      <w:r w:rsidRPr="004F3973">
        <w:rPr>
          <w:rFonts w:ascii="Times New Roman" w:hAnsi="Times New Roman" w:cs="Times New Roman"/>
          <w:sz w:val="24"/>
          <w:szCs w:val="24"/>
        </w:rPr>
        <w:t xml:space="preserve"> Растительность по берегам реки – тундровая с небольшими вкраплениями участков елово-берёзовых лесов с высотой деревьев до 10-16 метров.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Скорость течения </w:t>
      </w:r>
      <w:r w:rsidR="0031239F">
        <w:rPr>
          <w:rFonts w:ascii="Times New Roman" w:hAnsi="Times New Roman" w:cs="Times New Roman"/>
          <w:sz w:val="24"/>
          <w:szCs w:val="24"/>
        </w:rPr>
        <w:t xml:space="preserve">реки </w:t>
      </w:r>
      <w:r w:rsidRPr="004F3973">
        <w:rPr>
          <w:rFonts w:ascii="Times New Roman" w:hAnsi="Times New Roman" w:cs="Times New Roman"/>
          <w:sz w:val="24"/>
          <w:szCs w:val="24"/>
        </w:rPr>
        <w:t>– 0,3-0,5 м/с. По всей протяжённости реки лежит множество порогов и несколько небольших безымянных островов. Один крупный остров, длиной около 900 метров, лежит в самом устье реки, разделяя её на два рукава.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Река Афанасия обычно используется как наилучший вариант пути для перехода в верховья реки Поной.</w:t>
      </w:r>
    </w:p>
    <w:p w:rsidR="002C6694"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Поной – крупнейшая река Кольского полуострова. Длина 42</w:t>
      </w:r>
      <w:r w:rsidR="00A417F9">
        <w:rPr>
          <w:rFonts w:ascii="Times New Roman" w:hAnsi="Times New Roman" w:cs="Times New Roman"/>
          <w:sz w:val="24"/>
          <w:szCs w:val="24"/>
        </w:rPr>
        <w:t>5</w:t>
      </w:r>
      <w:r w:rsidRPr="004F3973">
        <w:rPr>
          <w:rFonts w:ascii="Times New Roman" w:hAnsi="Times New Roman" w:cs="Times New Roman"/>
          <w:sz w:val="24"/>
          <w:szCs w:val="24"/>
        </w:rPr>
        <w:t xml:space="preserve"> км. Площадь бассейна 15 </w:t>
      </w:r>
      <w:r w:rsidR="00A417F9">
        <w:rPr>
          <w:rFonts w:ascii="Times New Roman" w:hAnsi="Times New Roman" w:cs="Times New Roman"/>
          <w:sz w:val="24"/>
          <w:szCs w:val="24"/>
        </w:rPr>
        <w:t>0</w:t>
      </w:r>
      <w:r w:rsidRPr="004F3973">
        <w:rPr>
          <w:rFonts w:ascii="Times New Roman" w:hAnsi="Times New Roman" w:cs="Times New Roman"/>
          <w:sz w:val="24"/>
          <w:szCs w:val="24"/>
        </w:rPr>
        <w:t xml:space="preserve">00 кв. км. </w:t>
      </w:r>
      <w:r w:rsidR="00411B39">
        <w:rPr>
          <w:rFonts w:ascii="Times New Roman" w:hAnsi="Times New Roman" w:cs="Times New Roman"/>
          <w:sz w:val="24"/>
          <w:szCs w:val="24"/>
        </w:rPr>
        <w:t>Поной берет начало на западных отрогах Кейв</w:t>
      </w:r>
      <w:r w:rsidR="002C6694">
        <w:rPr>
          <w:rFonts w:ascii="Times New Roman" w:hAnsi="Times New Roman" w:cs="Times New Roman"/>
          <w:sz w:val="24"/>
          <w:szCs w:val="24"/>
        </w:rPr>
        <w:t xml:space="preserve"> и впадает в горло Белого моря. Бас</w:t>
      </w:r>
      <w:r w:rsidR="00A417F9">
        <w:rPr>
          <w:rFonts w:ascii="Times New Roman" w:hAnsi="Times New Roman" w:cs="Times New Roman"/>
          <w:sz w:val="24"/>
          <w:szCs w:val="24"/>
        </w:rPr>
        <w:t>с</w:t>
      </w:r>
      <w:r w:rsidR="002C6694">
        <w:rPr>
          <w:rFonts w:ascii="Times New Roman" w:hAnsi="Times New Roman" w:cs="Times New Roman"/>
          <w:sz w:val="24"/>
          <w:szCs w:val="24"/>
        </w:rPr>
        <w:t>ейн реки вытянулся более чем на 200 километров и занимает центральную часть восточной половины Кольского полуострова. Больше пятой части понойского бассейна покрыто смешанным лесом, в котором преобладают хвойные деревья.</w:t>
      </w:r>
    </w:p>
    <w:p w:rsidR="00A417F9" w:rsidRDefault="00A417F9"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Бассейн Поноя можно разбить на три характерных участка: район верхнего течения (211 км от устья), представляющий собой заболоченную, покрытую редким лесом равнину; район среднего течения (от 211 до 100 км от устья), где река вступает в пределы каменного плато </w:t>
      </w:r>
      <w:r w:rsidR="00535411">
        <w:rPr>
          <w:rFonts w:ascii="Times New Roman" w:hAnsi="Times New Roman" w:cs="Times New Roman"/>
          <w:sz w:val="24"/>
          <w:szCs w:val="24"/>
        </w:rPr>
        <w:t>и</w:t>
      </w:r>
      <w:r>
        <w:rPr>
          <w:rFonts w:ascii="Times New Roman" w:hAnsi="Times New Roman" w:cs="Times New Roman"/>
          <w:sz w:val="24"/>
          <w:szCs w:val="24"/>
        </w:rPr>
        <w:t xml:space="preserve"> начинает формировать долину, и район нижнего течения, где река врезается в кристаллические породы и долина её приобретае</w:t>
      </w:r>
      <w:r w:rsidR="00FA1818">
        <w:rPr>
          <w:rFonts w:ascii="Times New Roman" w:hAnsi="Times New Roman" w:cs="Times New Roman"/>
          <w:sz w:val="24"/>
          <w:szCs w:val="24"/>
        </w:rPr>
        <w:t>т</w:t>
      </w:r>
      <w:r>
        <w:rPr>
          <w:rFonts w:ascii="Times New Roman" w:hAnsi="Times New Roman" w:cs="Times New Roman"/>
          <w:sz w:val="24"/>
          <w:szCs w:val="24"/>
        </w:rPr>
        <w:t xml:space="preserve"> вид ущелья. На протяжении 75 км река Поной течёт в тундровой зоне.</w:t>
      </w:r>
    </w:p>
    <w:p w:rsidR="00A417F9" w:rsidRDefault="00A417F9"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Общее падение Поноя от истока до устья составляет 292 метра, причём 40 процентов его приходится на район нижнего течения, где расположено восемь порогов. В 24 км от устья лежит крупный порог Большой Бревенный. На протяжении двух километров вода здесь падает на 11 метров.</w:t>
      </w:r>
    </w:p>
    <w:p w:rsidR="005F57D2" w:rsidRPr="005F57D2" w:rsidRDefault="005F57D2" w:rsidP="005F57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Ширина Поноя в низовьях в отдельных местах больше 200 метров.  </w:t>
      </w:r>
      <w:r w:rsidRPr="005F57D2">
        <w:rPr>
          <w:rFonts w:ascii="Times New Roman" w:hAnsi="Times New Roman" w:cs="Times New Roman"/>
          <w:sz w:val="24"/>
          <w:szCs w:val="24"/>
        </w:rPr>
        <w:t>Питание в основном снеговое. Ледоход в первой половине мая, покрывается льдом в конце октября – начале ноября.</w:t>
      </w:r>
    </w:p>
    <w:p w:rsidR="00D5344B" w:rsidRPr="004C131C" w:rsidRDefault="005F57D2" w:rsidP="005F57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бассейне реки насчитывается свыше 2 400 речек и ручьев разной величины и общей протяжённостью свыше восьми тысяч километров. Самый </w:t>
      </w:r>
      <w:r w:rsidRPr="004C131C">
        <w:rPr>
          <w:rFonts w:ascii="Times New Roman" w:hAnsi="Times New Roman" w:cs="Times New Roman"/>
          <w:sz w:val="24"/>
          <w:szCs w:val="24"/>
        </w:rPr>
        <w:t>к</w:t>
      </w:r>
      <w:r w:rsidR="00D5344B" w:rsidRPr="004C131C">
        <w:rPr>
          <w:rFonts w:ascii="Times New Roman" w:hAnsi="Times New Roman" w:cs="Times New Roman"/>
          <w:sz w:val="24"/>
          <w:szCs w:val="24"/>
        </w:rPr>
        <w:t>рупн</w:t>
      </w:r>
      <w:r w:rsidRPr="004C131C">
        <w:rPr>
          <w:rFonts w:ascii="Times New Roman" w:hAnsi="Times New Roman" w:cs="Times New Roman"/>
          <w:sz w:val="24"/>
          <w:szCs w:val="24"/>
        </w:rPr>
        <w:t>ый</w:t>
      </w:r>
      <w:r w:rsidR="00D5344B" w:rsidRPr="004C131C">
        <w:rPr>
          <w:rFonts w:ascii="Times New Roman" w:hAnsi="Times New Roman" w:cs="Times New Roman"/>
          <w:sz w:val="24"/>
          <w:szCs w:val="24"/>
        </w:rPr>
        <w:t xml:space="preserve"> приток </w:t>
      </w:r>
      <w:r w:rsidRPr="004C131C">
        <w:rPr>
          <w:rFonts w:ascii="Times New Roman" w:hAnsi="Times New Roman" w:cs="Times New Roman"/>
          <w:sz w:val="24"/>
          <w:szCs w:val="24"/>
        </w:rPr>
        <w:t xml:space="preserve">река </w:t>
      </w:r>
      <w:r w:rsidR="00D5344B" w:rsidRPr="004C131C">
        <w:rPr>
          <w:rFonts w:ascii="Times New Roman" w:hAnsi="Times New Roman" w:cs="Times New Roman"/>
          <w:sz w:val="24"/>
          <w:szCs w:val="24"/>
        </w:rPr>
        <w:t xml:space="preserve">Пурнач. Другие крупные притоки – Мельничный, Лоперянка, Томба, Колмак, Ачерйок, Юконьга, Альденьга, Лябяжий, Сухая, Кинемур, Кривая Речка, Пятчема, Ельйок, Тичка, Кукша, Эльнйок, Койнийок, Пессарьйок. </w:t>
      </w:r>
      <w:r w:rsidRPr="004C131C">
        <w:rPr>
          <w:rFonts w:ascii="Times New Roman" w:hAnsi="Times New Roman" w:cs="Times New Roman"/>
          <w:sz w:val="24"/>
          <w:szCs w:val="24"/>
        </w:rPr>
        <w:t xml:space="preserve">На левом </w:t>
      </w:r>
      <w:r w:rsidR="00A82FB8" w:rsidRPr="004C131C">
        <w:rPr>
          <w:rFonts w:ascii="Times New Roman" w:hAnsi="Times New Roman" w:cs="Times New Roman"/>
          <w:sz w:val="24"/>
          <w:szCs w:val="24"/>
        </w:rPr>
        <w:t xml:space="preserve">берегу реки </w:t>
      </w:r>
      <w:r w:rsidR="00E647BE" w:rsidRPr="004C131C">
        <w:rPr>
          <w:rFonts w:ascii="Times New Roman" w:hAnsi="Times New Roman" w:cs="Times New Roman"/>
          <w:sz w:val="24"/>
          <w:szCs w:val="24"/>
        </w:rPr>
        <w:t>рас</w:t>
      </w:r>
      <w:r w:rsidR="00FA1818">
        <w:rPr>
          <w:rFonts w:ascii="Times New Roman" w:hAnsi="Times New Roman" w:cs="Times New Roman"/>
          <w:sz w:val="24"/>
          <w:szCs w:val="24"/>
        </w:rPr>
        <w:t>п</w:t>
      </w:r>
      <w:r w:rsidR="00E647BE" w:rsidRPr="004C131C">
        <w:rPr>
          <w:rFonts w:ascii="Times New Roman" w:hAnsi="Times New Roman" w:cs="Times New Roman"/>
          <w:sz w:val="24"/>
          <w:szCs w:val="24"/>
        </w:rPr>
        <w:t>оложено</w:t>
      </w:r>
      <w:r w:rsidRPr="004C131C">
        <w:rPr>
          <w:rFonts w:ascii="Times New Roman" w:hAnsi="Times New Roman" w:cs="Times New Roman"/>
          <w:sz w:val="24"/>
          <w:szCs w:val="24"/>
        </w:rPr>
        <w:t xml:space="preserve"> </w:t>
      </w:r>
      <w:r w:rsidR="00A82FB8" w:rsidRPr="004C131C">
        <w:rPr>
          <w:rFonts w:ascii="Times New Roman" w:hAnsi="Times New Roman" w:cs="Times New Roman"/>
          <w:sz w:val="24"/>
          <w:szCs w:val="24"/>
        </w:rPr>
        <w:t>село</w:t>
      </w:r>
      <w:r w:rsidR="00D5344B" w:rsidRPr="004C131C">
        <w:rPr>
          <w:rFonts w:ascii="Times New Roman" w:hAnsi="Times New Roman" w:cs="Times New Roman"/>
          <w:sz w:val="24"/>
          <w:szCs w:val="24"/>
        </w:rPr>
        <w:t xml:space="preserve"> Краснощелье</w:t>
      </w:r>
      <w:r w:rsidR="00A82FB8" w:rsidRPr="004C131C">
        <w:rPr>
          <w:rFonts w:ascii="Times New Roman" w:hAnsi="Times New Roman" w:cs="Times New Roman"/>
          <w:sz w:val="24"/>
          <w:szCs w:val="24"/>
        </w:rPr>
        <w:t>.</w:t>
      </w:r>
      <w:r w:rsidR="00D5344B" w:rsidRPr="004C131C">
        <w:rPr>
          <w:rFonts w:ascii="Times New Roman" w:hAnsi="Times New Roman" w:cs="Times New Roman"/>
          <w:sz w:val="24"/>
          <w:szCs w:val="24"/>
        </w:rPr>
        <w:t xml:space="preserve"> В среднем течение реки </w:t>
      </w:r>
      <w:r w:rsidR="00E647BE" w:rsidRPr="004C131C">
        <w:rPr>
          <w:rFonts w:ascii="Times New Roman" w:hAnsi="Times New Roman" w:cs="Times New Roman"/>
          <w:sz w:val="24"/>
          <w:szCs w:val="24"/>
        </w:rPr>
        <w:t>находится</w:t>
      </w:r>
      <w:r w:rsidR="00D5344B" w:rsidRPr="004C131C">
        <w:rPr>
          <w:rFonts w:ascii="Times New Roman" w:hAnsi="Times New Roman" w:cs="Times New Roman"/>
          <w:sz w:val="24"/>
          <w:szCs w:val="24"/>
        </w:rPr>
        <w:t xml:space="preserve"> Понойский заказник.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C131C">
        <w:rPr>
          <w:rFonts w:ascii="Times New Roman" w:hAnsi="Times New Roman" w:cs="Times New Roman"/>
          <w:sz w:val="24"/>
          <w:szCs w:val="24"/>
        </w:rPr>
        <w:t xml:space="preserve">Река Йоканга – третья по протяжённости на полуострове. Длина 202 км. Площадь бассейна </w:t>
      </w:r>
      <w:r w:rsidRPr="004F3973">
        <w:rPr>
          <w:rFonts w:ascii="Times New Roman" w:hAnsi="Times New Roman" w:cs="Times New Roman"/>
          <w:sz w:val="24"/>
          <w:szCs w:val="24"/>
        </w:rPr>
        <w:t>6 020 кв.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Исток расположен на севере возвышенности Кейвы на выходе из Алозера, устье на Мурманском берегу Баренцева моря в Йокангскую губу Святоносского залива. Проходит через несколько озёр.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Крупнейшие притоки: Сухая, Рова и Пулонга. Всего в реку впадает 778 рек и ручьев, общей протяжённостью 2 693 км, а на  площади её водосбора насчитано 7 221 озеро общей площадью 313 кв.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Берега в верхнем течение н</w:t>
      </w:r>
      <w:r w:rsidR="001840E9">
        <w:rPr>
          <w:rFonts w:ascii="Times New Roman" w:hAnsi="Times New Roman" w:cs="Times New Roman"/>
          <w:sz w:val="24"/>
          <w:szCs w:val="24"/>
        </w:rPr>
        <w:t>изкие, в нижнем каньонообразные, п</w:t>
      </w:r>
      <w:r w:rsidRPr="004F3973">
        <w:rPr>
          <w:rFonts w:ascii="Times New Roman" w:hAnsi="Times New Roman" w:cs="Times New Roman"/>
          <w:sz w:val="24"/>
          <w:szCs w:val="24"/>
        </w:rPr>
        <w:t>орожиста, образует водопады. Вблизи устья расположен город Островной.</w:t>
      </w:r>
    </w:p>
    <w:p w:rsidR="00F047EA" w:rsidRDefault="00D5344B" w:rsidP="00373460">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Рыбы составляют настоящее богатство рек Ловозерского района. Когда говорят о рыбах, вспоминают, в первую очередь, о сёмге или атлантическом лососе, которая считается наиболее ценной в пищевом отношении из рыб, встречающихся на Кольском полуострове. Все реки Ловозерского района, впадающие в море, являются сёмужьими, но наибольшее стадо в наиболее крупных из них – Поное и Йоканьге. Реки Кольского полуострова играют огромное </w:t>
      </w:r>
      <w:r w:rsidRPr="004F3973">
        <w:rPr>
          <w:rFonts w:ascii="Times New Roman" w:hAnsi="Times New Roman" w:cs="Times New Roman"/>
          <w:sz w:val="24"/>
          <w:szCs w:val="24"/>
        </w:rPr>
        <w:lastRenderedPageBreak/>
        <w:t>значение для сохранения и промысла сёмги, так как почти весь улов сёмги в России дают только две облас</w:t>
      </w:r>
      <w:r w:rsidR="0061262C">
        <w:rPr>
          <w:rFonts w:ascii="Times New Roman" w:hAnsi="Times New Roman" w:cs="Times New Roman"/>
          <w:sz w:val="24"/>
          <w:szCs w:val="24"/>
        </w:rPr>
        <w:t>ти: Мурманская и Архангельская.</w:t>
      </w:r>
    </w:p>
    <w:p w:rsidR="00D5344B" w:rsidRPr="004F3973" w:rsidRDefault="00D5344B" w:rsidP="00CE64C1">
      <w:pPr>
        <w:spacing w:after="0" w:line="240" w:lineRule="auto"/>
        <w:jc w:val="right"/>
        <w:rPr>
          <w:rFonts w:ascii="Times New Roman" w:hAnsi="Times New Roman" w:cs="Times New Roman"/>
          <w:sz w:val="24"/>
          <w:szCs w:val="24"/>
        </w:rPr>
      </w:pPr>
      <w:r w:rsidRPr="004F3973">
        <w:rPr>
          <w:rFonts w:ascii="Times New Roman" w:hAnsi="Times New Roman" w:cs="Times New Roman"/>
          <w:sz w:val="24"/>
          <w:szCs w:val="24"/>
        </w:rPr>
        <w:t>Таблица № 9</w:t>
      </w:r>
    </w:p>
    <w:p w:rsidR="00F047EA" w:rsidRDefault="00F047EA" w:rsidP="002B613F">
      <w:pPr>
        <w:spacing w:after="0" w:line="240" w:lineRule="auto"/>
        <w:ind w:firstLine="709"/>
        <w:jc w:val="center"/>
        <w:rPr>
          <w:rFonts w:ascii="Times New Roman" w:hAnsi="Times New Roman" w:cs="Times New Roman"/>
          <w:b/>
          <w:sz w:val="24"/>
          <w:szCs w:val="24"/>
        </w:rPr>
      </w:pPr>
    </w:p>
    <w:p w:rsidR="00B53101" w:rsidRDefault="00D5344B" w:rsidP="00373460">
      <w:pPr>
        <w:spacing w:after="0" w:line="240" w:lineRule="auto"/>
        <w:ind w:firstLine="709"/>
        <w:jc w:val="center"/>
        <w:rPr>
          <w:rFonts w:ascii="Times New Roman" w:hAnsi="Times New Roman" w:cs="Times New Roman"/>
          <w:b/>
          <w:sz w:val="24"/>
          <w:szCs w:val="24"/>
        </w:rPr>
      </w:pPr>
      <w:r w:rsidRPr="001E06F8">
        <w:rPr>
          <w:rFonts w:ascii="Times New Roman" w:hAnsi="Times New Roman" w:cs="Times New Roman"/>
          <w:b/>
          <w:sz w:val="24"/>
          <w:szCs w:val="24"/>
        </w:rPr>
        <w:t>Сохраняющие лимиты и прогноз численности (экз.) анадромных миг</w:t>
      </w:r>
      <w:r w:rsidR="009B5460" w:rsidRPr="001E06F8">
        <w:rPr>
          <w:rFonts w:ascii="Times New Roman" w:hAnsi="Times New Roman" w:cs="Times New Roman"/>
          <w:b/>
          <w:sz w:val="24"/>
          <w:szCs w:val="24"/>
        </w:rPr>
        <w:t>рантов атлантического лосося (сё</w:t>
      </w:r>
      <w:r w:rsidRPr="001E06F8">
        <w:rPr>
          <w:rFonts w:ascii="Times New Roman" w:hAnsi="Times New Roman" w:cs="Times New Roman"/>
          <w:b/>
          <w:sz w:val="24"/>
          <w:szCs w:val="24"/>
        </w:rPr>
        <w:t xml:space="preserve">мга) в реках Ловозерского района </w:t>
      </w:r>
    </w:p>
    <w:p w:rsidR="00373460" w:rsidRPr="00B53101" w:rsidRDefault="00373460" w:rsidP="00373460">
      <w:pPr>
        <w:spacing w:after="0" w:line="240" w:lineRule="auto"/>
        <w:ind w:firstLine="709"/>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699"/>
        <w:gridCol w:w="2418"/>
        <w:gridCol w:w="2192"/>
        <w:gridCol w:w="2103"/>
        <w:gridCol w:w="2511"/>
      </w:tblGrid>
      <w:tr w:rsidR="00D5344B" w:rsidRPr="004F3973" w:rsidTr="000F6A4B">
        <w:tc>
          <w:tcPr>
            <w:tcW w:w="699" w:type="dxa"/>
          </w:tcPr>
          <w:p w:rsidR="00D5344B" w:rsidRPr="00F0771E" w:rsidRDefault="00D5344B" w:rsidP="00183930">
            <w:pPr>
              <w:jc w:val="center"/>
              <w:rPr>
                <w:rFonts w:ascii="Times New Roman" w:hAnsi="Times New Roman" w:cs="Times New Roman"/>
                <w:b/>
                <w:sz w:val="24"/>
                <w:szCs w:val="24"/>
              </w:rPr>
            </w:pPr>
            <w:r w:rsidRPr="00F0771E">
              <w:rPr>
                <w:rFonts w:ascii="Times New Roman" w:hAnsi="Times New Roman" w:cs="Times New Roman"/>
                <w:b/>
                <w:sz w:val="24"/>
                <w:szCs w:val="24"/>
              </w:rPr>
              <w:t>№</w:t>
            </w:r>
            <w:r w:rsidR="00183930" w:rsidRPr="00F0771E">
              <w:rPr>
                <w:rFonts w:ascii="Times New Roman" w:hAnsi="Times New Roman" w:cs="Times New Roman"/>
                <w:b/>
                <w:sz w:val="24"/>
                <w:szCs w:val="24"/>
              </w:rPr>
              <w:t>№</w:t>
            </w:r>
            <w:r w:rsidRPr="00F0771E">
              <w:rPr>
                <w:rFonts w:ascii="Times New Roman" w:hAnsi="Times New Roman" w:cs="Times New Roman"/>
                <w:b/>
                <w:sz w:val="24"/>
                <w:szCs w:val="24"/>
              </w:rPr>
              <w:t xml:space="preserve"> п</w:t>
            </w:r>
            <w:r w:rsidR="00183930" w:rsidRPr="00F0771E">
              <w:rPr>
                <w:rFonts w:ascii="Times New Roman" w:hAnsi="Times New Roman" w:cs="Times New Roman"/>
                <w:b/>
                <w:sz w:val="24"/>
                <w:szCs w:val="24"/>
              </w:rPr>
              <w:t>/</w:t>
            </w:r>
            <w:r w:rsidRPr="00F0771E">
              <w:rPr>
                <w:rFonts w:ascii="Times New Roman" w:hAnsi="Times New Roman" w:cs="Times New Roman"/>
                <w:b/>
                <w:sz w:val="24"/>
                <w:szCs w:val="24"/>
              </w:rPr>
              <w:t>п</w:t>
            </w:r>
          </w:p>
        </w:tc>
        <w:tc>
          <w:tcPr>
            <w:tcW w:w="2418" w:type="dxa"/>
          </w:tcPr>
          <w:p w:rsidR="00D5344B" w:rsidRPr="00F0771E" w:rsidRDefault="004F088F" w:rsidP="004F088F">
            <w:pPr>
              <w:jc w:val="center"/>
              <w:rPr>
                <w:rFonts w:ascii="Times New Roman" w:hAnsi="Times New Roman" w:cs="Times New Roman"/>
                <w:b/>
                <w:sz w:val="24"/>
                <w:szCs w:val="24"/>
              </w:rPr>
            </w:pPr>
            <w:r w:rsidRPr="00F0771E">
              <w:rPr>
                <w:rFonts w:ascii="Times New Roman" w:hAnsi="Times New Roman" w:cs="Times New Roman"/>
                <w:b/>
                <w:sz w:val="24"/>
                <w:szCs w:val="24"/>
              </w:rPr>
              <w:t>Наименование р</w:t>
            </w:r>
            <w:r w:rsidR="00D5344B" w:rsidRPr="00F0771E">
              <w:rPr>
                <w:rFonts w:ascii="Times New Roman" w:hAnsi="Times New Roman" w:cs="Times New Roman"/>
                <w:b/>
                <w:sz w:val="24"/>
                <w:szCs w:val="24"/>
              </w:rPr>
              <w:t>ек</w:t>
            </w:r>
            <w:r w:rsidRPr="00F0771E">
              <w:rPr>
                <w:rFonts w:ascii="Times New Roman" w:hAnsi="Times New Roman" w:cs="Times New Roman"/>
                <w:b/>
                <w:sz w:val="24"/>
                <w:szCs w:val="24"/>
              </w:rPr>
              <w:t>и</w:t>
            </w:r>
          </w:p>
        </w:tc>
        <w:tc>
          <w:tcPr>
            <w:tcW w:w="2192" w:type="dxa"/>
          </w:tcPr>
          <w:p w:rsidR="00D5344B" w:rsidRPr="00F0771E" w:rsidRDefault="00D5344B" w:rsidP="00183930">
            <w:pPr>
              <w:jc w:val="center"/>
              <w:rPr>
                <w:rFonts w:ascii="Times New Roman" w:hAnsi="Times New Roman" w:cs="Times New Roman"/>
                <w:b/>
                <w:sz w:val="24"/>
                <w:szCs w:val="24"/>
              </w:rPr>
            </w:pPr>
            <w:r w:rsidRPr="00F0771E">
              <w:rPr>
                <w:rFonts w:ascii="Times New Roman" w:hAnsi="Times New Roman" w:cs="Times New Roman"/>
                <w:b/>
                <w:sz w:val="24"/>
                <w:szCs w:val="24"/>
              </w:rPr>
              <w:t>Площадь НВУ</w:t>
            </w:r>
            <w:r w:rsidR="00F0771E">
              <w:rPr>
                <w:rFonts w:ascii="Times New Roman" w:hAnsi="Times New Roman" w:cs="Times New Roman"/>
                <w:b/>
                <w:sz w:val="24"/>
                <w:szCs w:val="24"/>
              </w:rPr>
              <w:t>, га</w:t>
            </w:r>
          </w:p>
        </w:tc>
        <w:tc>
          <w:tcPr>
            <w:tcW w:w="2103" w:type="dxa"/>
          </w:tcPr>
          <w:p w:rsidR="00D5344B" w:rsidRPr="00F0771E" w:rsidRDefault="00D5344B" w:rsidP="00183930">
            <w:pPr>
              <w:jc w:val="center"/>
              <w:rPr>
                <w:rFonts w:ascii="Times New Roman" w:hAnsi="Times New Roman" w:cs="Times New Roman"/>
                <w:b/>
                <w:sz w:val="24"/>
                <w:szCs w:val="24"/>
              </w:rPr>
            </w:pPr>
            <w:r w:rsidRPr="00F0771E">
              <w:rPr>
                <w:rFonts w:ascii="Times New Roman" w:hAnsi="Times New Roman" w:cs="Times New Roman"/>
                <w:b/>
                <w:sz w:val="24"/>
                <w:szCs w:val="24"/>
              </w:rPr>
              <w:t>Сохраняющий лимит</w:t>
            </w:r>
            <w:r w:rsidR="00F0771E">
              <w:rPr>
                <w:rFonts w:ascii="Times New Roman" w:hAnsi="Times New Roman" w:cs="Times New Roman"/>
                <w:b/>
                <w:sz w:val="24"/>
                <w:szCs w:val="24"/>
              </w:rPr>
              <w:t>, экз.</w:t>
            </w:r>
          </w:p>
        </w:tc>
        <w:tc>
          <w:tcPr>
            <w:tcW w:w="2511" w:type="dxa"/>
          </w:tcPr>
          <w:p w:rsidR="00D5344B" w:rsidRPr="00F0771E" w:rsidRDefault="00D5344B" w:rsidP="00183930">
            <w:pPr>
              <w:jc w:val="center"/>
              <w:rPr>
                <w:rFonts w:ascii="Times New Roman" w:hAnsi="Times New Roman" w:cs="Times New Roman"/>
                <w:b/>
                <w:sz w:val="24"/>
                <w:szCs w:val="24"/>
              </w:rPr>
            </w:pPr>
            <w:r w:rsidRPr="00F0771E">
              <w:rPr>
                <w:rFonts w:ascii="Times New Roman" w:hAnsi="Times New Roman" w:cs="Times New Roman"/>
                <w:b/>
                <w:sz w:val="24"/>
                <w:szCs w:val="24"/>
              </w:rPr>
              <w:t>Прогноз численности</w:t>
            </w:r>
            <w:r w:rsidR="00F0771E">
              <w:rPr>
                <w:rFonts w:ascii="Times New Roman" w:hAnsi="Times New Roman" w:cs="Times New Roman"/>
                <w:b/>
                <w:sz w:val="24"/>
                <w:szCs w:val="24"/>
              </w:rPr>
              <w:t>, экз.</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Золотая</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9</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67</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514</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2</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Харловка</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165</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1 188</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2912</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3</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Восточная Лица</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36</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262</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1569</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4</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Йоканга</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257</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1 849</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6811</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5</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Поной</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1734</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13 235</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60 614</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6</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Кица (р. Варзуга)</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82</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2 396</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2 825</w:t>
            </w:r>
          </w:p>
        </w:tc>
      </w:tr>
      <w:tr w:rsidR="00D5344B" w:rsidRPr="004F3973" w:rsidTr="000F6A4B">
        <w:tc>
          <w:tcPr>
            <w:tcW w:w="699"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7</w:t>
            </w:r>
            <w:r w:rsidR="00183930">
              <w:rPr>
                <w:rFonts w:ascii="Times New Roman" w:hAnsi="Times New Roman" w:cs="Times New Roman"/>
                <w:sz w:val="24"/>
                <w:szCs w:val="24"/>
              </w:rPr>
              <w:t>.</w:t>
            </w:r>
          </w:p>
        </w:tc>
        <w:tc>
          <w:tcPr>
            <w:tcW w:w="2418"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Варзуга</w:t>
            </w:r>
          </w:p>
        </w:tc>
        <w:tc>
          <w:tcPr>
            <w:tcW w:w="2192"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1 219</w:t>
            </w:r>
          </w:p>
        </w:tc>
        <w:tc>
          <w:tcPr>
            <w:tcW w:w="2103"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19 979</w:t>
            </w:r>
          </w:p>
        </w:tc>
        <w:tc>
          <w:tcPr>
            <w:tcW w:w="2511" w:type="dxa"/>
          </w:tcPr>
          <w:p w:rsidR="00D5344B" w:rsidRPr="004F3973" w:rsidRDefault="00D5344B" w:rsidP="00183930">
            <w:pPr>
              <w:jc w:val="center"/>
              <w:rPr>
                <w:rFonts w:ascii="Times New Roman" w:hAnsi="Times New Roman" w:cs="Times New Roman"/>
                <w:sz w:val="24"/>
                <w:szCs w:val="24"/>
              </w:rPr>
            </w:pPr>
            <w:r w:rsidRPr="004F3973">
              <w:rPr>
                <w:rFonts w:ascii="Times New Roman" w:hAnsi="Times New Roman" w:cs="Times New Roman"/>
                <w:sz w:val="24"/>
                <w:szCs w:val="24"/>
              </w:rPr>
              <w:t>42 134</w:t>
            </w:r>
          </w:p>
        </w:tc>
      </w:tr>
    </w:tbl>
    <w:p w:rsidR="00D5344B" w:rsidRPr="004F3973" w:rsidRDefault="00D5344B"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Не уступает сёмге по численности в реках Ловозерского района другой ценный вид лососевых рыб – кумжа. В водоёмах района также можно встретить гольяна, европейскую корюшку, щуку, налима. Однако ихтиофауна Ловозерского района относительно бедна по сравнению с западными районами Мурманской области, что объясняется более суровыми условиями жизни в нём.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Ловозерский район имеет давнюю и устойчивую репутацию интересного туристического района.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Рост технической оснащённости туристов, новые виды снаряжения, накопления опыта дальних путешествий, обмен информацией – вот предпосылки успешного осуществления походов, совершаемых в малонаселённых или совсем безлюдных местах Ловозерского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Много причин способствует развитию туризма в Ловозерском районе и росту его популярности. Одна из них – разнообразие природных условий. Соседство тундры, лесотундры и лесной зоны дает возможность во время путешествия познакомиться с растительностью, животным миром сразу двух или трёх природных зон.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Обилие рек и озёр позволяет организовать разнообразные водные путешествия. По обширным водным пространствам озера Ловозеро можно идти под парусом. Порожистые красивые реки отлично подходят для сплава на разборных байдарках и резиновых лодках.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Верховья ряда рек расположены близко друг к другу. Возможность подниматься по одной реке и сплавляться по другой позволяет совершать путешествия не только по району, но и через весь полуостров. Если вспомнить, что основная часть площади района занята болотами, что затрудняет передвижение пешком, то станет ясно – водный  туризм наиболее удобен для знакомства с природой края.</w:t>
      </w:r>
    </w:p>
    <w:p w:rsidR="00D5344B" w:rsidRPr="004F3973" w:rsidRDefault="00D5344B" w:rsidP="002B613F">
      <w:pPr>
        <w:spacing w:after="0" w:line="240" w:lineRule="auto"/>
        <w:ind w:firstLine="851"/>
        <w:jc w:val="both"/>
        <w:rPr>
          <w:rFonts w:ascii="Times New Roman" w:hAnsi="Times New Roman" w:cs="Times New Roman"/>
          <w:sz w:val="24"/>
          <w:szCs w:val="24"/>
        </w:rPr>
      </w:pPr>
    </w:p>
    <w:p w:rsidR="00D5344B" w:rsidRPr="004F3973" w:rsidRDefault="00D5344B" w:rsidP="00D26070">
      <w:pPr>
        <w:spacing w:after="0" w:line="240" w:lineRule="auto"/>
        <w:ind w:firstLine="709"/>
        <w:jc w:val="both"/>
        <w:rPr>
          <w:rFonts w:ascii="Times New Roman" w:hAnsi="Times New Roman" w:cs="Times New Roman"/>
          <w:b/>
          <w:i/>
          <w:sz w:val="24"/>
          <w:szCs w:val="24"/>
        </w:rPr>
      </w:pPr>
      <w:r w:rsidRPr="004F3973">
        <w:rPr>
          <w:rFonts w:ascii="Times New Roman" w:hAnsi="Times New Roman" w:cs="Times New Roman"/>
          <w:b/>
          <w:i/>
          <w:sz w:val="24"/>
          <w:szCs w:val="24"/>
        </w:rPr>
        <w:t>Сведения, характеризующие градостроительную сферу территории</w:t>
      </w:r>
      <w:r w:rsidR="00A77C44">
        <w:rPr>
          <w:rFonts w:ascii="Times New Roman" w:hAnsi="Times New Roman" w:cs="Times New Roman"/>
          <w:b/>
          <w:i/>
          <w:sz w:val="24"/>
          <w:szCs w:val="24"/>
        </w:rPr>
        <w:t xml:space="preserve">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Оценка природно-ресурсного потенциала территории района позволяет говорить о развитии отраслей федерального (горнодобывающая промышленность), регионального (оленеводство и туризм) и местного значений (животноводство, производство мяса и молочной продукции, рыболовство).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Основная отрасль промышленности района – цветная металлургия. Производством лопаритового концентрата занимается ООО «Ловозерский ГОК». Ловозерское месторождение благодаря масштабности редких и рассеянных элементов может служить долговременной, стабильной базой стратегического сырья для России. Высокая обеспеченность запасами лопаритовых руд (свыше 60 лет) позволяет говорить о том, что деятельность Ловозерского ГОКа по-прежнему будет играть главную роль в функционировании и развитии экономики муниципального образования. Имеется возможность наращивания добычи лопаритовой руды за </w:t>
      </w:r>
      <w:r w:rsidRPr="004F3973">
        <w:rPr>
          <w:rFonts w:ascii="Times New Roman" w:hAnsi="Times New Roman" w:cs="Times New Roman"/>
          <w:sz w:val="24"/>
          <w:szCs w:val="24"/>
        </w:rPr>
        <w:lastRenderedPageBreak/>
        <w:t>счет возможного освоения нового месторождения Аллуайв, запасы которого оцениваются в 577,6 млн. т и ввода нового Аллуайского ГОКА (вместо выбывшего Умбозерского ГОКа).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рынок труда в ближайшее время может оказать влияние реализация проекта разработки комплексного медно-никелевого месторождения с платиноидами «Фёдорова Тундра» (Ловозерский район, южнее территории муниципального образования городское поселение Ревда и в 80 км от г.Апатиты). Освоение месторождения открытым способом намечается в ближайшие годы  и повлечет за собой создание порядка 700 новых рабочих мест. Предполагается, что часть жителей района (из числа горнодобывающей промышленности) смогут работать на горно-обогатительной фабрике.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Транспортная инфраструктура района развита слабо. Посёлок Ревда и административный центр района – с</w:t>
      </w:r>
      <w:r w:rsidR="0070188F">
        <w:rPr>
          <w:rFonts w:ascii="Times New Roman" w:hAnsi="Times New Roman" w:cs="Times New Roman"/>
          <w:sz w:val="24"/>
          <w:szCs w:val="24"/>
        </w:rPr>
        <w:t xml:space="preserve">ело </w:t>
      </w:r>
      <w:r w:rsidRPr="004F3973">
        <w:rPr>
          <w:rFonts w:ascii="Times New Roman" w:hAnsi="Times New Roman" w:cs="Times New Roman"/>
          <w:sz w:val="24"/>
          <w:szCs w:val="24"/>
        </w:rPr>
        <w:t>Ловозеро, удалены от основных транспортных магистралей региона и занимают тупиковое положение в системе основных транспортных связей Мурманской области. Расстояние от районного центра до г. Мурманска по автодороге – 199 км. До с.Ловозеро и п.г.т. Ревда связь осуществляется автомобильным транспортом</w:t>
      </w:r>
      <w:r w:rsidR="00211079">
        <w:rPr>
          <w:rFonts w:ascii="Times New Roman" w:hAnsi="Times New Roman" w:cs="Times New Roman"/>
          <w:sz w:val="24"/>
          <w:szCs w:val="24"/>
        </w:rPr>
        <w:t>.</w:t>
      </w:r>
      <w:r w:rsidRPr="004F3973">
        <w:rPr>
          <w:rFonts w:ascii="Times New Roman" w:hAnsi="Times New Roman" w:cs="Times New Roman"/>
          <w:sz w:val="24"/>
          <w:szCs w:val="24"/>
        </w:rPr>
        <w:t xml:space="preserve"> </w:t>
      </w:r>
      <w:r w:rsidR="00211079">
        <w:rPr>
          <w:rFonts w:ascii="Times New Roman" w:hAnsi="Times New Roman" w:cs="Times New Roman"/>
          <w:sz w:val="24"/>
          <w:szCs w:val="24"/>
        </w:rPr>
        <w:t>С</w:t>
      </w:r>
      <w:r w:rsidRPr="004F3973">
        <w:rPr>
          <w:rFonts w:ascii="Times New Roman" w:hAnsi="Times New Roman" w:cs="Times New Roman"/>
          <w:sz w:val="24"/>
          <w:szCs w:val="24"/>
        </w:rPr>
        <w:t xml:space="preserve"> отдал</w:t>
      </w:r>
      <w:r w:rsidR="00211079">
        <w:rPr>
          <w:rFonts w:ascii="Times New Roman" w:hAnsi="Times New Roman" w:cs="Times New Roman"/>
          <w:sz w:val="24"/>
          <w:szCs w:val="24"/>
        </w:rPr>
        <w:t>ё</w:t>
      </w:r>
      <w:r w:rsidRPr="004F3973">
        <w:rPr>
          <w:rFonts w:ascii="Times New Roman" w:hAnsi="Times New Roman" w:cs="Times New Roman"/>
          <w:sz w:val="24"/>
          <w:szCs w:val="24"/>
        </w:rPr>
        <w:t>нными с</w:t>
      </w:r>
      <w:r w:rsidR="00211079">
        <w:rPr>
          <w:rFonts w:ascii="Times New Roman" w:hAnsi="Times New Roman" w:cs="Times New Roman"/>
          <w:sz w:val="24"/>
          <w:szCs w:val="24"/>
        </w:rPr>
        <w:t>ё</w:t>
      </w:r>
      <w:r w:rsidRPr="004F3973">
        <w:rPr>
          <w:rFonts w:ascii="Times New Roman" w:hAnsi="Times New Roman" w:cs="Times New Roman"/>
          <w:sz w:val="24"/>
          <w:szCs w:val="24"/>
        </w:rPr>
        <w:t>лами района Краснощелье, Каневка и Сосновка – связь воздушным транспортом, морским – только до с.Сосновка в навигационный период.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Возможное строительство автодороги регионального значения Туманный-Ловозеро-Ревда-Умба (дублера М-18), предусмотренное в «Схеме территориального планирования Мурманской области», даст импульс развитию территорий прилегающих муниципальных образований.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Ведущей отраслью экономики района является также сельское хозяйство, представленное двумя сельскохозяйственными кооперативами «Тундра» (в селе Ловозеро) и «Оленевод» (в селе Краснощелье, с отделениями в селах Каневка и Сосновка). Основными направлениями их деятельности является производство оленины.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Имеются подсобные предприятия  и промыслы, занимающиеся изготовлением меховых изделий, сувениров из дерева, оленьей кости и пр.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Основу планировочной структуры района составляет природно-ландшафтный и урбанизированный каркасы.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Особенность территории района – значительное преобладание природных составляющих над урбанизированными зонами. Природные ресурсы Ловозерского района (Ловозерские тундры, особо охраняемые природные территории, водные объекты – реки, оз.Умбозеро и оз.Ловозеро) являются базой для развития туризма и рекреации на территории городского и сельского поселений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Развитие туризма и сельского хозяйства должно стать главным фактором поддержания экономической активности местного населения.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Развитие прочих видов хозяйственной деятельности будет иметь местный характер: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в с.Ловозеро намечено размещение объекта животноводства, цеха по переработке дикоросов (ягод, грибов, рыбы), предприятия по производству пеллет (биотопливо, получаемое из торфа);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 с.Краснощелье предусмотрено дальнейшее развитие животноводства (в т.ч. овцеводства), рыболовства, возможно создание лосиной фермы;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 п.г.т.Ревда также предусмотрено размещение объекта животноводства (свинокомплекс на 1000 голов).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Анализируя современную планировочную организацию Ловозерского района, можно сделать следующие выводы: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имеются большие территориальные резервы для градостроительного развития;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благоприятное экологическое состояние района для развития рекреационных территорий;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необходимо максимально использовать природный потенциал территории района для развития туризма;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требуется развитие туристической инфраструктуры и транспортного обеспечения.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Основу проектной планировочной структуры муниципального образования Ловозерский район составляют природный и урбанизированный каркасы.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i/>
          <w:sz w:val="24"/>
          <w:szCs w:val="24"/>
        </w:rPr>
        <w:t>Природный каркас</w:t>
      </w:r>
      <w:r w:rsidRPr="004F3973">
        <w:rPr>
          <w:rFonts w:ascii="Times New Roman" w:hAnsi="Times New Roman" w:cs="Times New Roman"/>
          <w:sz w:val="24"/>
          <w:szCs w:val="24"/>
        </w:rPr>
        <w:t xml:space="preserve"> – система водных ландшафтов, горные хребты Ловозерских тундр и их отроги, лесотундра средней части района и тундра с низким кустарником, болотами и сопками на северо-востоке района. Дополняют природный каркас рекреационные и особо охраняемые природные территории.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Развитие рекреации осуществляется с учетом природных факторов. Организация зон отдыха предусматривает: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строительство туристической инфраструктуры внутри населенных пунктов – гостиницы, гостевые дома, визит-центры и т.д.;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формирование на территории района новых туристических маршрутов, строительство туристических баз, охотничьих и рыболовных баз, кемпингов;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строительство причальных сооружений для формирования новых водных маршрутов;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предлагается строительство гидроаэродрома юго-восточнее с.Ловозеро с обустройством береговой части;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строительство в п</w:t>
      </w:r>
      <w:r w:rsidR="00A00F1F">
        <w:rPr>
          <w:rFonts w:ascii="Times New Roman" w:hAnsi="Times New Roman" w:cs="Times New Roman"/>
          <w:sz w:val="24"/>
          <w:szCs w:val="24"/>
        </w:rPr>
        <w:t>.</w:t>
      </w:r>
      <w:r w:rsidRPr="004F3973">
        <w:rPr>
          <w:rFonts w:ascii="Times New Roman" w:hAnsi="Times New Roman" w:cs="Times New Roman"/>
          <w:sz w:val="24"/>
          <w:szCs w:val="24"/>
        </w:rPr>
        <w:t>г</w:t>
      </w:r>
      <w:r w:rsidR="00A00F1F">
        <w:rPr>
          <w:rFonts w:ascii="Times New Roman" w:hAnsi="Times New Roman" w:cs="Times New Roman"/>
          <w:sz w:val="24"/>
          <w:szCs w:val="24"/>
        </w:rPr>
        <w:t>.</w:t>
      </w:r>
      <w:r w:rsidRPr="004F3973">
        <w:rPr>
          <w:rFonts w:ascii="Times New Roman" w:hAnsi="Times New Roman" w:cs="Times New Roman"/>
          <w:sz w:val="24"/>
          <w:szCs w:val="24"/>
        </w:rPr>
        <w:t>т.</w:t>
      </w:r>
      <w:r w:rsidR="00A00F1F">
        <w:rPr>
          <w:rFonts w:ascii="Times New Roman" w:hAnsi="Times New Roman" w:cs="Times New Roman"/>
          <w:sz w:val="24"/>
          <w:szCs w:val="24"/>
        </w:rPr>
        <w:t xml:space="preserve"> </w:t>
      </w:r>
      <w:r w:rsidRPr="004F3973">
        <w:rPr>
          <w:rFonts w:ascii="Times New Roman" w:hAnsi="Times New Roman" w:cs="Times New Roman"/>
          <w:sz w:val="24"/>
          <w:szCs w:val="24"/>
        </w:rPr>
        <w:t>Ревда туристического комплекса.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Главным природным объектом спортивного досуга следует считать Ловозерский горный массив, государственный природный комплексный заказник «Сейдъявврь». Ловозерский массив обладает уникальными природными ландшафтами и высокой привлекательностью для туристов, это уже освоенный в туристском плане район, имеющий традиции пешеходного, лыжного и водного туризма.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Основу </w:t>
      </w:r>
      <w:r w:rsidRPr="004F3973">
        <w:rPr>
          <w:rFonts w:ascii="Times New Roman" w:hAnsi="Times New Roman" w:cs="Times New Roman"/>
          <w:i/>
          <w:sz w:val="24"/>
          <w:szCs w:val="24"/>
        </w:rPr>
        <w:t>урбанизированного каркаса</w:t>
      </w:r>
      <w:r w:rsidRPr="004F3973">
        <w:rPr>
          <w:rFonts w:ascii="Times New Roman" w:hAnsi="Times New Roman" w:cs="Times New Roman"/>
          <w:sz w:val="24"/>
          <w:szCs w:val="24"/>
        </w:rPr>
        <w:t xml:space="preserve"> составляют следующие главные структурные элементы: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планировочный каркас, сформированный территориальной автомобильной дорогой Оленегорск-Ревда-Ловозеро и местными дорогами;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урбанизированная зона, в состав которой входит пгт.Ревда, с.Ловозеро и территории объектов рекреации и туризма;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площади разрабатываемых месторождений полезных ископаемых и коридоры инженерных коммуникаций.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Схемой территориального планирования предусмотрено: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строительство дороги до с.Краснощелье по нормативам </w:t>
      </w:r>
      <w:r w:rsidRPr="004F3973">
        <w:rPr>
          <w:rFonts w:ascii="Times New Roman" w:hAnsi="Times New Roman" w:cs="Times New Roman"/>
          <w:sz w:val="24"/>
          <w:szCs w:val="24"/>
          <w:lang w:val="en-US"/>
        </w:rPr>
        <w:t>V</w:t>
      </w:r>
      <w:r w:rsidRPr="004F3973">
        <w:rPr>
          <w:rFonts w:ascii="Times New Roman" w:hAnsi="Times New Roman" w:cs="Times New Roman"/>
          <w:sz w:val="24"/>
          <w:szCs w:val="24"/>
        </w:rPr>
        <w:t xml:space="preserve"> технической категории с низшим и переходным типом покрытия, протяжённость строительства в границах района – 95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строительство дороги к месторождению Фёдоровы Тундры, протяженность в пределах муниципального образования – 18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строительство подъезда к местам разработок Воронье-Колмозерского месторождения, протяжённость – 5,7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реконструкция автодороги Оленегорск – Ловозеро с повышенной технической категории до </w:t>
      </w:r>
      <w:r w:rsidRPr="004F3973">
        <w:rPr>
          <w:rFonts w:ascii="Times New Roman" w:hAnsi="Times New Roman" w:cs="Times New Roman"/>
          <w:sz w:val="24"/>
          <w:szCs w:val="24"/>
          <w:lang w:val="en-US"/>
        </w:rPr>
        <w:t>III</w:t>
      </w:r>
      <w:r w:rsidRPr="004F3973">
        <w:rPr>
          <w:rFonts w:ascii="Times New Roman" w:hAnsi="Times New Roman" w:cs="Times New Roman"/>
          <w:sz w:val="24"/>
          <w:szCs w:val="24"/>
        </w:rPr>
        <w:t xml:space="preserve"> на всём протяжении и заменой чернощебеночного покрытия на асфальтобетон; протяжённость реконструкции в границах Ловозерского района – 45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Генеральным планом муниципального образования городское поселение Ревда Ловозерского района предусматривается строительство ряда автодорог местного значения.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Жилищное строительство в муниципальном образовании практически не ведется.</w:t>
      </w:r>
    </w:p>
    <w:p w:rsidR="00D5344B" w:rsidRPr="004F3973" w:rsidRDefault="00D5344B" w:rsidP="002B613F">
      <w:pPr>
        <w:pStyle w:val="a8"/>
        <w:spacing w:after="0" w:line="240" w:lineRule="auto"/>
        <w:rPr>
          <w:sz w:val="24"/>
          <w:szCs w:val="24"/>
        </w:rPr>
      </w:pPr>
      <w:r w:rsidRPr="004F3973">
        <w:rPr>
          <w:sz w:val="24"/>
          <w:szCs w:val="24"/>
        </w:rPr>
        <w:t>В условиях существующей высокой жилищной обеспеченности населения п.г.т. Ревда не планируется значительных объёмов нового жилищного строительства.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Потребность в дополнительном жилом фонде удовлетворяется за счет реконструкции и ремонта существующего вторичного жилья: в Ревде общая площадь незаселенных квартир составляет 5,6 тыс.м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xml:space="preserve"> ( ̴ 130 квартир), из них муниципальных, предназначенных под улучшение жилищных условий – 3,3 тыс.м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xml:space="preserve"> ( ̴ 60 квартир).</w:t>
      </w:r>
    </w:p>
    <w:p w:rsidR="00D5344B" w:rsidRPr="004F3973" w:rsidRDefault="00D5344B" w:rsidP="002B613F">
      <w:pPr>
        <w:pStyle w:val="a8"/>
        <w:spacing w:after="0" w:line="240" w:lineRule="auto"/>
        <w:rPr>
          <w:sz w:val="24"/>
          <w:szCs w:val="24"/>
        </w:rPr>
      </w:pPr>
      <w:r w:rsidRPr="004F3973">
        <w:rPr>
          <w:sz w:val="24"/>
          <w:szCs w:val="24"/>
        </w:rPr>
        <w:t>Новый жилищный фонд предполагает следующие типы застройки: малоэтажную блокировочного типа, усадебную с земельными участками и многоэтажную.</w:t>
      </w:r>
    </w:p>
    <w:p w:rsidR="00D5344B" w:rsidRPr="004F3973" w:rsidRDefault="00D5344B" w:rsidP="002B613F">
      <w:pPr>
        <w:pStyle w:val="a8"/>
        <w:spacing w:after="0" w:line="240" w:lineRule="auto"/>
        <w:rPr>
          <w:sz w:val="24"/>
          <w:szCs w:val="24"/>
        </w:rPr>
      </w:pPr>
      <w:r w:rsidRPr="004F3973">
        <w:rPr>
          <w:sz w:val="24"/>
          <w:szCs w:val="24"/>
        </w:rPr>
        <w:lastRenderedPageBreak/>
        <w:t>В первую очередь возможна застройка главной улицы – ул.Победы, где предполагается на месте старых домов возведение малоэтажных блокировочных домов со встроенными гаражами и с участками 4-6 соток (60 квартир).</w:t>
      </w:r>
    </w:p>
    <w:p w:rsidR="00D5344B" w:rsidRPr="004F3973" w:rsidRDefault="00D5344B" w:rsidP="002B613F">
      <w:pPr>
        <w:pStyle w:val="a8"/>
        <w:spacing w:after="0" w:line="240" w:lineRule="auto"/>
        <w:rPr>
          <w:sz w:val="24"/>
          <w:szCs w:val="24"/>
        </w:rPr>
      </w:pPr>
      <w:r w:rsidRPr="004F3973">
        <w:rPr>
          <w:sz w:val="24"/>
          <w:szCs w:val="24"/>
        </w:rPr>
        <w:t>Также возможно строительство двух 5-этажных домов по ул.Умбозерской, усадебная застройка в районе ул.Профсоюзная и освоение территории под усадебную застройку в районе больницы.</w:t>
      </w:r>
    </w:p>
    <w:p w:rsidR="00D5344B" w:rsidRPr="00906315" w:rsidRDefault="00D5344B" w:rsidP="002B613F">
      <w:pPr>
        <w:pStyle w:val="a8"/>
        <w:spacing w:after="0" w:line="240" w:lineRule="auto"/>
        <w:rPr>
          <w:sz w:val="24"/>
          <w:szCs w:val="24"/>
        </w:rPr>
      </w:pPr>
      <w:r w:rsidRPr="00906315">
        <w:rPr>
          <w:sz w:val="24"/>
          <w:szCs w:val="24"/>
        </w:rPr>
        <w:t xml:space="preserve">В с.Ловозеро </w:t>
      </w:r>
      <w:r w:rsidR="008A6883">
        <w:rPr>
          <w:sz w:val="24"/>
          <w:szCs w:val="24"/>
        </w:rPr>
        <w:t>существует</w:t>
      </w:r>
      <w:r w:rsidRPr="00906315">
        <w:rPr>
          <w:sz w:val="24"/>
          <w:szCs w:val="24"/>
        </w:rPr>
        <w:t xml:space="preserve"> проблема обеспечения жильём граждан, нуждающихся в жилых помещениях. За период с 1991 по 2002 годы был построен всего один 75-квартирный жилой дом. С 2002 года строительство не велось. Численность населения на  01.01.201</w:t>
      </w:r>
      <w:r w:rsidR="0061262C">
        <w:rPr>
          <w:sz w:val="24"/>
          <w:szCs w:val="24"/>
        </w:rPr>
        <w:t>8</w:t>
      </w:r>
      <w:r w:rsidRPr="00906315">
        <w:rPr>
          <w:sz w:val="24"/>
          <w:szCs w:val="24"/>
        </w:rPr>
        <w:t xml:space="preserve"> года  составила 2 </w:t>
      </w:r>
      <w:r w:rsidR="00254D91">
        <w:rPr>
          <w:sz w:val="24"/>
          <w:szCs w:val="24"/>
        </w:rPr>
        <w:t>5</w:t>
      </w:r>
      <w:r w:rsidR="0061262C">
        <w:rPr>
          <w:sz w:val="24"/>
          <w:szCs w:val="24"/>
        </w:rPr>
        <w:t>33</w:t>
      </w:r>
      <w:r w:rsidR="00AE52FD">
        <w:rPr>
          <w:sz w:val="24"/>
          <w:szCs w:val="24"/>
        </w:rPr>
        <w:t xml:space="preserve"> человек</w:t>
      </w:r>
      <w:r w:rsidR="000F4FD0">
        <w:rPr>
          <w:sz w:val="24"/>
          <w:szCs w:val="24"/>
        </w:rPr>
        <w:t>а</w:t>
      </w:r>
      <w:r w:rsidRPr="00906315">
        <w:rPr>
          <w:sz w:val="24"/>
          <w:szCs w:val="24"/>
        </w:rPr>
        <w:t xml:space="preserve">. </w:t>
      </w:r>
      <w:r w:rsidRPr="00254D91">
        <w:rPr>
          <w:sz w:val="24"/>
          <w:szCs w:val="24"/>
        </w:rPr>
        <w:t>На учёте граждан, нуждающихся в жилых помещениях по состоянию на 01.01.201</w:t>
      </w:r>
      <w:r w:rsidR="0061262C">
        <w:rPr>
          <w:sz w:val="24"/>
          <w:szCs w:val="24"/>
        </w:rPr>
        <w:t>8</w:t>
      </w:r>
      <w:r w:rsidRPr="00254D91">
        <w:rPr>
          <w:sz w:val="24"/>
          <w:szCs w:val="24"/>
        </w:rPr>
        <w:t xml:space="preserve"> года состоит</w:t>
      </w:r>
      <w:r w:rsidRPr="00254D91">
        <w:rPr>
          <w:color w:val="FF0000"/>
          <w:sz w:val="24"/>
          <w:szCs w:val="24"/>
        </w:rPr>
        <w:t xml:space="preserve"> </w:t>
      </w:r>
      <w:r w:rsidR="0061262C">
        <w:rPr>
          <w:sz w:val="24"/>
          <w:szCs w:val="24"/>
        </w:rPr>
        <w:t>58</w:t>
      </w:r>
      <w:r w:rsidRPr="00D76732">
        <w:rPr>
          <w:sz w:val="24"/>
          <w:szCs w:val="24"/>
        </w:rPr>
        <w:t xml:space="preserve"> сем</w:t>
      </w:r>
      <w:r w:rsidR="0061262C">
        <w:rPr>
          <w:sz w:val="24"/>
          <w:szCs w:val="24"/>
        </w:rPr>
        <w:t>ей</w:t>
      </w:r>
      <w:r w:rsidR="0083517E" w:rsidRPr="00D76732">
        <w:rPr>
          <w:sz w:val="24"/>
          <w:szCs w:val="24"/>
        </w:rPr>
        <w:t>.</w:t>
      </w:r>
      <w:r w:rsidRPr="00906315">
        <w:rPr>
          <w:sz w:val="24"/>
          <w:szCs w:val="24"/>
        </w:rPr>
        <w:t xml:space="preserve"> </w:t>
      </w:r>
    </w:p>
    <w:p w:rsidR="00D5344B" w:rsidRPr="0071777F" w:rsidRDefault="00A00F1F" w:rsidP="002B613F">
      <w:pPr>
        <w:pStyle w:val="a8"/>
        <w:spacing w:after="0" w:line="240" w:lineRule="auto"/>
        <w:rPr>
          <w:sz w:val="24"/>
          <w:szCs w:val="24"/>
        </w:rPr>
      </w:pPr>
      <w:r w:rsidRPr="0071777F">
        <w:rPr>
          <w:sz w:val="24"/>
          <w:szCs w:val="24"/>
        </w:rPr>
        <w:t>В</w:t>
      </w:r>
      <w:r w:rsidR="00D5344B" w:rsidRPr="0071777F">
        <w:rPr>
          <w:sz w:val="24"/>
          <w:szCs w:val="24"/>
        </w:rPr>
        <w:t xml:space="preserve"> 2013 году в рамках реализации долгосрочной целевой программы «Поддержка и стимулирование жилищного строительства в Мурманской области»</w:t>
      </w:r>
      <w:r w:rsidRPr="0071777F">
        <w:rPr>
          <w:sz w:val="24"/>
          <w:szCs w:val="24"/>
        </w:rPr>
        <w:t xml:space="preserve"> начато строительство 60-квартирного жилого дома</w:t>
      </w:r>
      <w:r w:rsidR="00AE52FD" w:rsidRPr="0071777F">
        <w:rPr>
          <w:sz w:val="24"/>
          <w:szCs w:val="24"/>
        </w:rPr>
        <w:t>. Объект введен</w:t>
      </w:r>
      <w:r w:rsidR="00D5344B" w:rsidRPr="0071777F">
        <w:rPr>
          <w:sz w:val="24"/>
          <w:szCs w:val="24"/>
        </w:rPr>
        <w:t xml:space="preserve"> в эксплуатацию </w:t>
      </w:r>
      <w:r w:rsidR="00AE52FD" w:rsidRPr="0071777F">
        <w:rPr>
          <w:sz w:val="24"/>
          <w:szCs w:val="24"/>
        </w:rPr>
        <w:t>в</w:t>
      </w:r>
      <w:r w:rsidR="00D5344B" w:rsidRPr="0071777F">
        <w:rPr>
          <w:sz w:val="24"/>
          <w:szCs w:val="24"/>
        </w:rPr>
        <w:t xml:space="preserve"> </w:t>
      </w:r>
      <w:r w:rsidRPr="0071777F">
        <w:rPr>
          <w:sz w:val="24"/>
          <w:szCs w:val="24"/>
        </w:rPr>
        <w:t>декабр</w:t>
      </w:r>
      <w:r w:rsidR="00AE52FD" w:rsidRPr="0071777F">
        <w:rPr>
          <w:sz w:val="24"/>
          <w:szCs w:val="24"/>
        </w:rPr>
        <w:t>е</w:t>
      </w:r>
      <w:r w:rsidRPr="0071777F">
        <w:rPr>
          <w:sz w:val="24"/>
          <w:szCs w:val="24"/>
        </w:rPr>
        <w:t xml:space="preserve"> </w:t>
      </w:r>
      <w:r w:rsidR="00D5344B" w:rsidRPr="0071777F">
        <w:rPr>
          <w:sz w:val="24"/>
          <w:szCs w:val="24"/>
        </w:rPr>
        <w:t>2015 год</w:t>
      </w:r>
      <w:r w:rsidRPr="0071777F">
        <w:rPr>
          <w:sz w:val="24"/>
          <w:szCs w:val="24"/>
        </w:rPr>
        <w:t>а</w:t>
      </w:r>
      <w:r w:rsidR="00D5344B" w:rsidRPr="0071777F">
        <w:rPr>
          <w:sz w:val="24"/>
          <w:szCs w:val="24"/>
        </w:rPr>
        <w:t>.</w:t>
      </w:r>
      <w:r w:rsidR="00900447" w:rsidRPr="0071777F">
        <w:rPr>
          <w:sz w:val="24"/>
          <w:szCs w:val="24"/>
        </w:rPr>
        <w:t xml:space="preserve"> Под строительство дома выделен земельный участок общей площадью 3 750 м</w:t>
      </w:r>
      <w:r w:rsidR="00900447" w:rsidRPr="0071777F">
        <w:rPr>
          <w:sz w:val="24"/>
          <w:szCs w:val="24"/>
          <w:vertAlign w:val="superscript"/>
        </w:rPr>
        <w:t>2</w:t>
      </w:r>
      <w:r w:rsidR="00900447" w:rsidRPr="0071777F">
        <w:rPr>
          <w:sz w:val="24"/>
          <w:szCs w:val="24"/>
        </w:rPr>
        <w:t>.</w:t>
      </w:r>
    </w:p>
    <w:p w:rsidR="00900447" w:rsidRPr="00D76732" w:rsidRDefault="00900447" w:rsidP="002B613F">
      <w:pPr>
        <w:pStyle w:val="a8"/>
        <w:spacing w:after="0" w:line="240" w:lineRule="auto"/>
        <w:rPr>
          <w:sz w:val="24"/>
          <w:szCs w:val="24"/>
        </w:rPr>
      </w:pPr>
      <w:r w:rsidRPr="00D76732">
        <w:rPr>
          <w:sz w:val="24"/>
          <w:szCs w:val="24"/>
        </w:rPr>
        <w:t>За период 2012-201</w:t>
      </w:r>
      <w:r w:rsidR="00066CC6">
        <w:rPr>
          <w:sz w:val="24"/>
          <w:szCs w:val="24"/>
        </w:rPr>
        <w:t>7</w:t>
      </w:r>
      <w:r w:rsidRPr="00D76732">
        <w:rPr>
          <w:sz w:val="24"/>
          <w:szCs w:val="24"/>
        </w:rPr>
        <w:t xml:space="preserve"> годы </w:t>
      </w:r>
      <w:r w:rsidR="003A1981" w:rsidRPr="00D76732">
        <w:rPr>
          <w:sz w:val="24"/>
          <w:szCs w:val="24"/>
        </w:rPr>
        <w:t xml:space="preserve">в районе </w:t>
      </w:r>
      <w:r w:rsidR="009F0ED1" w:rsidRPr="00D76732">
        <w:rPr>
          <w:sz w:val="24"/>
          <w:szCs w:val="24"/>
        </w:rPr>
        <w:t xml:space="preserve">сформировано и </w:t>
      </w:r>
      <w:r w:rsidR="00066CC6">
        <w:rPr>
          <w:sz w:val="24"/>
          <w:szCs w:val="24"/>
        </w:rPr>
        <w:t xml:space="preserve">поставлено на кадастровый учёт </w:t>
      </w:r>
      <w:r w:rsidR="00B139AC" w:rsidRPr="00D76732">
        <w:rPr>
          <w:sz w:val="24"/>
          <w:szCs w:val="24"/>
        </w:rPr>
        <w:t>1</w:t>
      </w:r>
      <w:r w:rsidR="00066CC6">
        <w:rPr>
          <w:sz w:val="24"/>
          <w:szCs w:val="24"/>
        </w:rPr>
        <w:t>4</w:t>
      </w:r>
      <w:r w:rsidR="00B139AC" w:rsidRPr="00D76732">
        <w:rPr>
          <w:sz w:val="24"/>
          <w:szCs w:val="24"/>
        </w:rPr>
        <w:t xml:space="preserve"> земельных участков общей площадью </w:t>
      </w:r>
      <w:r w:rsidR="00066CC6">
        <w:rPr>
          <w:sz w:val="24"/>
          <w:szCs w:val="24"/>
        </w:rPr>
        <w:t>16 883</w:t>
      </w:r>
      <w:r w:rsidR="00B139AC" w:rsidRPr="00D76732">
        <w:rPr>
          <w:sz w:val="24"/>
          <w:szCs w:val="24"/>
        </w:rPr>
        <w:t xml:space="preserve"> м</w:t>
      </w:r>
      <w:r w:rsidR="00B139AC" w:rsidRPr="00D76732">
        <w:rPr>
          <w:sz w:val="24"/>
          <w:szCs w:val="24"/>
          <w:vertAlign w:val="superscript"/>
        </w:rPr>
        <w:t>2</w:t>
      </w:r>
      <w:r w:rsidR="00066CC6">
        <w:rPr>
          <w:sz w:val="24"/>
          <w:szCs w:val="24"/>
          <w:vertAlign w:val="superscript"/>
        </w:rPr>
        <w:t xml:space="preserve">  </w:t>
      </w:r>
      <w:r w:rsidR="00066CC6" w:rsidRPr="00066CC6">
        <w:rPr>
          <w:sz w:val="24"/>
          <w:szCs w:val="24"/>
        </w:rPr>
        <w:t>для предоставления в собственность многодетным семьям</w:t>
      </w:r>
      <w:r w:rsidR="00066CC6">
        <w:rPr>
          <w:sz w:val="24"/>
          <w:szCs w:val="24"/>
        </w:rPr>
        <w:t>. В настоящее время проводятся мероприятия по разработке проектно-сметной документации по обеспечению земельных участков  объектами коммунальной инфраструктуры.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906315">
        <w:rPr>
          <w:rFonts w:ascii="Times New Roman" w:hAnsi="Times New Roman" w:cs="Times New Roman"/>
          <w:sz w:val="24"/>
          <w:szCs w:val="24"/>
        </w:rPr>
        <w:t xml:space="preserve">Схемой территориального планирования </w:t>
      </w:r>
      <w:r w:rsidR="00906315" w:rsidRPr="00906315">
        <w:rPr>
          <w:rFonts w:ascii="Times New Roman" w:hAnsi="Times New Roman" w:cs="Times New Roman"/>
          <w:sz w:val="24"/>
          <w:szCs w:val="24"/>
        </w:rPr>
        <w:t>н</w:t>
      </w:r>
      <w:r w:rsidRPr="00906315">
        <w:rPr>
          <w:rFonts w:ascii="Times New Roman" w:hAnsi="Times New Roman" w:cs="Times New Roman"/>
          <w:sz w:val="24"/>
          <w:szCs w:val="24"/>
        </w:rPr>
        <w:t>овое жилищное строи</w:t>
      </w:r>
      <w:r w:rsidRPr="004F3973">
        <w:rPr>
          <w:rFonts w:ascii="Times New Roman" w:hAnsi="Times New Roman" w:cs="Times New Roman"/>
          <w:sz w:val="24"/>
          <w:szCs w:val="24"/>
        </w:rPr>
        <w:t xml:space="preserve">тельство </w:t>
      </w:r>
      <w:r w:rsidR="00906315">
        <w:rPr>
          <w:rFonts w:ascii="Times New Roman" w:hAnsi="Times New Roman" w:cs="Times New Roman"/>
          <w:sz w:val="24"/>
          <w:szCs w:val="24"/>
        </w:rPr>
        <w:t>предусмотрено</w:t>
      </w:r>
      <w:r w:rsidRPr="004F3973">
        <w:rPr>
          <w:rFonts w:ascii="Times New Roman" w:hAnsi="Times New Roman" w:cs="Times New Roman"/>
          <w:sz w:val="24"/>
          <w:szCs w:val="24"/>
        </w:rPr>
        <w:t xml:space="preserve"> в основном в с.Ловозеро и с.Краснощелье (малоэтажная застройка приусадебного типа).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с.Каневка и с.Сосновка новое жилое строительство минимально, в основном предполагается реконструкция существующего жилого фонда.</w:t>
      </w:r>
    </w:p>
    <w:p w:rsidR="00D5344B" w:rsidRPr="004F3973" w:rsidRDefault="00D5344B" w:rsidP="00CC1B24">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10</w:t>
      </w:r>
    </w:p>
    <w:p w:rsidR="00D5344B" w:rsidRPr="004F3973" w:rsidRDefault="00D5344B" w:rsidP="00373460">
      <w:pPr>
        <w:spacing w:after="0" w:line="240" w:lineRule="auto"/>
        <w:ind w:firstLine="709"/>
        <w:jc w:val="center"/>
        <w:rPr>
          <w:rFonts w:ascii="Times New Roman" w:hAnsi="Times New Roman" w:cs="Times New Roman"/>
          <w:sz w:val="24"/>
          <w:szCs w:val="24"/>
        </w:rPr>
      </w:pPr>
      <w:r w:rsidRPr="004F3973">
        <w:rPr>
          <w:rFonts w:ascii="Times New Roman" w:hAnsi="Times New Roman" w:cs="Times New Roman"/>
          <w:b/>
          <w:sz w:val="24"/>
          <w:szCs w:val="24"/>
        </w:rPr>
        <w:t>Объемы и потребные территории для нового жилищного строительства</w:t>
      </w:r>
    </w:p>
    <w:tbl>
      <w:tblPr>
        <w:tblStyle w:val="a3"/>
        <w:tblW w:w="0" w:type="auto"/>
        <w:tblInd w:w="108" w:type="dxa"/>
        <w:tblLook w:val="04A0" w:firstRow="1" w:lastRow="0" w:firstColumn="1" w:lastColumn="0" w:noHBand="0" w:noVBand="1"/>
      </w:tblPr>
      <w:tblGrid>
        <w:gridCol w:w="3119"/>
        <w:gridCol w:w="1984"/>
        <w:gridCol w:w="1701"/>
        <w:gridCol w:w="1560"/>
        <w:gridCol w:w="1559"/>
      </w:tblGrid>
      <w:tr w:rsidR="00D5344B" w:rsidRPr="004F3973" w:rsidTr="006B2910">
        <w:tc>
          <w:tcPr>
            <w:tcW w:w="3119" w:type="dxa"/>
          </w:tcPr>
          <w:p w:rsidR="00D5344B" w:rsidRPr="00141C7A" w:rsidRDefault="00D5344B" w:rsidP="00CC1B24">
            <w:pPr>
              <w:jc w:val="center"/>
              <w:rPr>
                <w:rFonts w:ascii="Times New Roman" w:hAnsi="Times New Roman" w:cs="Times New Roman"/>
                <w:b/>
                <w:sz w:val="24"/>
                <w:szCs w:val="24"/>
              </w:rPr>
            </w:pPr>
            <w:r w:rsidRPr="00141C7A">
              <w:rPr>
                <w:rFonts w:ascii="Times New Roman" w:hAnsi="Times New Roman" w:cs="Times New Roman"/>
                <w:b/>
                <w:sz w:val="24"/>
                <w:szCs w:val="24"/>
              </w:rPr>
              <w:t>Площадки</w:t>
            </w:r>
          </w:p>
        </w:tc>
        <w:tc>
          <w:tcPr>
            <w:tcW w:w="1984" w:type="dxa"/>
          </w:tcPr>
          <w:p w:rsidR="00D5344B" w:rsidRPr="00141C7A" w:rsidRDefault="00D5344B" w:rsidP="00CC1B24">
            <w:pPr>
              <w:jc w:val="center"/>
              <w:rPr>
                <w:rFonts w:ascii="Times New Roman" w:hAnsi="Times New Roman" w:cs="Times New Roman"/>
                <w:b/>
                <w:sz w:val="24"/>
                <w:szCs w:val="24"/>
              </w:rPr>
            </w:pPr>
            <w:r w:rsidRPr="00141C7A">
              <w:rPr>
                <w:rFonts w:ascii="Times New Roman" w:hAnsi="Times New Roman" w:cs="Times New Roman"/>
                <w:b/>
                <w:sz w:val="24"/>
                <w:szCs w:val="24"/>
              </w:rPr>
              <w:t>усадебная</w:t>
            </w:r>
          </w:p>
        </w:tc>
        <w:tc>
          <w:tcPr>
            <w:tcW w:w="1701" w:type="dxa"/>
          </w:tcPr>
          <w:p w:rsidR="00D5344B" w:rsidRPr="00141C7A" w:rsidRDefault="00D5344B" w:rsidP="00CC1B24">
            <w:pPr>
              <w:jc w:val="center"/>
              <w:rPr>
                <w:rFonts w:ascii="Times New Roman" w:hAnsi="Times New Roman" w:cs="Times New Roman"/>
                <w:b/>
                <w:sz w:val="24"/>
                <w:szCs w:val="24"/>
              </w:rPr>
            </w:pPr>
            <w:r w:rsidRPr="00141C7A">
              <w:rPr>
                <w:rFonts w:ascii="Times New Roman" w:hAnsi="Times New Roman" w:cs="Times New Roman"/>
                <w:b/>
                <w:sz w:val="24"/>
                <w:szCs w:val="24"/>
              </w:rPr>
              <w:t>малоэтажная</w:t>
            </w:r>
          </w:p>
        </w:tc>
        <w:tc>
          <w:tcPr>
            <w:tcW w:w="1560" w:type="dxa"/>
          </w:tcPr>
          <w:p w:rsidR="00D5344B" w:rsidRPr="00141C7A" w:rsidRDefault="00D5344B" w:rsidP="00CC1B24">
            <w:pPr>
              <w:jc w:val="center"/>
              <w:rPr>
                <w:rFonts w:ascii="Times New Roman" w:hAnsi="Times New Roman" w:cs="Times New Roman"/>
                <w:b/>
                <w:sz w:val="24"/>
                <w:szCs w:val="24"/>
              </w:rPr>
            </w:pPr>
            <w:r w:rsidRPr="00141C7A">
              <w:rPr>
                <w:rFonts w:ascii="Times New Roman" w:hAnsi="Times New Roman" w:cs="Times New Roman"/>
                <w:b/>
                <w:sz w:val="24"/>
                <w:szCs w:val="24"/>
              </w:rPr>
              <w:t>5-этажная</w:t>
            </w:r>
          </w:p>
        </w:tc>
        <w:tc>
          <w:tcPr>
            <w:tcW w:w="1559" w:type="dxa"/>
          </w:tcPr>
          <w:p w:rsidR="00D5344B" w:rsidRPr="00141C7A" w:rsidRDefault="00D5344B" w:rsidP="00CC1B24">
            <w:pPr>
              <w:jc w:val="center"/>
              <w:rPr>
                <w:rFonts w:ascii="Times New Roman" w:hAnsi="Times New Roman" w:cs="Times New Roman"/>
                <w:b/>
                <w:sz w:val="24"/>
                <w:szCs w:val="24"/>
              </w:rPr>
            </w:pPr>
            <w:r w:rsidRPr="00141C7A">
              <w:rPr>
                <w:rFonts w:ascii="Times New Roman" w:hAnsi="Times New Roman" w:cs="Times New Roman"/>
                <w:b/>
                <w:sz w:val="24"/>
                <w:szCs w:val="24"/>
              </w:rPr>
              <w:t>Всего</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МО ГП Ревда</w:t>
            </w:r>
          </w:p>
          <w:p w:rsidR="00D5344B" w:rsidRPr="004F3973" w:rsidRDefault="00155FD2" w:rsidP="002B613F">
            <w:pPr>
              <w:rPr>
                <w:rFonts w:ascii="Times New Roman" w:hAnsi="Times New Roman" w:cs="Times New Roman"/>
                <w:sz w:val="24"/>
                <w:szCs w:val="24"/>
              </w:rPr>
            </w:pPr>
            <w:r>
              <w:rPr>
                <w:rFonts w:ascii="Times New Roman" w:hAnsi="Times New Roman" w:cs="Times New Roman"/>
                <w:sz w:val="24"/>
                <w:szCs w:val="24"/>
              </w:rPr>
              <w:t>п.</w:t>
            </w:r>
            <w:r w:rsidR="00D5344B" w:rsidRPr="004F3973">
              <w:rPr>
                <w:rFonts w:ascii="Times New Roman" w:hAnsi="Times New Roman" w:cs="Times New Roman"/>
                <w:sz w:val="24"/>
                <w:szCs w:val="24"/>
              </w:rPr>
              <w:t>г</w:t>
            </w:r>
            <w:r>
              <w:rPr>
                <w:rFonts w:ascii="Times New Roman" w:hAnsi="Times New Roman" w:cs="Times New Roman"/>
                <w:sz w:val="24"/>
                <w:szCs w:val="24"/>
              </w:rPr>
              <w:t>.</w:t>
            </w:r>
            <w:r w:rsidR="00D5344B" w:rsidRPr="004F3973">
              <w:rPr>
                <w:rFonts w:ascii="Times New Roman" w:hAnsi="Times New Roman" w:cs="Times New Roman"/>
                <w:sz w:val="24"/>
                <w:szCs w:val="24"/>
              </w:rPr>
              <w:t>т</w:t>
            </w:r>
            <w:r>
              <w:rPr>
                <w:rFonts w:ascii="Times New Roman" w:hAnsi="Times New Roman" w:cs="Times New Roman"/>
                <w:sz w:val="24"/>
                <w:szCs w:val="24"/>
              </w:rPr>
              <w:t>.</w:t>
            </w:r>
            <w:r w:rsidR="00D5344B" w:rsidRPr="004F3973">
              <w:rPr>
                <w:rFonts w:ascii="Times New Roman" w:hAnsi="Times New Roman" w:cs="Times New Roman"/>
                <w:sz w:val="24"/>
                <w:szCs w:val="24"/>
              </w:rPr>
              <w:t xml:space="preserve"> Ревда</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9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10,5 га</w:t>
            </w:r>
          </w:p>
        </w:tc>
        <w:tc>
          <w:tcPr>
            <w:tcW w:w="1701"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8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3,5 га</w:t>
            </w:r>
          </w:p>
        </w:tc>
        <w:tc>
          <w:tcPr>
            <w:tcW w:w="1560"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 га</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22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15 га</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М</w:t>
            </w:r>
            <w:r w:rsidR="00141C7A">
              <w:rPr>
                <w:rFonts w:ascii="Times New Roman" w:hAnsi="Times New Roman" w:cs="Times New Roman"/>
                <w:sz w:val="24"/>
                <w:szCs w:val="24"/>
              </w:rPr>
              <w:t>О</w:t>
            </w:r>
            <w:r w:rsidRPr="004F3973">
              <w:rPr>
                <w:rFonts w:ascii="Times New Roman" w:hAnsi="Times New Roman" w:cs="Times New Roman"/>
                <w:sz w:val="24"/>
                <w:szCs w:val="24"/>
              </w:rPr>
              <w:t xml:space="preserve"> СП Ловозеро </w:t>
            </w:r>
          </w:p>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 том числе</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22,5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27,5 га</w:t>
            </w:r>
          </w:p>
        </w:tc>
        <w:tc>
          <w:tcPr>
            <w:tcW w:w="1701"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60"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 га</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27,5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28,5 га</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с. Ловозеро</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14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17 га</w:t>
            </w:r>
          </w:p>
        </w:tc>
        <w:tc>
          <w:tcPr>
            <w:tcW w:w="1701"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60"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 га</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19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18 га</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с. Краснощелье</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6,5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8 га</w:t>
            </w:r>
          </w:p>
        </w:tc>
        <w:tc>
          <w:tcPr>
            <w:tcW w:w="1701"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60"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6,5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8 га</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с. Каневка</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1,4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1,7 га</w:t>
            </w:r>
          </w:p>
        </w:tc>
        <w:tc>
          <w:tcPr>
            <w:tcW w:w="1701"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60"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1,4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1,7 га</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с. Сосновка</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0,6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0,8 га</w:t>
            </w:r>
          </w:p>
        </w:tc>
        <w:tc>
          <w:tcPr>
            <w:tcW w:w="1701"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60" w:type="dxa"/>
          </w:tcPr>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0,6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0,8 га</w:t>
            </w:r>
          </w:p>
        </w:tc>
      </w:tr>
      <w:tr w:rsidR="00D5344B" w:rsidRPr="004F3973" w:rsidTr="006B2910">
        <w:tc>
          <w:tcPr>
            <w:tcW w:w="3119"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ИТОГО</w:t>
            </w:r>
          </w:p>
          <w:p w:rsidR="00D5344B" w:rsidRPr="004F3973" w:rsidRDefault="00D5344B" w:rsidP="00155FD2">
            <w:pPr>
              <w:rPr>
                <w:rFonts w:ascii="Times New Roman" w:hAnsi="Times New Roman" w:cs="Times New Roman"/>
                <w:sz w:val="24"/>
                <w:szCs w:val="24"/>
              </w:rPr>
            </w:pPr>
            <w:r w:rsidRPr="004F3973">
              <w:rPr>
                <w:rFonts w:ascii="Times New Roman" w:hAnsi="Times New Roman" w:cs="Times New Roman"/>
                <w:sz w:val="24"/>
                <w:szCs w:val="24"/>
              </w:rPr>
              <w:t>по МО Ловозерский район</w:t>
            </w:r>
          </w:p>
        </w:tc>
        <w:tc>
          <w:tcPr>
            <w:tcW w:w="1984"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31,5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38 га</w:t>
            </w:r>
          </w:p>
        </w:tc>
        <w:tc>
          <w:tcPr>
            <w:tcW w:w="1701"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8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га</w:t>
            </w:r>
          </w:p>
        </w:tc>
        <w:tc>
          <w:tcPr>
            <w:tcW w:w="1560"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10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2 га</w:t>
            </w:r>
          </w:p>
        </w:tc>
        <w:tc>
          <w:tcPr>
            <w:tcW w:w="1559" w:type="dxa"/>
          </w:tcPr>
          <w:p w:rsidR="00D5344B" w:rsidRPr="004F3973" w:rsidRDefault="00D5344B" w:rsidP="00CC1B24">
            <w:pPr>
              <w:jc w:val="center"/>
              <w:rPr>
                <w:rFonts w:ascii="Times New Roman" w:hAnsi="Times New Roman" w:cs="Times New Roman"/>
                <w:sz w:val="24"/>
                <w:szCs w:val="24"/>
                <w:u w:val="single"/>
                <w:vertAlign w:val="superscript"/>
              </w:rPr>
            </w:pPr>
            <w:r w:rsidRPr="004F3973">
              <w:rPr>
                <w:rFonts w:ascii="Times New Roman" w:hAnsi="Times New Roman" w:cs="Times New Roman"/>
                <w:sz w:val="24"/>
                <w:szCs w:val="24"/>
                <w:u w:val="single"/>
              </w:rPr>
              <w:t>49,5 тыс. м</w:t>
            </w:r>
            <w:r w:rsidRPr="004F3973">
              <w:rPr>
                <w:rFonts w:ascii="Times New Roman" w:hAnsi="Times New Roman" w:cs="Times New Roman"/>
                <w:sz w:val="24"/>
                <w:szCs w:val="24"/>
                <w:u w:val="single"/>
                <w:vertAlign w:val="superscript"/>
              </w:rPr>
              <w:t>2</w:t>
            </w:r>
          </w:p>
          <w:p w:rsidR="00D5344B" w:rsidRPr="004F3973" w:rsidRDefault="00D5344B" w:rsidP="00CC1B24">
            <w:pPr>
              <w:jc w:val="center"/>
              <w:rPr>
                <w:rFonts w:ascii="Times New Roman" w:hAnsi="Times New Roman" w:cs="Times New Roman"/>
                <w:sz w:val="24"/>
                <w:szCs w:val="24"/>
              </w:rPr>
            </w:pPr>
            <w:r w:rsidRPr="004F3973">
              <w:rPr>
                <w:rFonts w:ascii="Times New Roman" w:hAnsi="Times New Roman" w:cs="Times New Roman"/>
                <w:sz w:val="24"/>
                <w:szCs w:val="24"/>
              </w:rPr>
              <w:t>43,5 га</w:t>
            </w:r>
          </w:p>
        </w:tc>
      </w:tr>
    </w:tbl>
    <w:p w:rsidR="00D5344B" w:rsidRDefault="00D5344B" w:rsidP="002B613F">
      <w:pPr>
        <w:spacing w:after="0" w:line="240" w:lineRule="auto"/>
        <w:ind w:firstLine="709"/>
        <w:jc w:val="both"/>
        <w:rPr>
          <w:rFonts w:ascii="Times New Roman" w:hAnsi="Times New Roman" w:cs="Times New Roman"/>
          <w:sz w:val="24"/>
          <w:szCs w:val="24"/>
        </w:rPr>
      </w:pPr>
    </w:p>
    <w:p w:rsidR="00C776AA" w:rsidRPr="004F3973" w:rsidRDefault="00C776AA" w:rsidP="00C776AA">
      <w:pPr>
        <w:pStyle w:val="a7"/>
        <w:pageBreakBefore/>
        <w:numPr>
          <w:ilvl w:val="0"/>
          <w:numId w:val="16"/>
        </w:numPr>
        <w:tabs>
          <w:tab w:val="left" w:pos="0"/>
        </w:tabs>
        <w:ind w:left="0" w:firstLine="709"/>
        <w:jc w:val="both"/>
        <w:rPr>
          <w:b/>
          <w:sz w:val="24"/>
          <w:szCs w:val="24"/>
        </w:rPr>
      </w:pPr>
      <w:r w:rsidRPr="004F3973">
        <w:rPr>
          <w:b/>
          <w:sz w:val="24"/>
          <w:szCs w:val="24"/>
        </w:rPr>
        <w:lastRenderedPageBreak/>
        <w:t xml:space="preserve">Анализ и оценка социально-экономического положения </w:t>
      </w:r>
      <w:r>
        <w:rPr>
          <w:b/>
          <w:sz w:val="24"/>
          <w:szCs w:val="24"/>
        </w:rPr>
        <w:t>Ловозерского района</w:t>
      </w:r>
      <w:r w:rsidRPr="004F3973">
        <w:rPr>
          <w:b/>
          <w:sz w:val="24"/>
          <w:szCs w:val="24"/>
        </w:rPr>
        <w:t xml:space="preserve"> и результат диагностики его состояния</w:t>
      </w:r>
    </w:p>
    <w:p w:rsidR="00C776AA" w:rsidRPr="004F3973" w:rsidRDefault="00C776AA" w:rsidP="00C776AA">
      <w:pPr>
        <w:pStyle w:val="a7"/>
        <w:tabs>
          <w:tab w:val="left" w:pos="1134"/>
        </w:tabs>
        <w:ind w:left="709"/>
        <w:jc w:val="both"/>
        <w:rPr>
          <w:b/>
          <w:sz w:val="24"/>
          <w:szCs w:val="24"/>
        </w:rPr>
      </w:pPr>
    </w:p>
    <w:p w:rsidR="00C776AA" w:rsidRPr="00C776AA" w:rsidRDefault="00C776AA" w:rsidP="00373460">
      <w:pPr>
        <w:tabs>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Доля муниципального образования в социально-экономических показателях Мурманской области низка: объём производства продукции составляет менее 1% от ВРП региона. Район относится к депрессивным муниципальным образованиям на территории области.</w:t>
      </w:r>
    </w:p>
    <w:p w:rsidR="00D5344B" w:rsidRPr="004F3973" w:rsidRDefault="00D5344B" w:rsidP="002B613F">
      <w:pPr>
        <w:tabs>
          <w:tab w:val="num" w:pos="2149"/>
        </w:tabs>
        <w:spacing w:after="0" w:line="240" w:lineRule="auto"/>
        <w:ind w:firstLine="709"/>
        <w:jc w:val="both"/>
        <w:rPr>
          <w:rFonts w:ascii="Times New Roman" w:hAnsi="Times New Roman" w:cs="Times New Roman"/>
          <w:b/>
          <w:sz w:val="24"/>
          <w:szCs w:val="24"/>
        </w:rPr>
      </w:pPr>
    </w:p>
    <w:p w:rsidR="00D5344B" w:rsidRPr="004F3973" w:rsidRDefault="00D5344B" w:rsidP="002B613F">
      <w:pPr>
        <w:tabs>
          <w:tab w:val="num" w:pos="2149"/>
        </w:tabs>
        <w:spacing w:after="0" w:line="240" w:lineRule="auto"/>
        <w:ind w:firstLine="709"/>
        <w:jc w:val="center"/>
        <w:rPr>
          <w:rFonts w:ascii="Times New Roman" w:hAnsi="Times New Roman" w:cs="Times New Roman"/>
          <w:b/>
          <w:sz w:val="24"/>
          <w:szCs w:val="24"/>
        </w:rPr>
      </w:pPr>
      <w:r w:rsidRPr="004F3973">
        <w:rPr>
          <w:rFonts w:ascii="Times New Roman" w:hAnsi="Times New Roman" w:cs="Times New Roman"/>
          <w:b/>
          <w:sz w:val="24"/>
          <w:szCs w:val="24"/>
        </w:rPr>
        <w:t>Экономическая ситуация</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color w:val="FF0000"/>
          <w:sz w:val="24"/>
          <w:szCs w:val="24"/>
        </w:rPr>
      </w:pPr>
      <w:r w:rsidRPr="004F3973">
        <w:rPr>
          <w:rFonts w:ascii="Times New Roman" w:hAnsi="Times New Roman" w:cs="Times New Roman"/>
          <w:b/>
          <w:sz w:val="24"/>
          <w:szCs w:val="24"/>
        </w:rPr>
        <w:t>Местные финансы</w:t>
      </w:r>
      <w:r w:rsidRPr="004F3973">
        <w:rPr>
          <w:rFonts w:ascii="Times New Roman" w:hAnsi="Times New Roman" w:cs="Times New Roman"/>
          <w:sz w:val="24"/>
          <w:szCs w:val="24"/>
        </w:rPr>
        <w:t xml:space="preserve"> </w:t>
      </w:r>
    </w:p>
    <w:p w:rsidR="00D5344B" w:rsidRPr="000C6A2C" w:rsidRDefault="00D5344B" w:rsidP="002B613F">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 xml:space="preserve">Бюджет муниципального образования Ловозерский район консолидированный </w:t>
      </w:r>
      <w:r w:rsidR="005A038E" w:rsidRPr="000C6A2C">
        <w:rPr>
          <w:rFonts w:ascii="Times New Roman" w:hAnsi="Times New Roman" w:cs="Times New Roman"/>
          <w:sz w:val="24"/>
          <w:szCs w:val="24"/>
        </w:rPr>
        <w:t xml:space="preserve">(далее –бюджет района) </w:t>
      </w:r>
      <w:r w:rsidRPr="000C6A2C">
        <w:rPr>
          <w:rFonts w:ascii="Times New Roman" w:hAnsi="Times New Roman" w:cs="Times New Roman"/>
          <w:sz w:val="24"/>
          <w:szCs w:val="24"/>
        </w:rPr>
        <w:t>и состоит из бюджетов: муниципального образования Ловозерский район, муниципального образования городское поселение Ревда Ловозерского района и муниципального образования сельское поселение Ловозеро Ловозерского района.</w:t>
      </w:r>
    </w:p>
    <w:p w:rsidR="00D5344B" w:rsidRPr="000C6A2C" w:rsidRDefault="005A038E" w:rsidP="002B613F">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Бюджет района является до</w:t>
      </w:r>
      <w:r w:rsidR="00D5344B" w:rsidRPr="000C6A2C">
        <w:rPr>
          <w:rFonts w:ascii="Times New Roman" w:hAnsi="Times New Roman" w:cs="Times New Roman"/>
          <w:sz w:val="24"/>
          <w:szCs w:val="24"/>
        </w:rPr>
        <w:t xml:space="preserve">тационным, т.к. большую его часть составляют безвозмездные поступления из бюджетов других уровней (более </w:t>
      </w:r>
      <w:r w:rsidR="000C6A2C">
        <w:rPr>
          <w:rFonts w:ascii="Times New Roman" w:hAnsi="Times New Roman" w:cs="Times New Roman"/>
          <w:sz w:val="24"/>
          <w:szCs w:val="24"/>
        </w:rPr>
        <w:t>75</w:t>
      </w:r>
      <w:r w:rsidR="00D5344B" w:rsidRPr="000C6A2C">
        <w:rPr>
          <w:rFonts w:ascii="Times New Roman" w:hAnsi="Times New Roman" w:cs="Times New Roman"/>
          <w:sz w:val="24"/>
          <w:szCs w:val="24"/>
        </w:rPr>
        <w:t>%). Это означает высокую зависимость местного бюджета от бюджетов других уровней.</w:t>
      </w:r>
    </w:p>
    <w:p w:rsidR="00D5344B" w:rsidRPr="000C6A2C" w:rsidRDefault="00D5344B" w:rsidP="002B613F">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В целях повышения налогового потенциала муниципального образования Ловозерский район проводится работа по повышению собираемости всех доходных источников и, прежде всего налоговых, повышению налогового администрирования.</w:t>
      </w:r>
    </w:p>
    <w:p w:rsidR="00D5344B" w:rsidRPr="000C6A2C" w:rsidRDefault="00D5344B" w:rsidP="002B613F">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В настоящее время установленные Бюджетным Кодексом РФ доходные источники закреплены за местными бюджетами на постоянной основе: налог на имущество физических</w:t>
      </w:r>
      <w:r w:rsidR="00096F59" w:rsidRPr="000C6A2C">
        <w:rPr>
          <w:rFonts w:ascii="Times New Roman" w:hAnsi="Times New Roman" w:cs="Times New Roman"/>
          <w:sz w:val="24"/>
          <w:szCs w:val="24"/>
        </w:rPr>
        <w:t xml:space="preserve"> лиц</w:t>
      </w:r>
      <w:r w:rsidRPr="000C6A2C">
        <w:rPr>
          <w:rFonts w:ascii="Times New Roman" w:hAnsi="Times New Roman" w:cs="Times New Roman"/>
          <w:sz w:val="24"/>
          <w:szCs w:val="24"/>
        </w:rPr>
        <w:t>, земельный налог, часть налога на доходы физических лиц и единого сельскохозяйственного налога, доходы от использования муниципального имущества и аренды земли в границах поселений.</w:t>
      </w:r>
    </w:p>
    <w:p w:rsidR="00D5344B" w:rsidRPr="000C6A2C" w:rsidRDefault="00D5344B" w:rsidP="002B613F">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Реально же поступающие в бюджет муниципального образования местные налоги составляют 40-50% от их возможного объёма и по-прежнему не обеспечивают необходимый объём расходов бюджета.</w:t>
      </w:r>
    </w:p>
    <w:p w:rsidR="008C5D99" w:rsidRPr="000C6A2C" w:rsidRDefault="008C5D99" w:rsidP="008C5D99">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Финансовая ситуация в районе в 201</w:t>
      </w:r>
      <w:r w:rsidR="00CD11C5">
        <w:rPr>
          <w:rFonts w:ascii="Times New Roman" w:hAnsi="Times New Roman" w:cs="Times New Roman"/>
          <w:sz w:val="24"/>
          <w:szCs w:val="24"/>
        </w:rPr>
        <w:t>7</w:t>
      </w:r>
      <w:r w:rsidRPr="000C6A2C">
        <w:rPr>
          <w:rFonts w:ascii="Times New Roman" w:hAnsi="Times New Roman" w:cs="Times New Roman"/>
          <w:sz w:val="24"/>
          <w:szCs w:val="24"/>
        </w:rPr>
        <w:t xml:space="preserve"> году складывалась под влиянием </w:t>
      </w:r>
      <w:r w:rsidR="00D97D38">
        <w:rPr>
          <w:rFonts w:ascii="Times New Roman" w:hAnsi="Times New Roman" w:cs="Times New Roman"/>
          <w:sz w:val="24"/>
          <w:szCs w:val="24"/>
        </w:rPr>
        <w:t>увеличения</w:t>
      </w:r>
      <w:r w:rsidRPr="000C6A2C">
        <w:rPr>
          <w:rFonts w:ascii="Times New Roman" w:hAnsi="Times New Roman" w:cs="Times New Roman"/>
          <w:sz w:val="24"/>
          <w:szCs w:val="24"/>
        </w:rPr>
        <w:t xml:space="preserve"> налоговых и неналоговых поступлений в бюджет района.</w:t>
      </w:r>
    </w:p>
    <w:p w:rsidR="00C76C3D" w:rsidRPr="000C6A2C" w:rsidRDefault="001740BC" w:rsidP="008C5D99">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По сравнению с 201</w:t>
      </w:r>
      <w:r w:rsidR="00D97D38">
        <w:rPr>
          <w:rFonts w:ascii="Times New Roman" w:hAnsi="Times New Roman" w:cs="Times New Roman"/>
          <w:sz w:val="24"/>
          <w:szCs w:val="24"/>
        </w:rPr>
        <w:t>6</w:t>
      </w:r>
      <w:r w:rsidRPr="000C6A2C">
        <w:rPr>
          <w:rFonts w:ascii="Times New Roman" w:hAnsi="Times New Roman" w:cs="Times New Roman"/>
          <w:sz w:val="24"/>
          <w:szCs w:val="24"/>
        </w:rPr>
        <w:t xml:space="preserve"> годом поступившие в 201</w:t>
      </w:r>
      <w:r w:rsidR="00D97D38">
        <w:rPr>
          <w:rFonts w:ascii="Times New Roman" w:hAnsi="Times New Roman" w:cs="Times New Roman"/>
          <w:sz w:val="24"/>
          <w:szCs w:val="24"/>
        </w:rPr>
        <w:t>7</w:t>
      </w:r>
      <w:r w:rsidRPr="000C6A2C">
        <w:rPr>
          <w:rFonts w:ascii="Times New Roman" w:hAnsi="Times New Roman" w:cs="Times New Roman"/>
          <w:sz w:val="24"/>
          <w:szCs w:val="24"/>
        </w:rPr>
        <w:t xml:space="preserve"> году налоговые и неналоговые доходы увеличились на </w:t>
      </w:r>
      <w:r w:rsidR="00D97D38">
        <w:rPr>
          <w:rFonts w:ascii="Times New Roman" w:hAnsi="Times New Roman" w:cs="Times New Roman"/>
          <w:sz w:val="24"/>
          <w:szCs w:val="24"/>
        </w:rPr>
        <w:t>2,1%</w:t>
      </w:r>
      <w:r w:rsidRPr="000C6A2C">
        <w:rPr>
          <w:rFonts w:ascii="Times New Roman" w:hAnsi="Times New Roman" w:cs="Times New Roman"/>
          <w:sz w:val="24"/>
          <w:szCs w:val="24"/>
        </w:rPr>
        <w:t xml:space="preserve">. </w:t>
      </w:r>
    </w:p>
    <w:p w:rsidR="008C5D99" w:rsidRPr="000C6A2C" w:rsidRDefault="008C5D99" w:rsidP="008C5D99">
      <w:pPr>
        <w:spacing w:after="0" w:line="240" w:lineRule="auto"/>
        <w:ind w:firstLine="709"/>
        <w:jc w:val="both"/>
        <w:rPr>
          <w:rFonts w:ascii="Times New Roman" w:hAnsi="Times New Roman" w:cs="Times New Roman"/>
          <w:sz w:val="24"/>
          <w:szCs w:val="24"/>
        </w:rPr>
      </w:pPr>
      <w:r w:rsidRPr="000C6A2C">
        <w:rPr>
          <w:rFonts w:ascii="Times New Roman" w:hAnsi="Times New Roman" w:cs="Times New Roman"/>
          <w:sz w:val="24"/>
          <w:szCs w:val="24"/>
        </w:rPr>
        <w:t xml:space="preserve">Налог на доходы с физических лиц является основным источником формирования налоговых доходов бюджета района – его удельный вес в общем объеме собственных доходов от налоговых и неналоговых поступлений составляет </w:t>
      </w:r>
      <w:r w:rsidR="00D97D38">
        <w:rPr>
          <w:rFonts w:ascii="Times New Roman" w:hAnsi="Times New Roman" w:cs="Times New Roman"/>
          <w:sz w:val="24"/>
          <w:szCs w:val="24"/>
        </w:rPr>
        <w:t>61,7</w:t>
      </w:r>
      <w:r w:rsidRPr="000C6A2C">
        <w:rPr>
          <w:rFonts w:ascii="Times New Roman" w:hAnsi="Times New Roman" w:cs="Times New Roman"/>
          <w:sz w:val="24"/>
          <w:szCs w:val="24"/>
        </w:rPr>
        <w:t>%. За 201</w:t>
      </w:r>
      <w:r w:rsidR="00D97D38">
        <w:rPr>
          <w:rFonts w:ascii="Times New Roman" w:hAnsi="Times New Roman" w:cs="Times New Roman"/>
          <w:sz w:val="24"/>
          <w:szCs w:val="24"/>
        </w:rPr>
        <w:t>7</w:t>
      </w:r>
      <w:r w:rsidRPr="000C6A2C">
        <w:rPr>
          <w:rFonts w:ascii="Times New Roman" w:hAnsi="Times New Roman" w:cs="Times New Roman"/>
          <w:sz w:val="24"/>
          <w:szCs w:val="24"/>
        </w:rPr>
        <w:t xml:space="preserve"> год поступления по налогу на доходы физических лиц </w:t>
      </w:r>
      <w:r w:rsidR="009F45B6" w:rsidRPr="000C6A2C">
        <w:rPr>
          <w:rFonts w:ascii="Times New Roman" w:hAnsi="Times New Roman" w:cs="Times New Roman"/>
          <w:sz w:val="24"/>
          <w:szCs w:val="24"/>
        </w:rPr>
        <w:t>увеличились</w:t>
      </w:r>
      <w:r w:rsidRPr="000C6A2C">
        <w:rPr>
          <w:rFonts w:ascii="Times New Roman" w:hAnsi="Times New Roman" w:cs="Times New Roman"/>
          <w:sz w:val="24"/>
          <w:szCs w:val="24"/>
        </w:rPr>
        <w:t xml:space="preserve"> </w:t>
      </w:r>
      <w:r w:rsidR="005429E3" w:rsidRPr="000C6A2C">
        <w:rPr>
          <w:rFonts w:ascii="Times New Roman" w:hAnsi="Times New Roman" w:cs="Times New Roman"/>
          <w:sz w:val="24"/>
          <w:szCs w:val="24"/>
        </w:rPr>
        <w:t>на</w:t>
      </w:r>
      <w:r w:rsidR="009F45B6" w:rsidRPr="000C6A2C">
        <w:rPr>
          <w:rFonts w:ascii="Times New Roman" w:hAnsi="Times New Roman" w:cs="Times New Roman"/>
          <w:sz w:val="24"/>
          <w:szCs w:val="24"/>
        </w:rPr>
        <w:t xml:space="preserve"> </w:t>
      </w:r>
      <w:r w:rsidR="00D97D38">
        <w:rPr>
          <w:rFonts w:ascii="Times New Roman" w:hAnsi="Times New Roman" w:cs="Times New Roman"/>
          <w:sz w:val="24"/>
          <w:szCs w:val="24"/>
        </w:rPr>
        <w:t>11</w:t>
      </w:r>
      <w:r w:rsidR="009F45B6" w:rsidRPr="000C6A2C">
        <w:rPr>
          <w:rFonts w:ascii="Times New Roman" w:hAnsi="Times New Roman" w:cs="Times New Roman"/>
          <w:sz w:val="24"/>
          <w:szCs w:val="24"/>
        </w:rPr>
        <w:t xml:space="preserve">,5 </w:t>
      </w:r>
      <w:r w:rsidR="005429E3" w:rsidRPr="000C6A2C">
        <w:rPr>
          <w:rFonts w:ascii="Times New Roman" w:hAnsi="Times New Roman" w:cs="Times New Roman"/>
          <w:sz w:val="24"/>
          <w:szCs w:val="24"/>
        </w:rPr>
        <w:t>%</w:t>
      </w:r>
      <w:r w:rsidRPr="000C6A2C">
        <w:rPr>
          <w:rFonts w:ascii="Times New Roman" w:hAnsi="Times New Roman" w:cs="Times New Roman"/>
          <w:sz w:val="24"/>
          <w:szCs w:val="24"/>
        </w:rPr>
        <w:t xml:space="preserve"> к уровню 201</w:t>
      </w:r>
      <w:r w:rsidR="00D97D38">
        <w:rPr>
          <w:rFonts w:ascii="Times New Roman" w:hAnsi="Times New Roman" w:cs="Times New Roman"/>
          <w:sz w:val="24"/>
          <w:szCs w:val="24"/>
        </w:rPr>
        <w:t>6</w:t>
      </w:r>
      <w:r w:rsidRPr="000C6A2C">
        <w:rPr>
          <w:rFonts w:ascii="Times New Roman" w:hAnsi="Times New Roman" w:cs="Times New Roman"/>
          <w:sz w:val="24"/>
          <w:szCs w:val="24"/>
        </w:rPr>
        <w:t xml:space="preserve"> года и составили </w:t>
      </w:r>
      <w:r w:rsidR="00D97D38">
        <w:rPr>
          <w:rFonts w:ascii="Times New Roman" w:hAnsi="Times New Roman" w:cs="Times New Roman"/>
          <w:sz w:val="24"/>
          <w:szCs w:val="24"/>
        </w:rPr>
        <w:t>74,5</w:t>
      </w:r>
      <w:r w:rsidRPr="000C6A2C">
        <w:rPr>
          <w:rFonts w:ascii="Times New Roman" w:hAnsi="Times New Roman" w:cs="Times New Roman"/>
          <w:sz w:val="24"/>
          <w:szCs w:val="24"/>
        </w:rPr>
        <w:t xml:space="preserve"> млн. рублей.</w:t>
      </w:r>
    </w:p>
    <w:p w:rsidR="008C5D99" w:rsidRPr="00087DA5" w:rsidRDefault="008C5D99" w:rsidP="008C5D99">
      <w:pPr>
        <w:spacing w:after="0" w:line="240" w:lineRule="auto"/>
        <w:ind w:firstLine="709"/>
        <w:jc w:val="both"/>
        <w:rPr>
          <w:rFonts w:ascii="Times New Roman" w:hAnsi="Times New Roman" w:cs="Times New Roman"/>
          <w:sz w:val="24"/>
          <w:szCs w:val="24"/>
        </w:rPr>
      </w:pPr>
      <w:r w:rsidRPr="00087DA5">
        <w:rPr>
          <w:rFonts w:ascii="Times New Roman" w:hAnsi="Times New Roman" w:cs="Times New Roman"/>
          <w:sz w:val="24"/>
          <w:szCs w:val="24"/>
        </w:rPr>
        <w:t>В 201</w:t>
      </w:r>
      <w:r w:rsidR="00D97D38" w:rsidRPr="00087DA5">
        <w:rPr>
          <w:rFonts w:ascii="Times New Roman" w:hAnsi="Times New Roman" w:cs="Times New Roman"/>
          <w:sz w:val="24"/>
          <w:szCs w:val="24"/>
        </w:rPr>
        <w:t>7</w:t>
      </w:r>
      <w:r w:rsidRPr="00087DA5">
        <w:rPr>
          <w:rFonts w:ascii="Times New Roman" w:hAnsi="Times New Roman" w:cs="Times New Roman"/>
          <w:sz w:val="24"/>
          <w:szCs w:val="24"/>
        </w:rPr>
        <w:t xml:space="preserve"> году неналоговые доходы бюджета района </w:t>
      </w:r>
      <w:r w:rsidR="00D93803" w:rsidRPr="00087DA5">
        <w:rPr>
          <w:rFonts w:ascii="Times New Roman" w:hAnsi="Times New Roman" w:cs="Times New Roman"/>
          <w:sz w:val="24"/>
          <w:szCs w:val="24"/>
        </w:rPr>
        <w:t>снизились</w:t>
      </w:r>
      <w:r w:rsidRPr="00087DA5">
        <w:rPr>
          <w:rFonts w:ascii="Times New Roman" w:hAnsi="Times New Roman" w:cs="Times New Roman"/>
          <w:sz w:val="24"/>
          <w:szCs w:val="24"/>
        </w:rPr>
        <w:t xml:space="preserve"> на </w:t>
      </w:r>
      <w:r w:rsidR="00D93803" w:rsidRPr="00087DA5">
        <w:rPr>
          <w:rFonts w:ascii="Times New Roman" w:hAnsi="Times New Roman" w:cs="Times New Roman"/>
          <w:sz w:val="24"/>
          <w:szCs w:val="24"/>
        </w:rPr>
        <w:t>16,4</w:t>
      </w:r>
      <w:r w:rsidRPr="00087DA5">
        <w:rPr>
          <w:rFonts w:ascii="Times New Roman" w:hAnsi="Times New Roman" w:cs="Times New Roman"/>
          <w:sz w:val="24"/>
          <w:szCs w:val="24"/>
        </w:rPr>
        <w:t>%  к уровню 201</w:t>
      </w:r>
      <w:r w:rsidR="00D93803" w:rsidRPr="00087DA5">
        <w:rPr>
          <w:rFonts w:ascii="Times New Roman" w:hAnsi="Times New Roman" w:cs="Times New Roman"/>
          <w:sz w:val="24"/>
          <w:szCs w:val="24"/>
        </w:rPr>
        <w:t>6</w:t>
      </w:r>
      <w:r w:rsidRPr="00087DA5">
        <w:rPr>
          <w:rFonts w:ascii="Times New Roman" w:hAnsi="Times New Roman" w:cs="Times New Roman"/>
          <w:sz w:val="24"/>
          <w:szCs w:val="24"/>
        </w:rPr>
        <w:t xml:space="preserve"> года и составили </w:t>
      </w:r>
      <w:r w:rsidR="00D93803" w:rsidRPr="00087DA5">
        <w:rPr>
          <w:rFonts w:ascii="Times New Roman" w:hAnsi="Times New Roman" w:cs="Times New Roman"/>
          <w:sz w:val="24"/>
          <w:szCs w:val="24"/>
        </w:rPr>
        <w:t>21,6</w:t>
      </w:r>
      <w:r w:rsidRPr="00087DA5">
        <w:rPr>
          <w:rFonts w:ascii="Times New Roman" w:hAnsi="Times New Roman" w:cs="Times New Roman"/>
          <w:sz w:val="24"/>
          <w:szCs w:val="24"/>
        </w:rPr>
        <w:t xml:space="preserve"> млн. рублей. </w:t>
      </w:r>
      <w:r w:rsidR="00AC04EC" w:rsidRPr="00087DA5">
        <w:rPr>
          <w:rFonts w:ascii="Times New Roman" w:hAnsi="Times New Roman" w:cs="Times New Roman"/>
          <w:sz w:val="24"/>
          <w:szCs w:val="24"/>
        </w:rPr>
        <w:t>Неналоговые доходы от использования имущества, находящегося в муниципально</w:t>
      </w:r>
      <w:r w:rsidR="005429E3" w:rsidRPr="00087DA5">
        <w:rPr>
          <w:rFonts w:ascii="Times New Roman" w:hAnsi="Times New Roman" w:cs="Times New Roman"/>
          <w:sz w:val="24"/>
          <w:szCs w:val="24"/>
        </w:rPr>
        <w:t xml:space="preserve">й собственности </w:t>
      </w:r>
      <w:r w:rsidR="00087DA5" w:rsidRPr="00087DA5">
        <w:rPr>
          <w:rFonts w:ascii="Times New Roman" w:hAnsi="Times New Roman" w:cs="Times New Roman"/>
          <w:sz w:val="24"/>
          <w:szCs w:val="24"/>
        </w:rPr>
        <w:t>увеличились</w:t>
      </w:r>
      <w:r w:rsidR="005429E3" w:rsidRPr="00087DA5">
        <w:rPr>
          <w:rFonts w:ascii="Times New Roman" w:hAnsi="Times New Roman" w:cs="Times New Roman"/>
          <w:sz w:val="24"/>
          <w:szCs w:val="24"/>
        </w:rPr>
        <w:t xml:space="preserve"> на</w:t>
      </w:r>
      <w:r w:rsidR="00AC04EC" w:rsidRPr="00087DA5">
        <w:rPr>
          <w:rFonts w:ascii="Times New Roman" w:hAnsi="Times New Roman" w:cs="Times New Roman"/>
          <w:sz w:val="24"/>
          <w:szCs w:val="24"/>
        </w:rPr>
        <w:t xml:space="preserve"> </w:t>
      </w:r>
      <w:r w:rsidR="00087DA5" w:rsidRPr="00087DA5">
        <w:rPr>
          <w:rFonts w:ascii="Times New Roman" w:hAnsi="Times New Roman" w:cs="Times New Roman"/>
          <w:sz w:val="24"/>
          <w:szCs w:val="24"/>
        </w:rPr>
        <w:t>10,5</w:t>
      </w:r>
      <w:r w:rsidR="00AC04EC" w:rsidRPr="00087DA5">
        <w:rPr>
          <w:rFonts w:ascii="Times New Roman" w:hAnsi="Times New Roman" w:cs="Times New Roman"/>
          <w:sz w:val="24"/>
          <w:szCs w:val="24"/>
        </w:rPr>
        <w:t>% к уровню 201</w:t>
      </w:r>
      <w:r w:rsidR="00087DA5" w:rsidRPr="00087DA5">
        <w:rPr>
          <w:rFonts w:ascii="Times New Roman" w:hAnsi="Times New Roman" w:cs="Times New Roman"/>
          <w:sz w:val="24"/>
          <w:szCs w:val="24"/>
        </w:rPr>
        <w:t>6</w:t>
      </w:r>
      <w:r w:rsidR="00AC04EC" w:rsidRPr="00087DA5">
        <w:rPr>
          <w:rFonts w:ascii="Times New Roman" w:hAnsi="Times New Roman" w:cs="Times New Roman"/>
          <w:sz w:val="24"/>
          <w:szCs w:val="24"/>
        </w:rPr>
        <w:t xml:space="preserve"> года и составили </w:t>
      </w:r>
      <w:r w:rsidR="00087DA5" w:rsidRPr="00087DA5">
        <w:rPr>
          <w:rFonts w:ascii="Times New Roman" w:hAnsi="Times New Roman" w:cs="Times New Roman"/>
          <w:sz w:val="24"/>
          <w:szCs w:val="24"/>
        </w:rPr>
        <w:t>12,2</w:t>
      </w:r>
      <w:r w:rsidR="00AC04EC" w:rsidRPr="00087DA5">
        <w:rPr>
          <w:rFonts w:ascii="Times New Roman" w:hAnsi="Times New Roman" w:cs="Times New Roman"/>
          <w:sz w:val="24"/>
          <w:szCs w:val="24"/>
        </w:rPr>
        <w:t xml:space="preserve"> млн. рублей. </w:t>
      </w:r>
    </w:p>
    <w:p w:rsidR="008C5D99" w:rsidRPr="00087DA5" w:rsidRDefault="008C5D99" w:rsidP="008C5D99">
      <w:pPr>
        <w:spacing w:after="0" w:line="240" w:lineRule="auto"/>
        <w:ind w:firstLine="709"/>
        <w:jc w:val="both"/>
        <w:rPr>
          <w:rFonts w:ascii="Times New Roman" w:hAnsi="Times New Roman" w:cs="Times New Roman"/>
          <w:sz w:val="24"/>
          <w:szCs w:val="24"/>
        </w:rPr>
      </w:pPr>
      <w:r w:rsidRPr="00087DA5">
        <w:rPr>
          <w:rFonts w:ascii="Times New Roman" w:hAnsi="Times New Roman" w:cs="Times New Roman"/>
          <w:sz w:val="24"/>
          <w:szCs w:val="24"/>
        </w:rPr>
        <w:t xml:space="preserve">Налог на совокупный доход </w:t>
      </w:r>
      <w:r w:rsidR="00087DA5" w:rsidRPr="00087DA5">
        <w:rPr>
          <w:rFonts w:ascii="Times New Roman" w:hAnsi="Times New Roman" w:cs="Times New Roman"/>
          <w:sz w:val="24"/>
          <w:szCs w:val="24"/>
        </w:rPr>
        <w:t>снизился</w:t>
      </w:r>
      <w:r w:rsidRPr="00087DA5">
        <w:rPr>
          <w:rFonts w:ascii="Times New Roman" w:hAnsi="Times New Roman" w:cs="Times New Roman"/>
          <w:sz w:val="24"/>
          <w:szCs w:val="24"/>
        </w:rPr>
        <w:t xml:space="preserve">  на </w:t>
      </w:r>
      <w:r w:rsidR="00087DA5" w:rsidRPr="00087DA5">
        <w:rPr>
          <w:rFonts w:ascii="Times New Roman" w:hAnsi="Times New Roman" w:cs="Times New Roman"/>
          <w:sz w:val="24"/>
          <w:szCs w:val="24"/>
        </w:rPr>
        <w:t>6,8</w:t>
      </w:r>
      <w:r w:rsidRPr="00087DA5">
        <w:rPr>
          <w:rFonts w:ascii="Times New Roman" w:hAnsi="Times New Roman" w:cs="Times New Roman"/>
          <w:sz w:val="24"/>
          <w:szCs w:val="24"/>
        </w:rPr>
        <w:t>%</w:t>
      </w:r>
      <w:r w:rsidR="00087DA5" w:rsidRPr="00087DA5">
        <w:rPr>
          <w:rFonts w:ascii="Times New Roman" w:hAnsi="Times New Roman" w:cs="Times New Roman"/>
          <w:sz w:val="24"/>
          <w:szCs w:val="24"/>
        </w:rPr>
        <w:t xml:space="preserve"> </w:t>
      </w:r>
      <w:r w:rsidRPr="00087DA5">
        <w:rPr>
          <w:rFonts w:ascii="Times New Roman" w:hAnsi="Times New Roman" w:cs="Times New Roman"/>
          <w:sz w:val="24"/>
          <w:szCs w:val="24"/>
        </w:rPr>
        <w:t xml:space="preserve"> к уровню 201</w:t>
      </w:r>
      <w:r w:rsidR="00087DA5" w:rsidRPr="00087DA5">
        <w:rPr>
          <w:rFonts w:ascii="Times New Roman" w:hAnsi="Times New Roman" w:cs="Times New Roman"/>
          <w:sz w:val="24"/>
          <w:szCs w:val="24"/>
        </w:rPr>
        <w:t>6</w:t>
      </w:r>
      <w:r w:rsidRPr="00087DA5">
        <w:rPr>
          <w:rFonts w:ascii="Times New Roman" w:hAnsi="Times New Roman" w:cs="Times New Roman"/>
          <w:sz w:val="24"/>
          <w:szCs w:val="24"/>
        </w:rPr>
        <w:t xml:space="preserve"> года и составил </w:t>
      </w:r>
      <w:r w:rsidR="00087DA5" w:rsidRPr="00087DA5">
        <w:rPr>
          <w:rFonts w:ascii="Times New Roman" w:hAnsi="Times New Roman" w:cs="Times New Roman"/>
          <w:sz w:val="24"/>
          <w:szCs w:val="24"/>
        </w:rPr>
        <w:t>14</w:t>
      </w:r>
      <w:r w:rsidR="005429E3" w:rsidRPr="00087DA5">
        <w:rPr>
          <w:rFonts w:ascii="Times New Roman" w:hAnsi="Times New Roman" w:cs="Times New Roman"/>
          <w:sz w:val="24"/>
          <w:szCs w:val="24"/>
        </w:rPr>
        <w:t>,3</w:t>
      </w:r>
      <w:r w:rsidRPr="00087DA5">
        <w:rPr>
          <w:rFonts w:ascii="Times New Roman" w:hAnsi="Times New Roman" w:cs="Times New Roman"/>
          <w:sz w:val="24"/>
          <w:szCs w:val="24"/>
        </w:rPr>
        <w:t xml:space="preserve"> млн. рублей. </w:t>
      </w:r>
      <w:r w:rsidR="001176A2">
        <w:rPr>
          <w:rFonts w:ascii="Times New Roman" w:hAnsi="Times New Roman" w:cs="Times New Roman"/>
          <w:sz w:val="24"/>
          <w:szCs w:val="24"/>
        </w:rPr>
        <w:t>Снижение</w:t>
      </w:r>
      <w:r w:rsidRPr="00087DA5">
        <w:rPr>
          <w:rFonts w:ascii="Times New Roman" w:hAnsi="Times New Roman" w:cs="Times New Roman"/>
          <w:sz w:val="24"/>
          <w:szCs w:val="24"/>
        </w:rPr>
        <w:t xml:space="preserve"> налоговых поступлений обеспечен</w:t>
      </w:r>
      <w:r w:rsidR="001176A2">
        <w:rPr>
          <w:rFonts w:ascii="Times New Roman" w:hAnsi="Times New Roman" w:cs="Times New Roman"/>
          <w:sz w:val="24"/>
          <w:szCs w:val="24"/>
        </w:rPr>
        <w:t>о</w:t>
      </w:r>
      <w:r w:rsidRPr="00087DA5">
        <w:rPr>
          <w:rFonts w:ascii="Times New Roman" w:hAnsi="Times New Roman" w:cs="Times New Roman"/>
          <w:sz w:val="24"/>
          <w:szCs w:val="24"/>
        </w:rPr>
        <w:t xml:space="preserve"> </w:t>
      </w:r>
      <w:r w:rsidR="001176A2">
        <w:rPr>
          <w:rFonts w:ascii="Times New Roman" w:hAnsi="Times New Roman" w:cs="Times New Roman"/>
          <w:sz w:val="24"/>
          <w:szCs w:val="24"/>
        </w:rPr>
        <w:t>снижением</w:t>
      </w:r>
      <w:r w:rsidRPr="00087DA5">
        <w:rPr>
          <w:rFonts w:ascii="Times New Roman" w:hAnsi="Times New Roman" w:cs="Times New Roman"/>
          <w:sz w:val="24"/>
          <w:szCs w:val="24"/>
        </w:rPr>
        <w:t xml:space="preserve"> поступлений в бюджет района:</w:t>
      </w:r>
    </w:p>
    <w:p w:rsidR="000C6A2C" w:rsidRPr="001176A2" w:rsidRDefault="000C6A2C" w:rsidP="008C5D99">
      <w:pPr>
        <w:spacing w:after="0" w:line="240" w:lineRule="auto"/>
        <w:ind w:firstLine="709"/>
        <w:jc w:val="both"/>
        <w:rPr>
          <w:rFonts w:ascii="Times New Roman" w:hAnsi="Times New Roman" w:cs="Times New Roman"/>
          <w:sz w:val="24"/>
          <w:szCs w:val="24"/>
        </w:rPr>
      </w:pPr>
      <w:r w:rsidRPr="001176A2">
        <w:rPr>
          <w:rFonts w:ascii="Times New Roman" w:hAnsi="Times New Roman" w:cs="Times New Roman"/>
          <w:sz w:val="24"/>
          <w:szCs w:val="24"/>
        </w:rPr>
        <w:t xml:space="preserve">- </w:t>
      </w:r>
      <w:r w:rsidR="001176A2" w:rsidRPr="001176A2">
        <w:rPr>
          <w:rFonts w:ascii="Times New Roman" w:hAnsi="Times New Roman"/>
          <w:i/>
          <w:sz w:val="24"/>
          <w:szCs w:val="24"/>
        </w:rPr>
        <w:t>единого налога на вмененный доход для отдельных видов деятельности</w:t>
      </w:r>
      <w:r w:rsidRPr="001176A2">
        <w:rPr>
          <w:rFonts w:ascii="Times New Roman" w:hAnsi="Times New Roman" w:cs="Times New Roman"/>
          <w:sz w:val="24"/>
          <w:szCs w:val="24"/>
        </w:rPr>
        <w:t xml:space="preserve"> на</w:t>
      </w:r>
      <w:r w:rsidR="001176A2" w:rsidRPr="001176A2">
        <w:rPr>
          <w:rFonts w:ascii="Times New Roman" w:hAnsi="Times New Roman" w:cs="Times New Roman"/>
          <w:sz w:val="24"/>
          <w:szCs w:val="24"/>
        </w:rPr>
        <w:t xml:space="preserve"> 961,422</w:t>
      </w:r>
      <w:r w:rsidR="003879E8" w:rsidRPr="001176A2">
        <w:rPr>
          <w:rFonts w:ascii="Times New Roman" w:hAnsi="Times New Roman" w:cs="Times New Roman"/>
          <w:sz w:val="24"/>
          <w:szCs w:val="24"/>
        </w:rPr>
        <w:t xml:space="preserve"> тыс. руб. или на </w:t>
      </w:r>
      <w:r w:rsidR="001176A2" w:rsidRPr="001176A2">
        <w:rPr>
          <w:rFonts w:ascii="Times New Roman" w:hAnsi="Times New Roman" w:cs="Times New Roman"/>
          <w:sz w:val="24"/>
          <w:szCs w:val="24"/>
        </w:rPr>
        <w:t>22,6</w:t>
      </w:r>
      <w:r w:rsidR="003879E8" w:rsidRPr="001176A2">
        <w:rPr>
          <w:rFonts w:ascii="Times New Roman" w:hAnsi="Times New Roman" w:cs="Times New Roman"/>
          <w:sz w:val="24"/>
          <w:szCs w:val="24"/>
        </w:rPr>
        <w:t xml:space="preserve">% </w:t>
      </w:r>
      <w:r w:rsidR="003879E8" w:rsidRPr="001176A2">
        <w:rPr>
          <w:rFonts w:ascii="Times New Roman" w:hAnsi="Times New Roman" w:cs="Times New Roman"/>
          <w:i/>
          <w:sz w:val="24"/>
          <w:szCs w:val="24"/>
        </w:rPr>
        <w:t>(</w:t>
      </w:r>
      <w:r w:rsidR="001176A2" w:rsidRPr="001176A2">
        <w:rPr>
          <w:rFonts w:ascii="Times New Roman" w:hAnsi="Times New Roman" w:cs="Times New Roman"/>
          <w:i/>
          <w:sz w:val="24"/>
          <w:szCs w:val="24"/>
        </w:rPr>
        <w:t>уменьшилось</w:t>
      </w:r>
      <w:r w:rsidR="003879E8" w:rsidRPr="001176A2">
        <w:rPr>
          <w:rFonts w:ascii="Times New Roman" w:hAnsi="Times New Roman" w:cs="Times New Roman"/>
          <w:i/>
          <w:sz w:val="24"/>
          <w:szCs w:val="24"/>
        </w:rPr>
        <w:t xml:space="preserve"> количество плательщиков)</w:t>
      </w:r>
      <w:r w:rsidR="003879E8" w:rsidRPr="001176A2">
        <w:rPr>
          <w:rFonts w:ascii="Times New Roman" w:hAnsi="Times New Roman" w:cs="Times New Roman"/>
          <w:sz w:val="24"/>
          <w:szCs w:val="24"/>
        </w:rPr>
        <w:t>;</w:t>
      </w:r>
      <w:r w:rsidRPr="001176A2">
        <w:rPr>
          <w:rFonts w:ascii="Times New Roman" w:hAnsi="Times New Roman" w:cs="Times New Roman"/>
          <w:sz w:val="24"/>
          <w:szCs w:val="24"/>
        </w:rPr>
        <w:t xml:space="preserve"> </w:t>
      </w:r>
    </w:p>
    <w:p w:rsidR="008C5D99" w:rsidRPr="001176A2" w:rsidRDefault="008C5D99" w:rsidP="008C5D99">
      <w:pPr>
        <w:spacing w:after="0" w:line="240" w:lineRule="auto"/>
        <w:ind w:firstLine="709"/>
        <w:jc w:val="both"/>
        <w:rPr>
          <w:rFonts w:ascii="Times New Roman" w:hAnsi="Times New Roman" w:cs="Times New Roman"/>
          <w:sz w:val="24"/>
          <w:szCs w:val="24"/>
        </w:rPr>
      </w:pPr>
      <w:r w:rsidRPr="001176A2">
        <w:rPr>
          <w:rFonts w:ascii="Times New Roman" w:hAnsi="Times New Roman" w:cs="Times New Roman"/>
          <w:sz w:val="24"/>
          <w:szCs w:val="24"/>
        </w:rPr>
        <w:t xml:space="preserve">- единого сельскохозяйственного налога на </w:t>
      </w:r>
      <w:r w:rsidR="001176A2" w:rsidRPr="001176A2">
        <w:rPr>
          <w:rFonts w:ascii="Times New Roman" w:hAnsi="Times New Roman" w:cs="Times New Roman"/>
          <w:sz w:val="24"/>
          <w:szCs w:val="24"/>
        </w:rPr>
        <w:t>861,41</w:t>
      </w:r>
      <w:r w:rsidR="003879E8" w:rsidRPr="001176A2">
        <w:rPr>
          <w:rFonts w:ascii="Times New Roman" w:hAnsi="Times New Roman" w:cs="Times New Roman"/>
          <w:sz w:val="24"/>
          <w:szCs w:val="24"/>
        </w:rPr>
        <w:t xml:space="preserve"> тыс. руб. или на </w:t>
      </w:r>
      <w:r w:rsidR="001176A2" w:rsidRPr="001176A2">
        <w:rPr>
          <w:rFonts w:ascii="Times New Roman" w:hAnsi="Times New Roman" w:cs="Times New Roman"/>
          <w:sz w:val="24"/>
          <w:szCs w:val="24"/>
        </w:rPr>
        <w:t>21,7</w:t>
      </w:r>
      <w:r w:rsidR="003879E8" w:rsidRPr="001176A2">
        <w:rPr>
          <w:rFonts w:ascii="Times New Roman" w:hAnsi="Times New Roman" w:cs="Times New Roman"/>
          <w:sz w:val="24"/>
          <w:szCs w:val="24"/>
        </w:rPr>
        <w:t>%</w:t>
      </w:r>
      <w:r w:rsidRPr="001176A2">
        <w:rPr>
          <w:rFonts w:ascii="Times New Roman" w:hAnsi="Times New Roman" w:cs="Times New Roman"/>
          <w:sz w:val="24"/>
          <w:szCs w:val="24"/>
        </w:rPr>
        <w:t>.</w:t>
      </w:r>
    </w:p>
    <w:p w:rsidR="00AC04EC" w:rsidRDefault="00AC04EC" w:rsidP="00D93803">
      <w:pPr>
        <w:spacing w:after="0" w:line="240" w:lineRule="auto"/>
        <w:jc w:val="both"/>
        <w:rPr>
          <w:rFonts w:ascii="Times New Roman" w:hAnsi="Times New Roman" w:cs="Times New Roman"/>
          <w:sz w:val="24"/>
          <w:szCs w:val="24"/>
        </w:rPr>
      </w:pPr>
    </w:p>
    <w:p w:rsidR="009D1A5E" w:rsidRDefault="009D1A5E" w:rsidP="00D93803">
      <w:pPr>
        <w:spacing w:after="0" w:line="240" w:lineRule="auto"/>
        <w:jc w:val="both"/>
        <w:rPr>
          <w:rFonts w:ascii="Times New Roman" w:hAnsi="Times New Roman" w:cs="Times New Roman"/>
          <w:sz w:val="24"/>
          <w:szCs w:val="24"/>
        </w:rPr>
      </w:pPr>
    </w:p>
    <w:p w:rsidR="009D1A5E" w:rsidRDefault="009D1A5E" w:rsidP="00D93803">
      <w:pPr>
        <w:spacing w:after="0" w:line="240" w:lineRule="auto"/>
        <w:jc w:val="both"/>
        <w:rPr>
          <w:rFonts w:ascii="Times New Roman" w:hAnsi="Times New Roman" w:cs="Times New Roman"/>
          <w:sz w:val="24"/>
          <w:szCs w:val="24"/>
        </w:rPr>
      </w:pPr>
    </w:p>
    <w:p w:rsidR="009D1A5E" w:rsidRDefault="009D1A5E" w:rsidP="00D93803">
      <w:pPr>
        <w:spacing w:after="0" w:line="240" w:lineRule="auto"/>
        <w:jc w:val="both"/>
        <w:rPr>
          <w:rFonts w:ascii="Times New Roman" w:hAnsi="Times New Roman" w:cs="Times New Roman"/>
          <w:sz w:val="24"/>
          <w:szCs w:val="24"/>
        </w:rPr>
      </w:pPr>
    </w:p>
    <w:p w:rsidR="009D1A5E" w:rsidRPr="00AC04EC" w:rsidRDefault="009D1A5E" w:rsidP="00D93803">
      <w:pPr>
        <w:spacing w:after="0" w:line="240" w:lineRule="auto"/>
        <w:jc w:val="both"/>
        <w:rPr>
          <w:rFonts w:ascii="Times New Roman" w:hAnsi="Times New Roman" w:cs="Times New Roman"/>
          <w:sz w:val="24"/>
          <w:szCs w:val="24"/>
        </w:rPr>
      </w:pPr>
    </w:p>
    <w:p w:rsidR="00BF7F59" w:rsidRPr="00B54B4E" w:rsidRDefault="00BF7F59" w:rsidP="00BF7F59">
      <w:pPr>
        <w:spacing w:after="0" w:line="240" w:lineRule="auto"/>
        <w:ind w:firstLine="709"/>
        <w:jc w:val="right"/>
        <w:rPr>
          <w:rFonts w:ascii="Times New Roman" w:hAnsi="Times New Roman"/>
          <w:sz w:val="24"/>
          <w:szCs w:val="24"/>
        </w:rPr>
      </w:pPr>
      <w:r w:rsidRPr="00B54B4E">
        <w:rPr>
          <w:rFonts w:ascii="Times New Roman" w:hAnsi="Times New Roman"/>
          <w:sz w:val="24"/>
          <w:szCs w:val="24"/>
        </w:rPr>
        <w:lastRenderedPageBreak/>
        <w:t>Таблица № 11</w:t>
      </w:r>
    </w:p>
    <w:p w:rsidR="00BF7F59" w:rsidRPr="008A6883" w:rsidRDefault="00BF7F59" w:rsidP="00BF7F59">
      <w:pPr>
        <w:spacing w:after="0" w:line="240" w:lineRule="auto"/>
        <w:ind w:firstLine="709"/>
        <w:jc w:val="center"/>
        <w:rPr>
          <w:rFonts w:ascii="Times New Roman" w:hAnsi="Times New Roman"/>
          <w:b/>
          <w:sz w:val="24"/>
          <w:szCs w:val="24"/>
        </w:rPr>
      </w:pPr>
      <w:r w:rsidRPr="008A6883">
        <w:rPr>
          <w:rFonts w:ascii="Times New Roman" w:hAnsi="Times New Roman"/>
          <w:b/>
          <w:sz w:val="24"/>
          <w:szCs w:val="24"/>
        </w:rPr>
        <w:t>Показатели по пункту «Местные финансы»</w:t>
      </w:r>
    </w:p>
    <w:p w:rsidR="002361F4" w:rsidRPr="002361F4" w:rsidRDefault="002361F4" w:rsidP="00BF7F59">
      <w:pPr>
        <w:spacing w:after="0" w:line="240" w:lineRule="auto"/>
        <w:ind w:firstLine="709"/>
        <w:jc w:val="center"/>
        <w:rPr>
          <w:rFonts w:ascii="Times New Roman" w:hAnsi="Times New Roman"/>
          <w:color w:val="4F81BD" w:themeColor="accent1"/>
          <w:sz w:val="24"/>
          <w:szCs w:val="24"/>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417"/>
        <w:gridCol w:w="1276"/>
        <w:gridCol w:w="1417"/>
        <w:gridCol w:w="1419"/>
      </w:tblGrid>
      <w:tr w:rsidR="002221EF" w:rsidRPr="007358C2" w:rsidTr="00D97D38">
        <w:tc>
          <w:tcPr>
            <w:tcW w:w="4395" w:type="dxa"/>
            <w:vMerge w:val="restart"/>
            <w:vAlign w:val="center"/>
          </w:tcPr>
          <w:p w:rsidR="002221EF" w:rsidRPr="007358C2" w:rsidRDefault="002221EF" w:rsidP="003D6C13">
            <w:pPr>
              <w:spacing w:after="0" w:line="240" w:lineRule="auto"/>
              <w:ind w:left="720"/>
              <w:contextualSpacing/>
              <w:jc w:val="center"/>
              <w:rPr>
                <w:rFonts w:ascii="Times New Roman" w:hAnsi="Times New Roman"/>
                <w:b/>
                <w:sz w:val="24"/>
                <w:szCs w:val="24"/>
              </w:rPr>
            </w:pPr>
            <w:r w:rsidRPr="007358C2">
              <w:rPr>
                <w:rFonts w:ascii="Times New Roman" w:hAnsi="Times New Roman"/>
                <w:b/>
                <w:sz w:val="24"/>
                <w:szCs w:val="24"/>
              </w:rPr>
              <w:t>Наименование показателя</w:t>
            </w:r>
          </w:p>
        </w:tc>
        <w:tc>
          <w:tcPr>
            <w:tcW w:w="1417" w:type="dxa"/>
            <w:vMerge w:val="restart"/>
          </w:tcPr>
          <w:p w:rsidR="002221EF" w:rsidRPr="007358C2" w:rsidRDefault="002221EF" w:rsidP="003D6C13">
            <w:pPr>
              <w:spacing w:after="0" w:line="240" w:lineRule="auto"/>
              <w:ind w:left="34"/>
              <w:contextualSpacing/>
              <w:jc w:val="center"/>
              <w:rPr>
                <w:rFonts w:ascii="Times New Roman" w:hAnsi="Times New Roman"/>
                <w:b/>
                <w:sz w:val="24"/>
                <w:szCs w:val="24"/>
              </w:rPr>
            </w:pPr>
            <w:r w:rsidRPr="007358C2">
              <w:rPr>
                <w:rFonts w:ascii="Times New Roman" w:hAnsi="Times New Roman"/>
                <w:b/>
                <w:sz w:val="24"/>
                <w:szCs w:val="24"/>
              </w:rPr>
              <w:t>Единица измерения</w:t>
            </w:r>
          </w:p>
        </w:tc>
        <w:tc>
          <w:tcPr>
            <w:tcW w:w="4112" w:type="dxa"/>
            <w:gridSpan w:val="3"/>
          </w:tcPr>
          <w:p w:rsidR="002221EF" w:rsidRPr="007358C2" w:rsidRDefault="002221EF" w:rsidP="003D6C13">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Годы</w:t>
            </w:r>
          </w:p>
        </w:tc>
      </w:tr>
      <w:tr w:rsidR="00D97D38" w:rsidRPr="007358C2" w:rsidTr="00D97D38">
        <w:tc>
          <w:tcPr>
            <w:tcW w:w="4395" w:type="dxa"/>
            <w:vMerge/>
            <w:vAlign w:val="center"/>
          </w:tcPr>
          <w:p w:rsidR="00D97D38" w:rsidRPr="007358C2" w:rsidRDefault="00D97D38" w:rsidP="003D6C13">
            <w:pPr>
              <w:spacing w:after="0" w:line="240" w:lineRule="auto"/>
              <w:rPr>
                <w:rFonts w:ascii="Times New Roman" w:hAnsi="Times New Roman"/>
                <w:b/>
                <w:sz w:val="24"/>
                <w:szCs w:val="24"/>
              </w:rPr>
            </w:pPr>
          </w:p>
        </w:tc>
        <w:tc>
          <w:tcPr>
            <w:tcW w:w="1417" w:type="dxa"/>
            <w:vMerge/>
            <w:vAlign w:val="center"/>
          </w:tcPr>
          <w:p w:rsidR="00D97D38" w:rsidRPr="007358C2" w:rsidRDefault="00D97D38" w:rsidP="003D6C13">
            <w:pPr>
              <w:spacing w:after="0" w:line="240" w:lineRule="auto"/>
              <w:rPr>
                <w:rFonts w:ascii="Times New Roman" w:hAnsi="Times New Roman"/>
                <w:b/>
                <w:sz w:val="24"/>
                <w:szCs w:val="24"/>
              </w:rPr>
            </w:pPr>
          </w:p>
        </w:tc>
        <w:tc>
          <w:tcPr>
            <w:tcW w:w="1276" w:type="dxa"/>
          </w:tcPr>
          <w:p w:rsidR="00D97D38" w:rsidRPr="007358C2" w:rsidRDefault="00D97D38" w:rsidP="00D97D38">
            <w:pPr>
              <w:spacing w:after="0" w:line="240" w:lineRule="auto"/>
              <w:ind w:left="34"/>
              <w:contextualSpacing/>
              <w:jc w:val="center"/>
              <w:rPr>
                <w:rFonts w:ascii="Times New Roman" w:hAnsi="Times New Roman"/>
                <w:b/>
                <w:sz w:val="24"/>
                <w:szCs w:val="24"/>
              </w:rPr>
            </w:pPr>
            <w:r w:rsidRPr="007358C2">
              <w:rPr>
                <w:rFonts w:ascii="Times New Roman" w:hAnsi="Times New Roman"/>
                <w:b/>
                <w:sz w:val="24"/>
                <w:szCs w:val="24"/>
              </w:rPr>
              <w:t>201</w:t>
            </w:r>
            <w:r>
              <w:rPr>
                <w:rFonts w:ascii="Times New Roman" w:hAnsi="Times New Roman"/>
                <w:b/>
                <w:sz w:val="24"/>
                <w:szCs w:val="24"/>
              </w:rPr>
              <w:t>5</w:t>
            </w:r>
          </w:p>
        </w:tc>
        <w:tc>
          <w:tcPr>
            <w:tcW w:w="1417" w:type="dxa"/>
          </w:tcPr>
          <w:p w:rsidR="00D97D38" w:rsidRPr="007358C2" w:rsidRDefault="00D97D38" w:rsidP="00D97D38">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2016</w:t>
            </w:r>
          </w:p>
        </w:tc>
        <w:tc>
          <w:tcPr>
            <w:tcW w:w="1419" w:type="dxa"/>
          </w:tcPr>
          <w:p w:rsidR="00D97D38" w:rsidRPr="007358C2" w:rsidRDefault="00DB2687" w:rsidP="00693020">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2017</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b/>
                <w:sz w:val="24"/>
                <w:szCs w:val="24"/>
              </w:rPr>
              <w:t>Доходы бюджета, всего</w:t>
            </w:r>
          </w:p>
        </w:tc>
        <w:tc>
          <w:tcPr>
            <w:tcW w:w="1417" w:type="dxa"/>
          </w:tcPr>
          <w:p w:rsidR="00D97D38" w:rsidRPr="007358C2" w:rsidRDefault="00D97D38" w:rsidP="003D6C13">
            <w:pPr>
              <w:spacing w:after="0" w:line="240" w:lineRule="auto"/>
              <w:ind w:left="34"/>
              <w:contextualSpacing/>
              <w:jc w:val="center"/>
              <w:rPr>
                <w:rFonts w:ascii="Times New Roman" w:hAnsi="Times New Roman"/>
                <w:b/>
                <w:sz w:val="24"/>
                <w:szCs w:val="24"/>
              </w:rPr>
            </w:pPr>
            <w:r w:rsidRPr="007358C2">
              <w:rPr>
                <w:rFonts w:ascii="Times New Roman" w:hAnsi="Times New Roman"/>
                <w:b/>
                <w:sz w:val="24"/>
                <w:szCs w:val="24"/>
              </w:rPr>
              <w:t>тыс. рублей</w:t>
            </w:r>
          </w:p>
        </w:tc>
        <w:tc>
          <w:tcPr>
            <w:tcW w:w="1276" w:type="dxa"/>
          </w:tcPr>
          <w:p w:rsidR="00D97D38" w:rsidRPr="007358C2" w:rsidRDefault="00D97D38" w:rsidP="00D97D38">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673886,9</w:t>
            </w:r>
          </w:p>
        </w:tc>
        <w:tc>
          <w:tcPr>
            <w:tcW w:w="1417" w:type="dxa"/>
          </w:tcPr>
          <w:p w:rsidR="00D97D38" w:rsidRDefault="00D97D38" w:rsidP="00D97D38">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519 714,10</w:t>
            </w:r>
          </w:p>
        </w:tc>
        <w:tc>
          <w:tcPr>
            <w:tcW w:w="1419" w:type="dxa"/>
          </w:tcPr>
          <w:p w:rsidR="00D97D38" w:rsidRDefault="005A299F" w:rsidP="003D6C13">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732 916,39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b/>
                <w:sz w:val="24"/>
                <w:szCs w:val="24"/>
              </w:rPr>
              <w:t>Налоговые доходы</w:t>
            </w:r>
          </w:p>
        </w:tc>
        <w:tc>
          <w:tcPr>
            <w:tcW w:w="1417" w:type="dxa"/>
          </w:tcPr>
          <w:p w:rsidR="00D97D38" w:rsidRPr="007358C2" w:rsidRDefault="00D97D38" w:rsidP="003D6C13">
            <w:pPr>
              <w:spacing w:after="0" w:line="240" w:lineRule="auto"/>
              <w:jc w:val="center"/>
              <w:rPr>
                <w:rFonts w:ascii="Times New Roman" w:hAnsi="Times New Roman"/>
                <w:b/>
                <w:sz w:val="24"/>
                <w:szCs w:val="24"/>
              </w:rPr>
            </w:pPr>
            <w:r w:rsidRPr="007358C2">
              <w:rPr>
                <w:rFonts w:ascii="Times New Roman" w:hAnsi="Times New Roman"/>
                <w:b/>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84312,9</w:t>
            </w:r>
          </w:p>
        </w:tc>
        <w:tc>
          <w:tcPr>
            <w:tcW w:w="1417" w:type="dxa"/>
          </w:tcPr>
          <w:p w:rsidR="00D97D38"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92 434,95</w:t>
            </w:r>
          </w:p>
        </w:tc>
        <w:tc>
          <w:tcPr>
            <w:tcW w:w="1419" w:type="dxa"/>
          </w:tcPr>
          <w:p w:rsidR="00D97D38" w:rsidRDefault="005A299F" w:rsidP="003D6C13">
            <w:pPr>
              <w:spacing w:after="0" w:line="240" w:lineRule="auto"/>
              <w:jc w:val="center"/>
              <w:rPr>
                <w:rFonts w:ascii="Times New Roman" w:hAnsi="Times New Roman"/>
                <w:b/>
                <w:sz w:val="24"/>
                <w:szCs w:val="24"/>
              </w:rPr>
            </w:pPr>
            <w:r>
              <w:rPr>
                <w:rFonts w:ascii="Times New Roman" w:hAnsi="Times New Roman"/>
                <w:b/>
                <w:sz w:val="24"/>
                <w:szCs w:val="24"/>
              </w:rPr>
              <w:t>99 223,64</w:t>
            </w:r>
          </w:p>
        </w:tc>
      </w:tr>
      <w:tr w:rsidR="002221EF" w:rsidRPr="007358C2" w:rsidTr="002221EF">
        <w:tc>
          <w:tcPr>
            <w:tcW w:w="9924" w:type="dxa"/>
            <w:gridSpan w:val="5"/>
          </w:tcPr>
          <w:p w:rsidR="002221EF" w:rsidRPr="007358C2" w:rsidRDefault="00A73D2E" w:rsidP="003D6C13">
            <w:pPr>
              <w:spacing w:after="0" w:line="240" w:lineRule="auto"/>
              <w:jc w:val="both"/>
              <w:rPr>
                <w:rFonts w:ascii="Times New Roman" w:hAnsi="Times New Roman"/>
                <w:i/>
                <w:sz w:val="24"/>
                <w:szCs w:val="24"/>
              </w:rPr>
            </w:pPr>
            <w:r>
              <w:rPr>
                <w:rFonts w:ascii="Times New Roman" w:hAnsi="Times New Roman"/>
                <w:i/>
                <w:sz w:val="24"/>
                <w:szCs w:val="24"/>
              </w:rPr>
              <w:t>в том числе:</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налог на доходы физических лиц</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61 621,5</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66 868,89</w:t>
            </w:r>
          </w:p>
        </w:tc>
        <w:tc>
          <w:tcPr>
            <w:tcW w:w="1419" w:type="dxa"/>
          </w:tcPr>
          <w:p w:rsidR="00D97D38" w:rsidRDefault="005A299F" w:rsidP="005A299F">
            <w:pPr>
              <w:spacing w:after="0" w:line="240" w:lineRule="auto"/>
              <w:jc w:val="center"/>
              <w:rPr>
                <w:rFonts w:ascii="Times New Roman" w:hAnsi="Times New Roman"/>
                <w:sz w:val="24"/>
                <w:szCs w:val="24"/>
              </w:rPr>
            </w:pPr>
            <w:r>
              <w:rPr>
                <w:rFonts w:ascii="Times New Roman" w:hAnsi="Times New Roman"/>
                <w:sz w:val="24"/>
                <w:szCs w:val="24"/>
              </w:rPr>
              <w:t>74 528,195</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3 081,9</w:t>
            </w:r>
          </w:p>
        </w:tc>
        <w:tc>
          <w:tcPr>
            <w:tcW w:w="1417" w:type="dxa"/>
            <w:vAlign w:val="center"/>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4 009,70</w:t>
            </w:r>
          </w:p>
        </w:tc>
        <w:tc>
          <w:tcPr>
            <w:tcW w:w="1419" w:type="dxa"/>
            <w:vAlign w:val="center"/>
          </w:tcPr>
          <w:p w:rsidR="00D97D38" w:rsidRDefault="005A299F" w:rsidP="002221EF">
            <w:pPr>
              <w:spacing w:after="0" w:line="240" w:lineRule="auto"/>
              <w:jc w:val="center"/>
              <w:rPr>
                <w:rFonts w:ascii="Times New Roman" w:hAnsi="Times New Roman"/>
                <w:sz w:val="24"/>
                <w:szCs w:val="24"/>
              </w:rPr>
            </w:pPr>
            <w:r>
              <w:rPr>
                <w:rFonts w:ascii="Times New Roman" w:hAnsi="Times New Roman"/>
                <w:sz w:val="24"/>
                <w:szCs w:val="24"/>
              </w:rPr>
              <w:t>2 417,21</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налог на совокупный доход</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14 853,4</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15 309,22</w:t>
            </w:r>
          </w:p>
        </w:tc>
        <w:tc>
          <w:tcPr>
            <w:tcW w:w="1419" w:type="dxa"/>
          </w:tcPr>
          <w:p w:rsidR="00D97D38" w:rsidRDefault="005A299F" w:rsidP="003D6C13">
            <w:pPr>
              <w:spacing w:after="0" w:line="240" w:lineRule="auto"/>
              <w:jc w:val="center"/>
              <w:rPr>
                <w:rFonts w:ascii="Times New Roman" w:hAnsi="Times New Roman"/>
                <w:sz w:val="24"/>
                <w:szCs w:val="24"/>
              </w:rPr>
            </w:pPr>
            <w:r>
              <w:rPr>
                <w:rFonts w:ascii="Times New Roman" w:hAnsi="Times New Roman"/>
                <w:sz w:val="24"/>
                <w:szCs w:val="24"/>
              </w:rPr>
              <w:t>14 264,67</w:t>
            </w:r>
          </w:p>
        </w:tc>
      </w:tr>
      <w:tr w:rsidR="002221EF" w:rsidRPr="007358C2" w:rsidTr="002221EF">
        <w:tc>
          <w:tcPr>
            <w:tcW w:w="9924" w:type="dxa"/>
            <w:gridSpan w:val="5"/>
          </w:tcPr>
          <w:p w:rsidR="002221EF" w:rsidRPr="007358C2" w:rsidRDefault="00A73D2E" w:rsidP="003D6C13">
            <w:pPr>
              <w:spacing w:after="0" w:line="240" w:lineRule="auto"/>
              <w:jc w:val="both"/>
              <w:rPr>
                <w:rFonts w:ascii="Times New Roman" w:hAnsi="Times New Roman"/>
                <w:i/>
                <w:sz w:val="24"/>
                <w:szCs w:val="24"/>
              </w:rPr>
            </w:pPr>
            <w:r>
              <w:rPr>
                <w:rFonts w:ascii="Times New Roman" w:hAnsi="Times New Roman"/>
                <w:i/>
                <w:sz w:val="24"/>
                <w:szCs w:val="24"/>
              </w:rPr>
              <w:t>в том числе:</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i/>
                <w:sz w:val="24"/>
                <w:szCs w:val="24"/>
              </w:rPr>
            </w:pPr>
            <w:r w:rsidRPr="007358C2">
              <w:rPr>
                <w:rFonts w:ascii="Times New Roman" w:hAnsi="Times New Roman"/>
                <w:i/>
                <w:sz w:val="24"/>
                <w:szCs w:val="24"/>
              </w:rPr>
              <w:t>- налог, взимаемый в связи с применением упрощенной системы налогообложения</w:t>
            </w:r>
          </w:p>
        </w:tc>
        <w:tc>
          <w:tcPr>
            <w:tcW w:w="1417" w:type="dxa"/>
            <w:vAlign w:val="center"/>
          </w:tcPr>
          <w:p w:rsidR="00D97D38" w:rsidRPr="007358C2" w:rsidRDefault="00D97D38" w:rsidP="003D6C13">
            <w:pPr>
              <w:spacing w:after="0" w:line="240" w:lineRule="auto"/>
              <w:jc w:val="center"/>
              <w:rPr>
                <w:rFonts w:ascii="Times New Roman" w:hAnsi="Times New Roman"/>
                <w:i/>
                <w:sz w:val="24"/>
                <w:szCs w:val="24"/>
              </w:rPr>
            </w:pPr>
            <w:r w:rsidRPr="007358C2">
              <w:rPr>
                <w:rFonts w:ascii="Times New Roman" w:hAnsi="Times New Roman"/>
                <w:i/>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5 648,0</w:t>
            </w:r>
          </w:p>
        </w:tc>
        <w:tc>
          <w:tcPr>
            <w:tcW w:w="1417" w:type="dxa"/>
            <w:vAlign w:val="center"/>
          </w:tcPr>
          <w:p w:rsidR="00D97D38"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6 679,83</w:t>
            </w:r>
          </w:p>
        </w:tc>
        <w:tc>
          <w:tcPr>
            <w:tcW w:w="1419" w:type="dxa"/>
            <w:vAlign w:val="center"/>
          </w:tcPr>
          <w:p w:rsidR="00D97D38" w:rsidRDefault="005A299F" w:rsidP="002221EF">
            <w:pPr>
              <w:spacing w:after="0" w:line="240" w:lineRule="auto"/>
              <w:jc w:val="center"/>
              <w:rPr>
                <w:rFonts w:ascii="Times New Roman" w:hAnsi="Times New Roman"/>
                <w:i/>
                <w:sz w:val="24"/>
                <w:szCs w:val="24"/>
              </w:rPr>
            </w:pPr>
            <w:r>
              <w:rPr>
                <w:rFonts w:ascii="Times New Roman" w:hAnsi="Times New Roman"/>
                <w:i/>
                <w:sz w:val="24"/>
                <w:szCs w:val="24"/>
              </w:rPr>
              <w:t>7 051,798</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i/>
                <w:sz w:val="24"/>
                <w:szCs w:val="24"/>
              </w:rPr>
            </w:pPr>
            <w:r w:rsidRPr="007358C2">
              <w:rPr>
                <w:rFonts w:ascii="Times New Roman" w:hAnsi="Times New Roman"/>
                <w:i/>
                <w:sz w:val="24"/>
                <w:szCs w:val="24"/>
              </w:rPr>
              <w:t>- единый налог на вмененный доход для отдельных видов деятельности</w:t>
            </w:r>
          </w:p>
        </w:tc>
        <w:tc>
          <w:tcPr>
            <w:tcW w:w="1417" w:type="dxa"/>
            <w:vAlign w:val="center"/>
          </w:tcPr>
          <w:p w:rsidR="00D97D38" w:rsidRPr="007358C2" w:rsidRDefault="00D97D38" w:rsidP="003D6C13">
            <w:pPr>
              <w:spacing w:after="0" w:line="240" w:lineRule="auto"/>
              <w:jc w:val="center"/>
              <w:rPr>
                <w:rFonts w:ascii="Times New Roman" w:hAnsi="Times New Roman"/>
                <w:i/>
                <w:sz w:val="24"/>
                <w:szCs w:val="24"/>
              </w:rPr>
            </w:pPr>
            <w:r w:rsidRPr="007358C2">
              <w:rPr>
                <w:rFonts w:ascii="Times New Roman" w:hAnsi="Times New Roman"/>
                <w:i/>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5 640,6</w:t>
            </w:r>
          </w:p>
        </w:tc>
        <w:tc>
          <w:tcPr>
            <w:tcW w:w="1417" w:type="dxa"/>
            <w:vAlign w:val="center"/>
          </w:tcPr>
          <w:p w:rsidR="00D97D38"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4 261,41</w:t>
            </w:r>
          </w:p>
        </w:tc>
        <w:tc>
          <w:tcPr>
            <w:tcW w:w="1419" w:type="dxa"/>
            <w:vAlign w:val="center"/>
          </w:tcPr>
          <w:p w:rsidR="00D97D38" w:rsidRDefault="005A299F" w:rsidP="002221EF">
            <w:pPr>
              <w:spacing w:after="0" w:line="240" w:lineRule="auto"/>
              <w:jc w:val="center"/>
              <w:rPr>
                <w:rFonts w:ascii="Times New Roman" w:hAnsi="Times New Roman"/>
                <w:i/>
                <w:sz w:val="24"/>
                <w:szCs w:val="24"/>
              </w:rPr>
            </w:pPr>
            <w:r>
              <w:rPr>
                <w:rFonts w:ascii="Times New Roman" w:hAnsi="Times New Roman"/>
                <w:i/>
                <w:sz w:val="24"/>
                <w:szCs w:val="24"/>
              </w:rPr>
              <w:t>3 299,988</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i/>
                <w:sz w:val="24"/>
                <w:szCs w:val="24"/>
              </w:rPr>
            </w:pPr>
            <w:r w:rsidRPr="007358C2">
              <w:rPr>
                <w:rFonts w:ascii="Times New Roman" w:hAnsi="Times New Roman"/>
                <w:i/>
                <w:sz w:val="24"/>
                <w:szCs w:val="24"/>
              </w:rPr>
              <w:t>- налог, взимаемый в связи с применением патентной системы налогообложения</w:t>
            </w:r>
          </w:p>
        </w:tc>
        <w:tc>
          <w:tcPr>
            <w:tcW w:w="1417" w:type="dxa"/>
            <w:vAlign w:val="center"/>
          </w:tcPr>
          <w:p w:rsidR="00D97D38" w:rsidRPr="007358C2" w:rsidRDefault="00D97D38" w:rsidP="003D6C13">
            <w:pPr>
              <w:spacing w:after="0" w:line="240" w:lineRule="auto"/>
              <w:jc w:val="center"/>
              <w:rPr>
                <w:rFonts w:ascii="Times New Roman" w:hAnsi="Times New Roman"/>
                <w:i/>
                <w:sz w:val="24"/>
                <w:szCs w:val="24"/>
              </w:rPr>
            </w:pPr>
            <w:r w:rsidRPr="007358C2">
              <w:rPr>
                <w:rFonts w:ascii="Times New Roman" w:hAnsi="Times New Roman"/>
                <w:i/>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81,0</w:t>
            </w:r>
          </w:p>
        </w:tc>
        <w:tc>
          <w:tcPr>
            <w:tcW w:w="1417" w:type="dxa"/>
            <w:vAlign w:val="center"/>
          </w:tcPr>
          <w:p w:rsidR="00D97D38"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406,34</w:t>
            </w:r>
          </w:p>
        </w:tc>
        <w:tc>
          <w:tcPr>
            <w:tcW w:w="1419" w:type="dxa"/>
            <w:vAlign w:val="center"/>
          </w:tcPr>
          <w:p w:rsidR="00D97D38" w:rsidRDefault="005A299F" w:rsidP="002221EF">
            <w:pPr>
              <w:spacing w:after="0" w:line="240" w:lineRule="auto"/>
              <w:jc w:val="center"/>
              <w:rPr>
                <w:rFonts w:ascii="Times New Roman" w:hAnsi="Times New Roman"/>
                <w:i/>
                <w:sz w:val="24"/>
                <w:szCs w:val="24"/>
              </w:rPr>
            </w:pPr>
            <w:r>
              <w:rPr>
                <w:rFonts w:ascii="Times New Roman" w:hAnsi="Times New Roman"/>
                <w:i/>
                <w:sz w:val="24"/>
                <w:szCs w:val="24"/>
              </w:rPr>
              <w:t>812,653</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i/>
                <w:sz w:val="24"/>
                <w:szCs w:val="24"/>
              </w:rPr>
            </w:pPr>
            <w:r w:rsidRPr="007358C2">
              <w:rPr>
                <w:rFonts w:ascii="Times New Roman" w:hAnsi="Times New Roman"/>
                <w:i/>
                <w:sz w:val="24"/>
                <w:szCs w:val="24"/>
              </w:rPr>
              <w:t>- единый сельскохозяйственный налог</w:t>
            </w:r>
          </w:p>
        </w:tc>
        <w:tc>
          <w:tcPr>
            <w:tcW w:w="1417" w:type="dxa"/>
          </w:tcPr>
          <w:p w:rsidR="00D97D38" w:rsidRPr="007358C2" w:rsidRDefault="00D97D38" w:rsidP="003D6C13">
            <w:pPr>
              <w:spacing w:after="0" w:line="240" w:lineRule="auto"/>
              <w:jc w:val="center"/>
              <w:rPr>
                <w:rFonts w:ascii="Times New Roman" w:hAnsi="Times New Roman"/>
                <w:i/>
                <w:sz w:val="24"/>
                <w:szCs w:val="24"/>
              </w:rPr>
            </w:pPr>
            <w:r w:rsidRPr="007358C2">
              <w:rPr>
                <w:rFonts w:ascii="Times New Roman" w:hAnsi="Times New Roman"/>
                <w:i/>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3 483,7</w:t>
            </w:r>
          </w:p>
        </w:tc>
        <w:tc>
          <w:tcPr>
            <w:tcW w:w="1417" w:type="dxa"/>
          </w:tcPr>
          <w:p w:rsidR="00D97D38"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3 961,64</w:t>
            </w:r>
          </w:p>
        </w:tc>
        <w:tc>
          <w:tcPr>
            <w:tcW w:w="1419" w:type="dxa"/>
          </w:tcPr>
          <w:p w:rsidR="00D97D38" w:rsidRDefault="00DF3FE7" w:rsidP="003D6C13">
            <w:pPr>
              <w:spacing w:after="0" w:line="240" w:lineRule="auto"/>
              <w:jc w:val="center"/>
              <w:rPr>
                <w:rFonts w:ascii="Times New Roman" w:hAnsi="Times New Roman"/>
                <w:i/>
                <w:sz w:val="24"/>
                <w:szCs w:val="24"/>
              </w:rPr>
            </w:pPr>
            <w:r>
              <w:rPr>
                <w:rFonts w:ascii="Times New Roman" w:hAnsi="Times New Roman"/>
                <w:i/>
                <w:sz w:val="24"/>
                <w:szCs w:val="24"/>
              </w:rPr>
              <w:t>3 100,23</w:t>
            </w:r>
          </w:p>
          <w:p w:rsidR="00DF3FE7" w:rsidRDefault="00DF3FE7" w:rsidP="00DF3FE7">
            <w:pPr>
              <w:spacing w:after="0" w:line="240" w:lineRule="auto"/>
              <w:rPr>
                <w:rFonts w:ascii="Times New Roman" w:hAnsi="Times New Roman"/>
                <w:i/>
                <w:sz w:val="24"/>
                <w:szCs w:val="24"/>
              </w:rPr>
            </w:pP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налог на имущество</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3 593,6</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4 334,15</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5 022,566</w:t>
            </w:r>
          </w:p>
        </w:tc>
      </w:tr>
      <w:tr w:rsidR="002221EF" w:rsidRPr="007358C2" w:rsidTr="002221EF">
        <w:tc>
          <w:tcPr>
            <w:tcW w:w="9924" w:type="dxa"/>
            <w:gridSpan w:val="5"/>
          </w:tcPr>
          <w:p w:rsidR="002221EF" w:rsidRPr="007358C2" w:rsidRDefault="00A73D2E" w:rsidP="003D6C13">
            <w:pPr>
              <w:spacing w:after="0" w:line="240" w:lineRule="auto"/>
              <w:jc w:val="both"/>
              <w:rPr>
                <w:rFonts w:ascii="Times New Roman" w:hAnsi="Times New Roman"/>
                <w:i/>
                <w:sz w:val="24"/>
                <w:szCs w:val="24"/>
              </w:rPr>
            </w:pPr>
            <w:r>
              <w:rPr>
                <w:rFonts w:ascii="Times New Roman" w:hAnsi="Times New Roman"/>
                <w:i/>
                <w:sz w:val="24"/>
                <w:szCs w:val="24"/>
              </w:rPr>
              <w:t>в том числе:</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i/>
                <w:sz w:val="24"/>
                <w:szCs w:val="24"/>
              </w:rPr>
            </w:pPr>
            <w:r w:rsidRPr="007358C2">
              <w:rPr>
                <w:rFonts w:ascii="Times New Roman" w:hAnsi="Times New Roman"/>
                <w:i/>
                <w:sz w:val="24"/>
                <w:szCs w:val="24"/>
              </w:rPr>
              <w:t>- налог на имущество физических лиц</w:t>
            </w:r>
          </w:p>
        </w:tc>
        <w:tc>
          <w:tcPr>
            <w:tcW w:w="1417" w:type="dxa"/>
          </w:tcPr>
          <w:p w:rsidR="00D97D38" w:rsidRPr="007358C2" w:rsidRDefault="00D97D38" w:rsidP="003D6C13">
            <w:pPr>
              <w:spacing w:after="0" w:line="240" w:lineRule="auto"/>
              <w:jc w:val="center"/>
              <w:rPr>
                <w:rFonts w:ascii="Times New Roman" w:hAnsi="Times New Roman"/>
                <w:i/>
                <w:sz w:val="24"/>
                <w:szCs w:val="24"/>
              </w:rPr>
            </w:pPr>
            <w:r w:rsidRPr="007358C2">
              <w:rPr>
                <w:rFonts w:ascii="Times New Roman" w:hAnsi="Times New Roman"/>
                <w:i/>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2 649,4</w:t>
            </w:r>
          </w:p>
        </w:tc>
        <w:tc>
          <w:tcPr>
            <w:tcW w:w="1417" w:type="dxa"/>
          </w:tcPr>
          <w:p w:rsidR="00D97D38"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3 619,94</w:t>
            </w:r>
          </w:p>
        </w:tc>
        <w:tc>
          <w:tcPr>
            <w:tcW w:w="1419" w:type="dxa"/>
          </w:tcPr>
          <w:p w:rsidR="00D97D38" w:rsidRDefault="00DF3FE7" w:rsidP="003D6C13">
            <w:pPr>
              <w:spacing w:after="0" w:line="240" w:lineRule="auto"/>
              <w:jc w:val="center"/>
              <w:rPr>
                <w:rFonts w:ascii="Times New Roman" w:hAnsi="Times New Roman"/>
                <w:i/>
                <w:sz w:val="24"/>
                <w:szCs w:val="24"/>
              </w:rPr>
            </w:pPr>
            <w:r>
              <w:rPr>
                <w:rFonts w:ascii="Times New Roman" w:hAnsi="Times New Roman"/>
                <w:i/>
                <w:sz w:val="24"/>
                <w:szCs w:val="24"/>
              </w:rPr>
              <w:t>3 871,46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i/>
                <w:sz w:val="24"/>
                <w:szCs w:val="24"/>
              </w:rPr>
            </w:pPr>
            <w:r w:rsidRPr="007358C2">
              <w:rPr>
                <w:rFonts w:ascii="Times New Roman" w:hAnsi="Times New Roman"/>
                <w:i/>
                <w:sz w:val="24"/>
                <w:szCs w:val="24"/>
              </w:rPr>
              <w:t>- земельный налог</w:t>
            </w:r>
          </w:p>
        </w:tc>
        <w:tc>
          <w:tcPr>
            <w:tcW w:w="1417" w:type="dxa"/>
          </w:tcPr>
          <w:p w:rsidR="00D97D38" w:rsidRPr="007358C2" w:rsidRDefault="00D97D38" w:rsidP="003D6C13">
            <w:pPr>
              <w:spacing w:after="0" w:line="240" w:lineRule="auto"/>
              <w:jc w:val="center"/>
              <w:rPr>
                <w:rFonts w:ascii="Times New Roman" w:hAnsi="Times New Roman"/>
                <w:i/>
                <w:sz w:val="24"/>
                <w:szCs w:val="24"/>
              </w:rPr>
            </w:pPr>
            <w:r w:rsidRPr="007358C2">
              <w:rPr>
                <w:rFonts w:ascii="Times New Roman" w:hAnsi="Times New Roman"/>
                <w:i/>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944,2</w:t>
            </w:r>
          </w:p>
        </w:tc>
        <w:tc>
          <w:tcPr>
            <w:tcW w:w="1417" w:type="dxa"/>
          </w:tcPr>
          <w:p w:rsidR="00D97D38" w:rsidRDefault="00D97D38" w:rsidP="00D97D38">
            <w:pPr>
              <w:spacing w:after="0" w:line="240" w:lineRule="auto"/>
              <w:jc w:val="center"/>
              <w:rPr>
                <w:rFonts w:ascii="Times New Roman" w:hAnsi="Times New Roman"/>
                <w:i/>
                <w:sz w:val="24"/>
                <w:szCs w:val="24"/>
              </w:rPr>
            </w:pPr>
            <w:r>
              <w:rPr>
                <w:rFonts w:ascii="Times New Roman" w:hAnsi="Times New Roman"/>
                <w:i/>
                <w:sz w:val="24"/>
                <w:szCs w:val="24"/>
              </w:rPr>
              <w:t>714,21</w:t>
            </w:r>
          </w:p>
        </w:tc>
        <w:tc>
          <w:tcPr>
            <w:tcW w:w="1419" w:type="dxa"/>
          </w:tcPr>
          <w:p w:rsidR="00D97D38" w:rsidRDefault="00DF3FE7" w:rsidP="00DF3FE7">
            <w:pPr>
              <w:spacing w:after="0" w:line="240" w:lineRule="auto"/>
              <w:jc w:val="center"/>
              <w:rPr>
                <w:rFonts w:ascii="Times New Roman" w:hAnsi="Times New Roman"/>
                <w:i/>
                <w:sz w:val="24"/>
                <w:szCs w:val="24"/>
              </w:rPr>
            </w:pPr>
            <w:r>
              <w:rPr>
                <w:rFonts w:ascii="Times New Roman" w:hAnsi="Times New Roman"/>
                <w:i/>
                <w:sz w:val="24"/>
                <w:szCs w:val="24"/>
              </w:rPr>
              <w:t>1 151,106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государственная пошлина</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1 162,5</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1912,99</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2 991,0</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b/>
                <w:sz w:val="24"/>
                <w:szCs w:val="24"/>
              </w:rPr>
              <w:t>Неналоговые доходы</w:t>
            </w:r>
          </w:p>
        </w:tc>
        <w:tc>
          <w:tcPr>
            <w:tcW w:w="1417" w:type="dxa"/>
          </w:tcPr>
          <w:p w:rsidR="00D97D38" w:rsidRPr="007358C2" w:rsidRDefault="00D97D38" w:rsidP="003D6C13">
            <w:pPr>
              <w:spacing w:after="0" w:line="240" w:lineRule="auto"/>
              <w:jc w:val="center"/>
              <w:rPr>
                <w:rFonts w:ascii="Times New Roman" w:hAnsi="Times New Roman"/>
                <w:b/>
                <w:sz w:val="24"/>
                <w:szCs w:val="24"/>
              </w:rPr>
            </w:pPr>
            <w:r w:rsidRPr="007358C2">
              <w:rPr>
                <w:rFonts w:ascii="Times New Roman" w:hAnsi="Times New Roman"/>
                <w:b/>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22 550,3</w:t>
            </w:r>
          </w:p>
        </w:tc>
        <w:tc>
          <w:tcPr>
            <w:tcW w:w="1417" w:type="dxa"/>
          </w:tcPr>
          <w:p w:rsidR="00D97D38"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25 869,51</w:t>
            </w:r>
          </w:p>
        </w:tc>
        <w:tc>
          <w:tcPr>
            <w:tcW w:w="1419" w:type="dxa"/>
          </w:tcPr>
          <w:p w:rsidR="00D97D38" w:rsidRDefault="00DF3FE7" w:rsidP="003D6C13">
            <w:pPr>
              <w:spacing w:after="0" w:line="240" w:lineRule="auto"/>
              <w:jc w:val="center"/>
              <w:rPr>
                <w:rFonts w:ascii="Times New Roman" w:hAnsi="Times New Roman"/>
                <w:b/>
                <w:sz w:val="24"/>
                <w:szCs w:val="24"/>
              </w:rPr>
            </w:pPr>
            <w:r>
              <w:rPr>
                <w:rFonts w:ascii="Times New Roman" w:hAnsi="Times New Roman"/>
                <w:b/>
                <w:sz w:val="24"/>
                <w:szCs w:val="24"/>
              </w:rPr>
              <w:t>21 616,77</w:t>
            </w:r>
          </w:p>
        </w:tc>
      </w:tr>
      <w:tr w:rsidR="002221EF" w:rsidRPr="007358C2" w:rsidTr="002221EF">
        <w:tc>
          <w:tcPr>
            <w:tcW w:w="9924" w:type="dxa"/>
            <w:gridSpan w:val="5"/>
          </w:tcPr>
          <w:p w:rsidR="002221EF" w:rsidRPr="007358C2" w:rsidRDefault="00A73D2E" w:rsidP="003D6C13">
            <w:pPr>
              <w:spacing w:after="0" w:line="240" w:lineRule="auto"/>
              <w:jc w:val="both"/>
              <w:rPr>
                <w:rFonts w:ascii="Times New Roman" w:hAnsi="Times New Roman"/>
                <w:i/>
                <w:sz w:val="24"/>
                <w:szCs w:val="24"/>
              </w:rPr>
            </w:pPr>
            <w:r>
              <w:rPr>
                <w:rFonts w:ascii="Times New Roman" w:hAnsi="Times New Roman"/>
                <w:i/>
                <w:sz w:val="24"/>
                <w:szCs w:val="24"/>
              </w:rPr>
              <w:t>в том числе:</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доходы от использования имущества, находящегося в муниципальной собственности</w:t>
            </w:r>
          </w:p>
        </w:tc>
        <w:tc>
          <w:tcPr>
            <w:tcW w:w="1417" w:type="dxa"/>
          </w:tcPr>
          <w:p w:rsidR="00D97D38" w:rsidRPr="007358C2" w:rsidRDefault="00D97D38" w:rsidP="003D6C13">
            <w:pPr>
              <w:spacing w:after="0" w:line="240" w:lineRule="auto"/>
              <w:jc w:val="center"/>
              <w:rPr>
                <w:rFonts w:ascii="Times New Roman" w:hAnsi="Times New Roman"/>
                <w:sz w:val="24"/>
                <w:szCs w:val="24"/>
              </w:rPr>
            </w:pPr>
          </w:p>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12 044,0</w:t>
            </w:r>
          </w:p>
        </w:tc>
        <w:tc>
          <w:tcPr>
            <w:tcW w:w="1417" w:type="dxa"/>
            <w:vAlign w:val="center"/>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11 069,38</w:t>
            </w:r>
          </w:p>
        </w:tc>
        <w:tc>
          <w:tcPr>
            <w:tcW w:w="1419" w:type="dxa"/>
            <w:vAlign w:val="center"/>
          </w:tcPr>
          <w:p w:rsidR="00D97D38" w:rsidRDefault="00DF3FE7" w:rsidP="002221EF">
            <w:pPr>
              <w:spacing w:after="0" w:line="240" w:lineRule="auto"/>
              <w:jc w:val="center"/>
              <w:rPr>
                <w:rFonts w:ascii="Times New Roman" w:hAnsi="Times New Roman"/>
                <w:sz w:val="24"/>
                <w:szCs w:val="24"/>
              </w:rPr>
            </w:pPr>
            <w:r>
              <w:rPr>
                <w:rFonts w:ascii="Times New Roman" w:hAnsi="Times New Roman"/>
                <w:sz w:val="24"/>
                <w:szCs w:val="24"/>
              </w:rPr>
              <w:t>12 232,0</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доходы от оказания платных услуг и компенсации затрат государства</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1 362,1</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578,04</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1 645,45</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платежи при пользовании природными ресурсами</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3 894,8</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5 914,89</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1 835,67</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доходы от продажи материальных и нематериальных активов</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4 579,9</w:t>
            </w:r>
          </w:p>
        </w:tc>
        <w:tc>
          <w:tcPr>
            <w:tcW w:w="1417" w:type="dxa"/>
            <w:vAlign w:val="center"/>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7 282,64</w:t>
            </w:r>
          </w:p>
        </w:tc>
        <w:tc>
          <w:tcPr>
            <w:tcW w:w="1419" w:type="dxa"/>
            <w:vAlign w:val="center"/>
          </w:tcPr>
          <w:p w:rsidR="00D97D38" w:rsidRDefault="00DF3FE7" w:rsidP="002221EF">
            <w:pPr>
              <w:spacing w:after="0" w:line="240" w:lineRule="auto"/>
              <w:jc w:val="center"/>
              <w:rPr>
                <w:rFonts w:ascii="Times New Roman" w:hAnsi="Times New Roman"/>
                <w:sz w:val="24"/>
                <w:szCs w:val="24"/>
              </w:rPr>
            </w:pPr>
            <w:r>
              <w:rPr>
                <w:rFonts w:ascii="Times New Roman" w:hAnsi="Times New Roman"/>
                <w:sz w:val="24"/>
                <w:szCs w:val="24"/>
              </w:rPr>
              <w:t>4 663,329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штрафы, санкции, возмещение ущерба</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669,5</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1 024,65</w:t>
            </w:r>
          </w:p>
        </w:tc>
        <w:tc>
          <w:tcPr>
            <w:tcW w:w="1419" w:type="dxa"/>
          </w:tcPr>
          <w:p w:rsidR="00D97D38" w:rsidRDefault="00DF3FE7" w:rsidP="00DF3FE7">
            <w:pPr>
              <w:spacing w:after="0" w:line="240" w:lineRule="auto"/>
              <w:jc w:val="center"/>
              <w:rPr>
                <w:rFonts w:ascii="Times New Roman" w:hAnsi="Times New Roman"/>
                <w:sz w:val="24"/>
                <w:szCs w:val="24"/>
              </w:rPr>
            </w:pPr>
            <w:r>
              <w:rPr>
                <w:rFonts w:ascii="Times New Roman" w:hAnsi="Times New Roman"/>
                <w:sz w:val="24"/>
                <w:szCs w:val="24"/>
              </w:rPr>
              <w:t>1 240,32898</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lastRenderedPageBreak/>
              <w:t>прочие неналоговые доходы</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-0,09</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-0,01346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b/>
                <w:sz w:val="24"/>
                <w:szCs w:val="24"/>
              </w:rPr>
              <w:t>Безвозмездные поступления</w:t>
            </w:r>
          </w:p>
        </w:tc>
        <w:tc>
          <w:tcPr>
            <w:tcW w:w="1417" w:type="dxa"/>
          </w:tcPr>
          <w:p w:rsidR="00D97D38" w:rsidRPr="007358C2" w:rsidRDefault="00D97D38" w:rsidP="003D6C13">
            <w:pPr>
              <w:spacing w:after="0" w:line="240" w:lineRule="auto"/>
              <w:jc w:val="center"/>
              <w:rPr>
                <w:rFonts w:ascii="Times New Roman" w:hAnsi="Times New Roman"/>
                <w:b/>
                <w:sz w:val="24"/>
                <w:szCs w:val="24"/>
              </w:rPr>
            </w:pPr>
            <w:r w:rsidRPr="007358C2">
              <w:rPr>
                <w:rFonts w:ascii="Times New Roman" w:hAnsi="Times New Roman"/>
                <w:b/>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567 023,7</w:t>
            </w:r>
          </w:p>
        </w:tc>
        <w:tc>
          <w:tcPr>
            <w:tcW w:w="1417" w:type="dxa"/>
          </w:tcPr>
          <w:p w:rsidR="00D97D38"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401 409,64</w:t>
            </w:r>
          </w:p>
        </w:tc>
        <w:tc>
          <w:tcPr>
            <w:tcW w:w="1419" w:type="dxa"/>
          </w:tcPr>
          <w:p w:rsidR="00D97D38" w:rsidRDefault="00DF3FE7" w:rsidP="00DF3FE7">
            <w:pPr>
              <w:spacing w:after="0" w:line="240" w:lineRule="auto"/>
              <w:jc w:val="center"/>
              <w:rPr>
                <w:rFonts w:ascii="Times New Roman" w:hAnsi="Times New Roman"/>
                <w:b/>
                <w:sz w:val="24"/>
                <w:szCs w:val="24"/>
              </w:rPr>
            </w:pPr>
            <w:r>
              <w:rPr>
                <w:rFonts w:ascii="Times New Roman" w:hAnsi="Times New Roman"/>
                <w:b/>
                <w:sz w:val="24"/>
                <w:szCs w:val="24"/>
              </w:rPr>
              <w:t>612 075,968</w:t>
            </w:r>
          </w:p>
        </w:tc>
      </w:tr>
      <w:tr w:rsidR="002221EF" w:rsidRPr="007358C2" w:rsidTr="002221EF">
        <w:tc>
          <w:tcPr>
            <w:tcW w:w="9924" w:type="dxa"/>
            <w:gridSpan w:val="5"/>
          </w:tcPr>
          <w:p w:rsidR="002221EF" w:rsidRPr="007358C2" w:rsidRDefault="00A73D2E" w:rsidP="003D6C13">
            <w:pPr>
              <w:spacing w:after="0" w:line="240" w:lineRule="auto"/>
              <w:jc w:val="both"/>
              <w:rPr>
                <w:rFonts w:ascii="Times New Roman" w:hAnsi="Times New Roman"/>
                <w:i/>
                <w:sz w:val="24"/>
                <w:szCs w:val="24"/>
              </w:rPr>
            </w:pPr>
            <w:r>
              <w:rPr>
                <w:rFonts w:ascii="Times New Roman" w:hAnsi="Times New Roman"/>
                <w:i/>
                <w:sz w:val="24"/>
                <w:szCs w:val="24"/>
              </w:rPr>
              <w:t>в том числе:</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дотации</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181 987,2</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206 368,95</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215 398,140</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субсидии</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171 620,1</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134 635,74</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189 636,76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субвенции</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214 394,6</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216 222,99</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206 945,859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иные межбюджетные трансферты</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1 661,4</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103,30</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0</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прочие безвозмездные поступления</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-2 639,6</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30,00</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244,85</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Pr>
                <w:rFonts w:ascii="Times New Roman" w:hAnsi="Times New Roman"/>
                <w:sz w:val="24"/>
                <w:szCs w:val="24"/>
              </w:rPr>
              <w:t>Возврат остатков субсидий, субвенций, иных межбюджетных трансфертов прошлых лет</w:t>
            </w:r>
          </w:p>
        </w:tc>
        <w:tc>
          <w:tcPr>
            <w:tcW w:w="1417" w:type="dxa"/>
          </w:tcPr>
          <w:p w:rsidR="00D97D38" w:rsidRPr="007358C2" w:rsidRDefault="00D97D38" w:rsidP="003D6C13">
            <w:pPr>
              <w:spacing w:after="0" w:line="240" w:lineRule="auto"/>
              <w:jc w:val="center"/>
              <w:rPr>
                <w:rFonts w:ascii="Times New Roman" w:hAnsi="Times New Roman"/>
                <w:sz w:val="24"/>
                <w:szCs w:val="24"/>
              </w:rPr>
            </w:pPr>
            <w:r>
              <w:rPr>
                <w:rFonts w:ascii="Times New Roman" w:hAnsi="Times New Roman"/>
                <w:sz w:val="24"/>
                <w:szCs w:val="24"/>
              </w:rPr>
              <w:t>тыс. рублей</w:t>
            </w:r>
          </w:p>
        </w:tc>
        <w:tc>
          <w:tcPr>
            <w:tcW w:w="1276"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-155 951,34</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b/>
                <w:sz w:val="24"/>
                <w:szCs w:val="24"/>
              </w:rPr>
              <w:t>Расходы, всего</w:t>
            </w:r>
          </w:p>
        </w:tc>
        <w:tc>
          <w:tcPr>
            <w:tcW w:w="1417" w:type="dxa"/>
          </w:tcPr>
          <w:p w:rsidR="00D97D38" w:rsidRPr="007358C2" w:rsidRDefault="00D97D38" w:rsidP="003D6C13">
            <w:pPr>
              <w:spacing w:after="0" w:line="240" w:lineRule="auto"/>
              <w:jc w:val="center"/>
              <w:rPr>
                <w:rFonts w:ascii="Times New Roman" w:hAnsi="Times New Roman"/>
                <w:b/>
                <w:sz w:val="24"/>
                <w:szCs w:val="24"/>
              </w:rPr>
            </w:pPr>
            <w:r w:rsidRPr="007358C2">
              <w:rPr>
                <w:rFonts w:ascii="Times New Roman" w:hAnsi="Times New Roman"/>
                <w:b/>
                <w:sz w:val="24"/>
                <w:szCs w:val="24"/>
              </w:rPr>
              <w:t>тыс. руб.</w:t>
            </w:r>
          </w:p>
        </w:tc>
        <w:tc>
          <w:tcPr>
            <w:tcW w:w="1276" w:type="dxa"/>
          </w:tcPr>
          <w:p w:rsidR="00D97D38" w:rsidRPr="007358C2"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685 337,1</w:t>
            </w:r>
          </w:p>
        </w:tc>
        <w:tc>
          <w:tcPr>
            <w:tcW w:w="1417" w:type="dxa"/>
          </w:tcPr>
          <w:p w:rsidR="00D97D38" w:rsidRDefault="00D97D38" w:rsidP="00D97D38">
            <w:pPr>
              <w:spacing w:after="0" w:line="240" w:lineRule="auto"/>
              <w:jc w:val="center"/>
              <w:rPr>
                <w:rFonts w:ascii="Times New Roman" w:hAnsi="Times New Roman"/>
                <w:b/>
                <w:sz w:val="24"/>
                <w:szCs w:val="24"/>
              </w:rPr>
            </w:pPr>
            <w:r>
              <w:rPr>
                <w:rFonts w:ascii="Times New Roman" w:hAnsi="Times New Roman"/>
                <w:b/>
                <w:sz w:val="24"/>
                <w:szCs w:val="24"/>
              </w:rPr>
              <w:t>679 205,02</w:t>
            </w:r>
          </w:p>
        </w:tc>
        <w:tc>
          <w:tcPr>
            <w:tcW w:w="1419" w:type="dxa"/>
          </w:tcPr>
          <w:p w:rsidR="00D97D38" w:rsidRDefault="00DF3FE7" w:rsidP="003D6C13">
            <w:pPr>
              <w:spacing w:after="0" w:line="240" w:lineRule="auto"/>
              <w:jc w:val="center"/>
              <w:rPr>
                <w:rFonts w:ascii="Times New Roman" w:hAnsi="Times New Roman"/>
                <w:b/>
                <w:sz w:val="24"/>
                <w:szCs w:val="24"/>
              </w:rPr>
            </w:pPr>
            <w:r>
              <w:rPr>
                <w:rFonts w:ascii="Times New Roman" w:hAnsi="Times New Roman"/>
                <w:b/>
                <w:sz w:val="24"/>
                <w:szCs w:val="24"/>
              </w:rPr>
              <w:t>732 454,59</w:t>
            </w:r>
          </w:p>
        </w:tc>
      </w:tr>
      <w:tr w:rsidR="00D97D38" w:rsidRPr="007358C2" w:rsidTr="00D97D38">
        <w:tc>
          <w:tcPr>
            <w:tcW w:w="4395" w:type="dxa"/>
            <w:vAlign w:val="bottom"/>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Общегосударственные вопросы</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75 976,4</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77 169,58</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81 617,184</w:t>
            </w:r>
          </w:p>
        </w:tc>
      </w:tr>
      <w:tr w:rsidR="00D97D38" w:rsidRPr="007358C2" w:rsidTr="00D97D38">
        <w:tc>
          <w:tcPr>
            <w:tcW w:w="4395" w:type="dxa"/>
            <w:vAlign w:val="bottom"/>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Обслуживание муниципального долга</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38,6</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44,62</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49,48986</w:t>
            </w:r>
          </w:p>
        </w:tc>
      </w:tr>
      <w:tr w:rsidR="00D97D38" w:rsidRPr="007358C2" w:rsidTr="00D97D38">
        <w:trPr>
          <w:trHeight w:val="138"/>
        </w:trPr>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Национальная безопасность и правоохранительная деятельность</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4 515,4</w:t>
            </w:r>
          </w:p>
        </w:tc>
        <w:tc>
          <w:tcPr>
            <w:tcW w:w="1417" w:type="dxa"/>
            <w:vAlign w:val="center"/>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4 400,92</w:t>
            </w:r>
          </w:p>
        </w:tc>
        <w:tc>
          <w:tcPr>
            <w:tcW w:w="1419" w:type="dxa"/>
            <w:vAlign w:val="center"/>
          </w:tcPr>
          <w:p w:rsidR="00D97D38" w:rsidRDefault="00DF3FE7" w:rsidP="004A39E8">
            <w:pPr>
              <w:spacing w:after="0" w:line="240" w:lineRule="auto"/>
              <w:jc w:val="center"/>
              <w:rPr>
                <w:rFonts w:ascii="Times New Roman" w:hAnsi="Times New Roman"/>
                <w:sz w:val="24"/>
                <w:szCs w:val="24"/>
              </w:rPr>
            </w:pPr>
            <w:r>
              <w:rPr>
                <w:rFonts w:ascii="Times New Roman" w:hAnsi="Times New Roman"/>
                <w:sz w:val="24"/>
                <w:szCs w:val="24"/>
              </w:rPr>
              <w:t>5 813,006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Национальная экономика</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56 150,8</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69 618,66</w:t>
            </w:r>
          </w:p>
        </w:tc>
        <w:tc>
          <w:tcPr>
            <w:tcW w:w="1419" w:type="dxa"/>
          </w:tcPr>
          <w:p w:rsidR="00D97D38" w:rsidRDefault="00DF3FE7" w:rsidP="00DF3FE7">
            <w:pPr>
              <w:spacing w:after="0" w:line="240" w:lineRule="auto"/>
              <w:jc w:val="center"/>
              <w:rPr>
                <w:rFonts w:ascii="Times New Roman" w:hAnsi="Times New Roman"/>
                <w:sz w:val="24"/>
                <w:szCs w:val="24"/>
              </w:rPr>
            </w:pPr>
            <w:r>
              <w:rPr>
                <w:rFonts w:ascii="Times New Roman" w:hAnsi="Times New Roman"/>
                <w:sz w:val="24"/>
                <w:szCs w:val="24"/>
              </w:rPr>
              <w:t>98 381,2656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Транспорт</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18 347,7</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19 401,16</w:t>
            </w:r>
          </w:p>
        </w:tc>
        <w:tc>
          <w:tcPr>
            <w:tcW w:w="1419" w:type="dxa"/>
          </w:tcPr>
          <w:p w:rsidR="00D97D38" w:rsidRDefault="00DF3FE7" w:rsidP="00DF3FE7">
            <w:pPr>
              <w:spacing w:after="0" w:line="240" w:lineRule="auto"/>
              <w:jc w:val="center"/>
              <w:rPr>
                <w:rFonts w:ascii="Times New Roman" w:hAnsi="Times New Roman"/>
                <w:sz w:val="24"/>
                <w:szCs w:val="24"/>
              </w:rPr>
            </w:pPr>
            <w:r>
              <w:rPr>
                <w:rFonts w:ascii="Times New Roman" w:hAnsi="Times New Roman"/>
                <w:sz w:val="24"/>
                <w:szCs w:val="24"/>
              </w:rPr>
              <w:t>34 724,9288</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Дорожное хозяйство (дорожные фонды)</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9 134,8</w:t>
            </w:r>
          </w:p>
        </w:tc>
        <w:tc>
          <w:tcPr>
            <w:tcW w:w="1417" w:type="dxa"/>
            <w:vAlign w:val="center"/>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17 897,75</w:t>
            </w:r>
          </w:p>
        </w:tc>
        <w:tc>
          <w:tcPr>
            <w:tcW w:w="1419" w:type="dxa"/>
            <w:vAlign w:val="center"/>
          </w:tcPr>
          <w:p w:rsidR="00D97D38" w:rsidRDefault="00DF3FE7" w:rsidP="004A39E8">
            <w:pPr>
              <w:spacing w:after="0" w:line="240" w:lineRule="auto"/>
              <w:jc w:val="center"/>
              <w:rPr>
                <w:rFonts w:ascii="Times New Roman" w:hAnsi="Times New Roman"/>
                <w:sz w:val="24"/>
                <w:szCs w:val="24"/>
              </w:rPr>
            </w:pPr>
            <w:r>
              <w:rPr>
                <w:rFonts w:ascii="Times New Roman" w:hAnsi="Times New Roman"/>
                <w:sz w:val="24"/>
                <w:szCs w:val="24"/>
              </w:rPr>
              <w:t>32 838,39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Другие вопросы в области национальной экономике</w:t>
            </w:r>
          </w:p>
        </w:tc>
        <w:tc>
          <w:tcPr>
            <w:tcW w:w="1417" w:type="dxa"/>
            <w:vAlign w:val="center"/>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vAlign w:val="center"/>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151,9</w:t>
            </w:r>
          </w:p>
        </w:tc>
        <w:tc>
          <w:tcPr>
            <w:tcW w:w="1417" w:type="dxa"/>
            <w:vAlign w:val="center"/>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991,97</w:t>
            </w:r>
          </w:p>
        </w:tc>
        <w:tc>
          <w:tcPr>
            <w:tcW w:w="1419" w:type="dxa"/>
            <w:vAlign w:val="center"/>
          </w:tcPr>
          <w:p w:rsidR="00D97D38" w:rsidRDefault="00DF3FE7" w:rsidP="004A39E8">
            <w:pPr>
              <w:spacing w:after="0" w:line="240" w:lineRule="auto"/>
              <w:jc w:val="center"/>
              <w:rPr>
                <w:rFonts w:ascii="Times New Roman" w:hAnsi="Times New Roman"/>
                <w:sz w:val="24"/>
                <w:szCs w:val="24"/>
              </w:rPr>
            </w:pPr>
            <w:r>
              <w:rPr>
                <w:rFonts w:ascii="Times New Roman" w:hAnsi="Times New Roman"/>
                <w:sz w:val="24"/>
                <w:szCs w:val="24"/>
              </w:rPr>
              <w:t>1 025,66</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Жилищно-коммунальное хозяйство</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82 761,8</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31 524,55</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31 035,29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Образование</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326 392,4</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346 447,17</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359 774,129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 xml:space="preserve">Культура </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87 223,7</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91 439,83</w:t>
            </w:r>
          </w:p>
        </w:tc>
        <w:tc>
          <w:tcPr>
            <w:tcW w:w="1419" w:type="dxa"/>
          </w:tcPr>
          <w:p w:rsidR="00D97D38" w:rsidRDefault="00DF3FE7" w:rsidP="003D6C13">
            <w:pPr>
              <w:spacing w:after="0" w:line="240" w:lineRule="auto"/>
              <w:jc w:val="center"/>
              <w:rPr>
                <w:rFonts w:ascii="Times New Roman" w:hAnsi="Times New Roman"/>
                <w:sz w:val="24"/>
                <w:szCs w:val="24"/>
              </w:rPr>
            </w:pPr>
            <w:r>
              <w:rPr>
                <w:rFonts w:ascii="Times New Roman" w:hAnsi="Times New Roman"/>
                <w:sz w:val="24"/>
                <w:szCs w:val="24"/>
              </w:rPr>
              <w:t>110 823,</w:t>
            </w:r>
            <w:r w:rsidR="00D6690D">
              <w:rPr>
                <w:rFonts w:ascii="Times New Roman" w:hAnsi="Times New Roman"/>
                <w:sz w:val="24"/>
                <w:szCs w:val="24"/>
              </w:rPr>
              <w:t>037</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Здравоохранение</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69,5</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61,88</w:t>
            </w:r>
          </w:p>
        </w:tc>
        <w:tc>
          <w:tcPr>
            <w:tcW w:w="1419" w:type="dxa"/>
          </w:tcPr>
          <w:p w:rsidR="00D97D38" w:rsidRDefault="00D6690D" w:rsidP="003D6C13">
            <w:pPr>
              <w:spacing w:after="0" w:line="240" w:lineRule="auto"/>
              <w:jc w:val="center"/>
              <w:rPr>
                <w:rFonts w:ascii="Times New Roman" w:hAnsi="Times New Roman"/>
                <w:sz w:val="24"/>
                <w:szCs w:val="24"/>
              </w:rPr>
            </w:pPr>
            <w:r>
              <w:rPr>
                <w:rFonts w:ascii="Times New Roman" w:hAnsi="Times New Roman"/>
                <w:sz w:val="24"/>
                <w:szCs w:val="24"/>
              </w:rPr>
              <w:t>25,789</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sz w:val="24"/>
                <w:szCs w:val="24"/>
              </w:rPr>
              <w:t>Физическая культура и спорт</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1 295,1</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1 406,78</w:t>
            </w:r>
          </w:p>
        </w:tc>
        <w:tc>
          <w:tcPr>
            <w:tcW w:w="1419" w:type="dxa"/>
          </w:tcPr>
          <w:p w:rsidR="00D97D38" w:rsidRDefault="00D6690D" w:rsidP="003D6C13">
            <w:pPr>
              <w:spacing w:after="0" w:line="240" w:lineRule="auto"/>
              <w:jc w:val="center"/>
              <w:rPr>
                <w:rFonts w:ascii="Times New Roman" w:hAnsi="Times New Roman"/>
                <w:sz w:val="24"/>
                <w:szCs w:val="24"/>
              </w:rPr>
            </w:pPr>
            <w:r>
              <w:rPr>
                <w:rFonts w:ascii="Times New Roman" w:hAnsi="Times New Roman"/>
                <w:sz w:val="24"/>
                <w:szCs w:val="24"/>
              </w:rPr>
              <w:t>2 527,674</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sz w:val="24"/>
                <w:szCs w:val="24"/>
              </w:rPr>
            </w:pPr>
            <w:r w:rsidRPr="007358C2">
              <w:rPr>
                <w:rFonts w:ascii="Times New Roman" w:hAnsi="Times New Roman"/>
                <w:sz w:val="24"/>
                <w:szCs w:val="24"/>
              </w:rPr>
              <w:t>Социальная политика</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48 245,9</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53 773,12</w:t>
            </w:r>
          </w:p>
        </w:tc>
        <w:tc>
          <w:tcPr>
            <w:tcW w:w="1419" w:type="dxa"/>
          </w:tcPr>
          <w:p w:rsidR="00D97D38" w:rsidRDefault="00D6690D" w:rsidP="003D6C13">
            <w:pPr>
              <w:spacing w:after="0" w:line="240" w:lineRule="auto"/>
              <w:jc w:val="center"/>
              <w:rPr>
                <w:rFonts w:ascii="Times New Roman" w:hAnsi="Times New Roman"/>
                <w:sz w:val="24"/>
                <w:szCs w:val="24"/>
              </w:rPr>
            </w:pPr>
            <w:r>
              <w:rPr>
                <w:rFonts w:ascii="Times New Roman" w:hAnsi="Times New Roman"/>
                <w:sz w:val="24"/>
                <w:szCs w:val="24"/>
              </w:rPr>
              <w:t>39 045,04</w:t>
            </w:r>
          </w:p>
        </w:tc>
      </w:tr>
      <w:tr w:rsidR="00D97D38" w:rsidRPr="007358C2" w:rsidTr="00D97D38">
        <w:tc>
          <w:tcPr>
            <w:tcW w:w="4395" w:type="dxa"/>
          </w:tcPr>
          <w:p w:rsidR="00D97D38" w:rsidRPr="007358C2" w:rsidRDefault="00D97D38" w:rsidP="003D6C13">
            <w:pPr>
              <w:spacing w:after="0" w:line="240" w:lineRule="auto"/>
              <w:ind w:left="96"/>
              <w:contextualSpacing/>
              <w:rPr>
                <w:rFonts w:ascii="Times New Roman" w:hAnsi="Times New Roman"/>
                <w:b/>
                <w:sz w:val="24"/>
                <w:szCs w:val="24"/>
              </w:rPr>
            </w:pPr>
            <w:r w:rsidRPr="007358C2">
              <w:rPr>
                <w:rFonts w:ascii="Times New Roman" w:hAnsi="Times New Roman"/>
                <w:b/>
                <w:sz w:val="24"/>
                <w:szCs w:val="24"/>
              </w:rPr>
              <w:t>Дефицит/профицит</w:t>
            </w:r>
          </w:p>
        </w:tc>
        <w:tc>
          <w:tcPr>
            <w:tcW w:w="1417" w:type="dxa"/>
          </w:tcPr>
          <w:p w:rsidR="00D97D38" w:rsidRPr="007358C2" w:rsidRDefault="00D97D38" w:rsidP="003D6C13">
            <w:pPr>
              <w:spacing w:after="0" w:line="240" w:lineRule="auto"/>
              <w:jc w:val="center"/>
              <w:rPr>
                <w:rFonts w:ascii="Times New Roman" w:hAnsi="Times New Roman"/>
                <w:sz w:val="24"/>
                <w:szCs w:val="24"/>
              </w:rPr>
            </w:pPr>
            <w:r w:rsidRPr="007358C2">
              <w:rPr>
                <w:rFonts w:ascii="Times New Roman" w:hAnsi="Times New Roman"/>
                <w:sz w:val="24"/>
                <w:szCs w:val="24"/>
              </w:rPr>
              <w:t>тыс. рублей</w:t>
            </w:r>
          </w:p>
        </w:tc>
        <w:tc>
          <w:tcPr>
            <w:tcW w:w="1276" w:type="dxa"/>
          </w:tcPr>
          <w:p w:rsidR="00D97D38" w:rsidRPr="007358C2"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-11 450,2</w:t>
            </w:r>
          </w:p>
        </w:tc>
        <w:tc>
          <w:tcPr>
            <w:tcW w:w="1417" w:type="dxa"/>
          </w:tcPr>
          <w:p w:rsidR="00D97D38" w:rsidRDefault="00D97D38" w:rsidP="00D97D38">
            <w:pPr>
              <w:spacing w:after="0" w:line="240" w:lineRule="auto"/>
              <w:jc w:val="center"/>
              <w:rPr>
                <w:rFonts w:ascii="Times New Roman" w:hAnsi="Times New Roman"/>
                <w:sz w:val="24"/>
                <w:szCs w:val="24"/>
              </w:rPr>
            </w:pPr>
            <w:r>
              <w:rPr>
                <w:rFonts w:ascii="Times New Roman" w:hAnsi="Times New Roman"/>
                <w:sz w:val="24"/>
                <w:szCs w:val="24"/>
              </w:rPr>
              <w:t>-159 490,92</w:t>
            </w:r>
          </w:p>
        </w:tc>
        <w:tc>
          <w:tcPr>
            <w:tcW w:w="1419" w:type="dxa"/>
          </w:tcPr>
          <w:p w:rsidR="00D97D38" w:rsidRDefault="00D6690D" w:rsidP="003D6C13">
            <w:pPr>
              <w:spacing w:after="0" w:line="240" w:lineRule="auto"/>
              <w:jc w:val="center"/>
              <w:rPr>
                <w:rFonts w:ascii="Times New Roman" w:hAnsi="Times New Roman"/>
                <w:sz w:val="24"/>
                <w:szCs w:val="24"/>
              </w:rPr>
            </w:pPr>
            <w:r>
              <w:rPr>
                <w:rFonts w:ascii="Times New Roman" w:hAnsi="Times New Roman"/>
                <w:sz w:val="24"/>
                <w:szCs w:val="24"/>
              </w:rPr>
              <w:t>+461,7967</w:t>
            </w:r>
          </w:p>
        </w:tc>
      </w:tr>
    </w:tbl>
    <w:p w:rsidR="00BF7F59" w:rsidRPr="007358C2" w:rsidRDefault="00BF7F59" w:rsidP="00D97D38">
      <w:pPr>
        <w:spacing w:after="0" w:line="240" w:lineRule="auto"/>
        <w:jc w:val="both"/>
        <w:rPr>
          <w:rFonts w:ascii="Times New Roman" w:hAnsi="Times New Roman" w:cs="Times New Roman"/>
          <w:b/>
          <w:sz w:val="24"/>
          <w:szCs w:val="24"/>
        </w:rPr>
      </w:pPr>
    </w:p>
    <w:p w:rsidR="00D5344B" w:rsidRPr="004F3973" w:rsidRDefault="00D5344B" w:rsidP="002B613F">
      <w:pPr>
        <w:spacing w:after="0" w:line="240" w:lineRule="auto"/>
        <w:ind w:firstLine="709"/>
        <w:jc w:val="both"/>
        <w:rPr>
          <w:rFonts w:ascii="Times New Roman" w:hAnsi="Times New Roman" w:cs="Times New Roman"/>
          <w:b/>
          <w:sz w:val="24"/>
          <w:szCs w:val="24"/>
        </w:rPr>
      </w:pPr>
      <w:r w:rsidRPr="004F3973">
        <w:rPr>
          <w:rFonts w:ascii="Times New Roman" w:hAnsi="Times New Roman" w:cs="Times New Roman"/>
          <w:b/>
          <w:sz w:val="24"/>
          <w:szCs w:val="24"/>
        </w:rPr>
        <w:t xml:space="preserve">Местная промышленность и сельское хозяйство </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Основу экономики муниципального образования составляют горнодобывающая промышленность (ООО «Ловозерский горно-обогатительный комбинат»), сельское хозяйство </w:t>
      </w:r>
      <w:r w:rsidRPr="004F3973">
        <w:rPr>
          <w:rFonts w:ascii="Times New Roman" w:hAnsi="Times New Roman" w:cs="Times New Roman"/>
          <w:sz w:val="24"/>
          <w:szCs w:val="24"/>
        </w:rPr>
        <w:lastRenderedPageBreak/>
        <w:t xml:space="preserve">(оленеводство, животноводство, производство мяса и молочной продукции). </w:t>
      </w:r>
      <w:r w:rsidRPr="00B86F69">
        <w:rPr>
          <w:rFonts w:ascii="Times New Roman" w:hAnsi="Times New Roman" w:cs="Times New Roman"/>
          <w:sz w:val="24"/>
          <w:szCs w:val="24"/>
        </w:rPr>
        <w:t xml:space="preserve">На долю: горной промышленности приходится </w:t>
      </w:r>
      <w:r w:rsidR="000B1663" w:rsidRPr="00B86F69">
        <w:rPr>
          <w:rFonts w:ascii="Times New Roman" w:hAnsi="Times New Roman" w:cs="Times New Roman"/>
          <w:sz w:val="24"/>
          <w:szCs w:val="24"/>
        </w:rPr>
        <w:t>77,1</w:t>
      </w:r>
      <w:r w:rsidRPr="00B86F69">
        <w:rPr>
          <w:rFonts w:ascii="Times New Roman" w:hAnsi="Times New Roman" w:cs="Times New Roman"/>
          <w:sz w:val="24"/>
          <w:szCs w:val="24"/>
        </w:rPr>
        <w:t>% от об</w:t>
      </w:r>
      <w:r w:rsidR="00317B16">
        <w:rPr>
          <w:rFonts w:ascii="Times New Roman" w:hAnsi="Times New Roman" w:cs="Times New Roman"/>
          <w:sz w:val="24"/>
          <w:szCs w:val="24"/>
        </w:rPr>
        <w:t>ъёма промышленного производства;</w:t>
      </w:r>
      <w:r w:rsidRPr="00B86F69">
        <w:rPr>
          <w:rFonts w:ascii="Times New Roman" w:hAnsi="Times New Roman" w:cs="Times New Roman"/>
          <w:sz w:val="24"/>
          <w:szCs w:val="24"/>
        </w:rPr>
        <w:t xml:space="preserve"> </w:t>
      </w:r>
      <w:r w:rsidR="00402DBA">
        <w:rPr>
          <w:rFonts w:ascii="Times New Roman" w:hAnsi="Times New Roman" w:cs="Times New Roman"/>
          <w:sz w:val="24"/>
          <w:szCs w:val="24"/>
        </w:rPr>
        <w:t xml:space="preserve">обрабатывающих производств – 1,0%; </w:t>
      </w:r>
      <w:r w:rsidRPr="00B86F69">
        <w:rPr>
          <w:rFonts w:ascii="Times New Roman" w:hAnsi="Times New Roman" w:cs="Times New Roman"/>
          <w:sz w:val="24"/>
          <w:szCs w:val="24"/>
        </w:rPr>
        <w:t xml:space="preserve">электроэнергии, газа и </w:t>
      </w:r>
      <w:r w:rsidR="00317B16">
        <w:rPr>
          <w:rFonts w:ascii="Times New Roman" w:hAnsi="Times New Roman" w:cs="Times New Roman"/>
          <w:sz w:val="24"/>
          <w:szCs w:val="24"/>
        </w:rPr>
        <w:t>пара</w:t>
      </w:r>
      <w:r w:rsidRPr="00B86F69">
        <w:rPr>
          <w:rFonts w:ascii="Times New Roman" w:hAnsi="Times New Roman" w:cs="Times New Roman"/>
          <w:sz w:val="24"/>
          <w:szCs w:val="24"/>
        </w:rPr>
        <w:t xml:space="preserve"> – </w:t>
      </w:r>
      <w:r w:rsidR="000B1663" w:rsidRPr="00B86F69">
        <w:rPr>
          <w:rFonts w:ascii="Times New Roman" w:hAnsi="Times New Roman" w:cs="Times New Roman"/>
          <w:sz w:val="24"/>
          <w:szCs w:val="24"/>
        </w:rPr>
        <w:t>21,</w:t>
      </w:r>
      <w:r w:rsidR="00317B16">
        <w:rPr>
          <w:rFonts w:ascii="Times New Roman" w:hAnsi="Times New Roman" w:cs="Times New Roman"/>
          <w:sz w:val="24"/>
          <w:szCs w:val="24"/>
        </w:rPr>
        <w:t xml:space="preserve">5%; </w:t>
      </w:r>
      <w:r w:rsidRPr="00B86F69">
        <w:rPr>
          <w:rFonts w:ascii="Times New Roman" w:hAnsi="Times New Roman" w:cs="Times New Roman"/>
          <w:sz w:val="24"/>
          <w:szCs w:val="24"/>
        </w:rPr>
        <w:t xml:space="preserve">сельского хозяйства – </w:t>
      </w:r>
      <w:r w:rsidR="00B67DAB">
        <w:rPr>
          <w:rFonts w:ascii="Times New Roman" w:hAnsi="Times New Roman" w:cs="Times New Roman"/>
          <w:sz w:val="24"/>
          <w:szCs w:val="24"/>
        </w:rPr>
        <w:t>8,5</w:t>
      </w:r>
      <w:r w:rsidRPr="00B86F69">
        <w:rPr>
          <w:rFonts w:ascii="Times New Roman" w:hAnsi="Times New Roman" w:cs="Times New Roman"/>
          <w:sz w:val="24"/>
          <w:szCs w:val="24"/>
        </w:rPr>
        <w:t>%.</w:t>
      </w:r>
    </w:p>
    <w:p w:rsidR="00402DBA" w:rsidRPr="00B86F69" w:rsidRDefault="00402DBA" w:rsidP="002B613F">
      <w:pPr>
        <w:spacing w:after="0" w:line="240" w:lineRule="auto"/>
        <w:ind w:firstLine="709"/>
        <w:jc w:val="both"/>
        <w:rPr>
          <w:rFonts w:ascii="Times New Roman" w:hAnsi="Times New Roman" w:cs="Times New Roman"/>
          <w:sz w:val="24"/>
          <w:szCs w:val="24"/>
        </w:rPr>
      </w:pPr>
    </w:p>
    <w:p w:rsidR="00D5344B" w:rsidRPr="004F3973" w:rsidRDefault="00D5344B" w:rsidP="00A05333">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12</w:t>
      </w:r>
    </w:p>
    <w:p w:rsidR="00D5344B" w:rsidRPr="008A6883" w:rsidRDefault="00D5344B" w:rsidP="002B613F">
      <w:pPr>
        <w:spacing w:after="0" w:line="240" w:lineRule="auto"/>
        <w:jc w:val="center"/>
        <w:rPr>
          <w:rFonts w:ascii="Times New Roman" w:hAnsi="Times New Roman" w:cs="Times New Roman"/>
          <w:b/>
          <w:sz w:val="24"/>
          <w:szCs w:val="24"/>
        </w:rPr>
      </w:pPr>
      <w:r w:rsidRPr="008A6883">
        <w:rPr>
          <w:rFonts w:ascii="Times New Roman" w:hAnsi="Times New Roman" w:cs="Times New Roman"/>
          <w:b/>
          <w:sz w:val="24"/>
          <w:szCs w:val="24"/>
        </w:rPr>
        <w:t xml:space="preserve">Показатели по пункту  «Местная промышленность </w:t>
      </w:r>
    </w:p>
    <w:p w:rsidR="00D5344B" w:rsidRPr="008A6883" w:rsidRDefault="00D5344B" w:rsidP="002B613F">
      <w:pPr>
        <w:spacing w:after="0" w:line="240" w:lineRule="auto"/>
        <w:jc w:val="center"/>
        <w:rPr>
          <w:rFonts w:ascii="Times New Roman" w:hAnsi="Times New Roman" w:cs="Times New Roman"/>
          <w:sz w:val="24"/>
          <w:szCs w:val="24"/>
        </w:rPr>
      </w:pPr>
      <w:r w:rsidRPr="008A6883">
        <w:rPr>
          <w:rFonts w:ascii="Times New Roman" w:hAnsi="Times New Roman" w:cs="Times New Roman"/>
          <w:b/>
          <w:sz w:val="24"/>
          <w:szCs w:val="24"/>
        </w:rPr>
        <w:t>и сельское хозяйство»</w:t>
      </w:r>
    </w:p>
    <w:p w:rsidR="00D5344B" w:rsidRPr="00D75227" w:rsidRDefault="00D5344B" w:rsidP="002B613F">
      <w:pPr>
        <w:spacing w:after="0" w:line="240" w:lineRule="auto"/>
        <w:jc w:val="center"/>
        <w:rPr>
          <w:rFonts w:ascii="Times New Roman" w:hAnsi="Times New Roman" w:cs="Times New Roman"/>
          <w:color w:val="4F81BD" w:themeColor="accent1"/>
          <w:sz w:val="24"/>
          <w:szCs w:val="24"/>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418"/>
        <w:gridCol w:w="1134"/>
        <w:gridCol w:w="992"/>
        <w:gridCol w:w="993"/>
      </w:tblGrid>
      <w:tr w:rsidR="00F23CCE" w:rsidRPr="004F3973" w:rsidTr="00922220">
        <w:trPr>
          <w:trHeight w:val="276"/>
        </w:trPr>
        <w:tc>
          <w:tcPr>
            <w:tcW w:w="5670" w:type="dxa"/>
            <w:vMerge w:val="restart"/>
            <w:tcBorders>
              <w:top w:val="single" w:sz="4" w:space="0" w:color="000000"/>
              <w:left w:val="single" w:sz="4" w:space="0" w:color="000000"/>
              <w:right w:val="single" w:sz="4" w:space="0" w:color="000000"/>
            </w:tcBorders>
            <w:vAlign w:val="center"/>
            <w:hideMark/>
          </w:tcPr>
          <w:p w:rsidR="00F23CCE" w:rsidRPr="004F3973" w:rsidRDefault="00F23CCE" w:rsidP="006110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w:t>
            </w:r>
            <w:r w:rsidRPr="004F3973">
              <w:rPr>
                <w:rFonts w:ascii="Times New Roman" w:hAnsi="Times New Roman" w:cs="Times New Roman"/>
                <w:b/>
                <w:sz w:val="24"/>
                <w:szCs w:val="24"/>
              </w:rPr>
              <w:t>оказател</w:t>
            </w:r>
            <w:r>
              <w:rPr>
                <w:rFonts w:ascii="Times New Roman" w:hAnsi="Times New Roman" w:cs="Times New Roman"/>
                <w:b/>
                <w:sz w:val="24"/>
                <w:szCs w:val="24"/>
              </w:rPr>
              <w:t>я</w:t>
            </w:r>
          </w:p>
        </w:tc>
        <w:tc>
          <w:tcPr>
            <w:tcW w:w="1418" w:type="dxa"/>
            <w:vMerge w:val="restart"/>
            <w:tcBorders>
              <w:top w:val="single" w:sz="4" w:space="0" w:color="000000"/>
              <w:left w:val="single" w:sz="4" w:space="0" w:color="000000"/>
              <w:right w:val="single" w:sz="4" w:space="0" w:color="000000"/>
            </w:tcBorders>
            <w:hideMark/>
          </w:tcPr>
          <w:p w:rsidR="00F23CCE" w:rsidRPr="004F3973" w:rsidRDefault="00F23CCE" w:rsidP="002B613F">
            <w:pPr>
              <w:spacing w:after="0" w:line="240" w:lineRule="auto"/>
              <w:jc w:val="center"/>
              <w:rPr>
                <w:rFonts w:ascii="Times New Roman" w:hAnsi="Times New Roman" w:cs="Times New Roman"/>
                <w:b/>
                <w:sz w:val="24"/>
                <w:szCs w:val="24"/>
              </w:rPr>
            </w:pPr>
            <w:r w:rsidRPr="004F3973">
              <w:rPr>
                <w:rFonts w:ascii="Times New Roman" w:hAnsi="Times New Roman" w:cs="Times New Roman"/>
                <w:b/>
                <w:sz w:val="24"/>
                <w:szCs w:val="24"/>
              </w:rPr>
              <w:t>Единица измерения</w:t>
            </w:r>
          </w:p>
        </w:tc>
        <w:tc>
          <w:tcPr>
            <w:tcW w:w="3119" w:type="dxa"/>
            <w:gridSpan w:val="3"/>
            <w:tcBorders>
              <w:top w:val="single" w:sz="4" w:space="0" w:color="000000"/>
              <w:left w:val="single" w:sz="4" w:space="0" w:color="000000"/>
              <w:right w:val="single" w:sz="4" w:space="0" w:color="000000"/>
            </w:tcBorders>
          </w:tcPr>
          <w:p w:rsidR="00F23CCE" w:rsidRPr="004F3973" w:rsidRDefault="00F23CCE" w:rsidP="002B6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RPr="004F3973" w:rsidTr="00922220">
        <w:tc>
          <w:tcPr>
            <w:tcW w:w="5670" w:type="dxa"/>
            <w:vMerge/>
            <w:tcBorders>
              <w:left w:val="single" w:sz="4" w:space="0" w:color="000000"/>
              <w:bottom w:val="single" w:sz="4" w:space="0" w:color="000000"/>
              <w:right w:val="single" w:sz="4" w:space="0" w:color="000000"/>
            </w:tcBorders>
            <w:hideMark/>
          </w:tcPr>
          <w:p w:rsidR="00896B6D" w:rsidRDefault="00896B6D" w:rsidP="00A91447">
            <w:pPr>
              <w:spacing w:after="0" w:line="240" w:lineRule="auto"/>
              <w:jc w:val="center"/>
              <w:rPr>
                <w:rFonts w:ascii="Times New Roman" w:hAnsi="Times New Roman" w:cs="Times New Roman"/>
                <w:b/>
                <w:sz w:val="24"/>
                <w:szCs w:val="24"/>
              </w:rPr>
            </w:pPr>
          </w:p>
        </w:tc>
        <w:tc>
          <w:tcPr>
            <w:tcW w:w="1418" w:type="dxa"/>
            <w:vMerge/>
            <w:tcBorders>
              <w:left w:val="single" w:sz="4" w:space="0" w:color="000000"/>
              <w:bottom w:val="single" w:sz="4" w:space="0" w:color="000000"/>
              <w:right w:val="single" w:sz="4" w:space="0" w:color="000000"/>
            </w:tcBorders>
            <w:hideMark/>
          </w:tcPr>
          <w:p w:rsidR="00896B6D" w:rsidRPr="004F3973" w:rsidRDefault="00896B6D" w:rsidP="002B613F">
            <w:pPr>
              <w:spacing w:after="0" w:line="240" w:lineRule="auto"/>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96B6D" w:rsidRPr="00FE7B4B" w:rsidRDefault="00896B6D" w:rsidP="00896B6D">
            <w:pPr>
              <w:spacing w:after="0" w:line="240" w:lineRule="auto"/>
              <w:jc w:val="center"/>
              <w:rPr>
                <w:rFonts w:ascii="Times New Roman" w:hAnsi="Times New Roman" w:cs="Times New Roman"/>
                <w:b/>
                <w:sz w:val="24"/>
                <w:szCs w:val="24"/>
              </w:rPr>
            </w:pPr>
            <w:r w:rsidRPr="00FE7B4B">
              <w:rPr>
                <w:rFonts w:ascii="Times New Roman" w:hAnsi="Times New Roman" w:cs="Times New Roman"/>
                <w:b/>
                <w:sz w:val="24"/>
                <w:szCs w:val="24"/>
              </w:rPr>
              <w:t>201</w:t>
            </w:r>
            <w:r>
              <w:rPr>
                <w:rFonts w:ascii="Times New Roman" w:hAnsi="Times New Roman" w:cs="Times New Roman"/>
                <w:b/>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896B6D" w:rsidRPr="00FE7B4B" w:rsidRDefault="00896B6D" w:rsidP="00896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993" w:type="dxa"/>
            <w:tcBorders>
              <w:top w:val="single" w:sz="4" w:space="0" w:color="000000"/>
              <w:left w:val="single" w:sz="4" w:space="0" w:color="000000"/>
              <w:bottom w:val="single" w:sz="4" w:space="0" w:color="000000"/>
              <w:right w:val="single" w:sz="4" w:space="0" w:color="000000"/>
            </w:tcBorders>
          </w:tcPr>
          <w:p w:rsidR="00896B6D" w:rsidRPr="00FE7B4B" w:rsidRDefault="00896B6D" w:rsidP="00084B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ind w:left="0"/>
              <w:jc w:val="both"/>
              <w:rPr>
                <w:b/>
                <w:i/>
                <w:sz w:val="24"/>
                <w:szCs w:val="24"/>
                <w:lang w:eastAsia="en-US"/>
              </w:rPr>
            </w:pPr>
            <w:r w:rsidRPr="004F3973">
              <w:rPr>
                <w:b/>
                <w:i/>
                <w:sz w:val="24"/>
                <w:szCs w:val="24"/>
                <w:lang w:eastAsia="en-US"/>
              </w:rPr>
              <w:t>Добыча полезных ископаемых</w:t>
            </w:r>
          </w:p>
        </w:tc>
        <w:tc>
          <w:tcPr>
            <w:tcW w:w="1418" w:type="dxa"/>
            <w:tcBorders>
              <w:top w:val="single" w:sz="4" w:space="0" w:color="000000"/>
              <w:left w:val="single" w:sz="4" w:space="0" w:color="000000"/>
              <w:bottom w:val="single" w:sz="4" w:space="0" w:color="000000"/>
              <w:right w:val="single" w:sz="4" w:space="0" w:color="000000"/>
            </w:tcBorders>
          </w:tcPr>
          <w:p w:rsidR="00896B6D" w:rsidRPr="004F3973" w:rsidRDefault="00896B6D" w:rsidP="002B613F">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FE7B4B" w:rsidRDefault="00896B6D" w:rsidP="00896B6D">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96B6D" w:rsidRPr="00FE7B4B" w:rsidRDefault="00896B6D" w:rsidP="00896B6D">
            <w:pPr>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96B6D" w:rsidRPr="00FE7B4B" w:rsidRDefault="00896B6D" w:rsidP="002B613F">
            <w:pPr>
              <w:spacing w:after="0" w:line="240" w:lineRule="auto"/>
              <w:jc w:val="center"/>
              <w:rPr>
                <w:rFonts w:ascii="Times New Roman" w:hAnsi="Times New Roman" w:cs="Times New Roman"/>
                <w:sz w:val="24"/>
                <w:szCs w:val="24"/>
              </w:rPr>
            </w:pP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tabs>
                <w:tab w:val="left" w:pos="284"/>
              </w:tabs>
              <w:ind w:left="0"/>
              <w:jc w:val="both"/>
              <w:rPr>
                <w:sz w:val="24"/>
                <w:szCs w:val="24"/>
                <w:lang w:eastAsia="en-US"/>
              </w:rPr>
            </w:pPr>
            <w:r w:rsidRPr="004F3973">
              <w:rPr>
                <w:sz w:val="24"/>
                <w:szCs w:val="24"/>
                <w:lang w:eastAsia="en-US"/>
              </w:rPr>
              <w:t xml:space="preserve"> Объём отгруженных товаров собственного производства, выполненных работ и услуг собственными силами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1133,5</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F30F47"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1265,1</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F30F47" w:rsidP="005D34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1336,7</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tabs>
                <w:tab w:val="left" w:pos="426"/>
              </w:tabs>
              <w:ind w:left="0"/>
              <w:jc w:val="both"/>
              <w:rPr>
                <w:sz w:val="24"/>
                <w:szCs w:val="24"/>
                <w:lang w:eastAsia="en-US"/>
              </w:rPr>
            </w:pPr>
            <w:r w:rsidRPr="004F3973">
              <w:rPr>
                <w:sz w:val="24"/>
                <w:szCs w:val="24"/>
                <w:lang w:eastAsia="en-US"/>
              </w:rPr>
              <w:t>Количество крупных и средних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единиц</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896B6D" w:rsidRDefault="00F30F47" w:rsidP="00C325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3732BB" w:rsidRDefault="00896B6D" w:rsidP="002B613F">
            <w:pPr>
              <w:pStyle w:val="a7"/>
              <w:tabs>
                <w:tab w:val="left" w:pos="426"/>
              </w:tabs>
              <w:ind w:left="0"/>
              <w:jc w:val="both"/>
              <w:rPr>
                <w:sz w:val="24"/>
                <w:szCs w:val="24"/>
                <w:lang w:eastAsia="en-US"/>
              </w:rPr>
            </w:pPr>
            <w:r w:rsidRPr="003732BB">
              <w:rPr>
                <w:sz w:val="24"/>
                <w:szCs w:val="24"/>
                <w:lang w:eastAsia="en-US"/>
              </w:rPr>
              <w:t>Удельный вес в объёме отгруженной продукции в промышленном производстве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67,8</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896B6D" w:rsidP="00F30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F30F47">
              <w:rPr>
                <w:rFonts w:ascii="Times New Roman" w:hAnsi="Times New Roman" w:cs="Times New Roman"/>
                <w:sz w:val="24"/>
                <w:szCs w:val="24"/>
              </w:rPr>
              <w:t>5</w:t>
            </w: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F30F47" w:rsidP="000B16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77,1</w:t>
            </w:r>
          </w:p>
        </w:tc>
      </w:tr>
      <w:tr w:rsidR="00896B6D" w:rsidRPr="00AC7832"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D75227" w:rsidRDefault="00896B6D" w:rsidP="002B613F">
            <w:pPr>
              <w:pStyle w:val="a7"/>
              <w:tabs>
                <w:tab w:val="left" w:pos="426"/>
              </w:tabs>
              <w:ind w:left="0"/>
              <w:jc w:val="both"/>
              <w:rPr>
                <w:sz w:val="24"/>
                <w:szCs w:val="24"/>
                <w:lang w:eastAsia="en-US"/>
              </w:rPr>
            </w:pPr>
            <w:r w:rsidRPr="00D75227">
              <w:rPr>
                <w:sz w:val="24"/>
                <w:szCs w:val="24"/>
                <w:lang w:eastAsia="en-US"/>
              </w:rPr>
              <w:t>Среднесписочная численность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hideMark/>
          </w:tcPr>
          <w:p w:rsidR="00896B6D" w:rsidRPr="00AC7832" w:rsidRDefault="00896B6D" w:rsidP="00896B6D">
            <w:pPr>
              <w:spacing w:after="0" w:line="240" w:lineRule="auto"/>
              <w:jc w:val="center"/>
              <w:rPr>
                <w:rFonts w:ascii="Times New Roman" w:hAnsi="Times New Roman" w:cs="Times New Roman"/>
                <w:sz w:val="24"/>
                <w:szCs w:val="24"/>
              </w:rPr>
            </w:pPr>
            <w:r w:rsidRPr="00AC7832">
              <w:rPr>
                <w:rFonts w:ascii="Times New Roman" w:hAnsi="Times New Roman" w:cs="Times New Roman"/>
                <w:sz w:val="24"/>
                <w:szCs w:val="24"/>
              </w:rPr>
              <w:t>1 052</w:t>
            </w:r>
          </w:p>
        </w:tc>
        <w:tc>
          <w:tcPr>
            <w:tcW w:w="992" w:type="dxa"/>
            <w:tcBorders>
              <w:top w:val="single" w:sz="4" w:space="0" w:color="000000"/>
              <w:left w:val="single" w:sz="4" w:space="0" w:color="000000"/>
              <w:bottom w:val="single" w:sz="4" w:space="0" w:color="000000"/>
              <w:right w:val="single" w:sz="4" w:space="0" w:color="000000"/>
            </w:tcBorders>
          </w:tcPr>
          <w:p w:rsidR="00896B6D" w:rsidRPr="00AC7832" w:rsidRDefault="00896B6D" w:rsidP="00896B6D">
            <w:pPr>
              <w:spacing w:after="0" w:line="240" w:lineRule="auto"/>
              <w:jc w:val="center"/>
              <w:rPr>
                <w:rFonts w:ascii="Times New Roman" w:hAnsi="Times New Roman" w:cs="Times New Roman"/>
                <w:sz w:val="24"/>
                <w:szCs w:val="24"/>
              </w:rPr>
            </w:pPr>
            <w:r w:rsidRPr="00AC7832">
              <w:rPr>
                <w:rFonts w:ascii="Times New Roman" w:hAnsi="Times New Roman" w:cs="Times New Roman"/>
                <w:sz w:val="24"/>
                <w:szCs w:val="24"/>
              </w:rPr>
              <w:t>1 073</w:t>
            </w:r>
          </w:p>
        </w:tc>
        <w:tc>
          <w:tcPr>
            <w:tcW w:w="993" w:type="dxa"/>
            <w:tcBorders>
              <w:top w:val="single" w:sz="4" w:space="0" w:color="000000"/>
              <w:left w:val="single" w:sz="4" w:space="0" w:color="000000"/>
              <w:bottom w:val="single" w:sz="4" w:space="0" w:color="000000"/>
              <w:right w:val="single" w:sz="4" w:space="0" w:color="000000"/>
            </w:tcBorders>
          </w:tcPr>
          <w:p w:rsidR="00896B6D" w:rsidRPr="00AC7832" w:rsidRDefault="00AC7832" w:rsidP="008A6883">
            <w:pPr>
              <w:spacing w:after="0" w:line="240" w:lineRule="auto"/>
              <w:jc w:val="center"/>
              <w:rPr>
                <w:rFonts w:ascii="Times New Roman" w:hAnsi="Times New Roman" w:cs="Times New Roman"/>
                <w:sz w:val="24"/>
                <w:szCs w:val="24"/>
              </w:rPr>
            </w:pPr>
            <w:r w:rsidRPr="00AC7832">
              <w:rPr>
                <w:rFonts w:ascii="Times New Roman" w:hAnsi="Times New Roman" w:cs="Times New Roman"/>
                <w:sz w:val="24"/>
                <w:szCs w:val="24"/>
              </w:rPr>
              <w:t>1074</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spacing w:after="0" w:line="240" w:lineRule="auto"/>
              <w:jc w:val="both"/>
              <w:rPr>
                <w:rFonts w:ascii="Times New Roman" w:hAnsi="Times New Roman" w:cs="Times New Roman"/>
                <w:sz w:val="24"/>
                <w:szCs w:val="24"/>
              </w:rPr>
            </w:pPr>
            <w:r w:rsidRPr="004F3973">
              <w:rPr>
                <w:rFonts w:ascii="Times New Roman" w:hAnsi="Times New Roman" w:cs="Times New Roman"/>
                <w:b/>
                <w:i/>
                <w:sz w:val="24"/>
                <w:szCs w:val="24"/>
              </w:rPr>
              <w:t xml:space="preserve"> Обрабатывающие производства</w:t>
            </w:r>
          </w:p>
        </w:tc>
        <w:tc>
          <w:tcPr>
            <w:tcW w:w="1418" w:type="dxa"/>
            <w:tcBorders>
              <w:top w:val="single" w:sz="4" w:space="0" w:color="000000"/>
              <w:left w:val="single" w:sz="4" w:space="0" w:color="000000"/>
              <w:bottom w:val="single" w:sz="4" w:space="0" w:color="000000"/>
              <w:right w:val="single" w:sz="4" w:space="0" w:color="000000"/>
            </w:tcBorders>
          </w:tcPr>
          <w:p w:rsidR="00896B6D" w:rsidRPr="004F3973" w:rsidRDefault="00896B6D" w:rsidP="002B613F">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FE7B4B" w:rsidRDefault="00896B6D" w:rsidP="00896B6D">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96B6D" w:rsidRPr="00FE7B4B" w:rsidRDefault="00896B6D" w:rsidP="00896B6D">
            <w:pPr>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96B6D" w:rsidRPr="00FE7B4B" w:rsidRDefault="00896B6D" w:rsidP="002B613F">
            <w:pPr>
              <w:spacing w:after="0" w:line="240" w:lineRule="auto"/>
              <w:jc w:val="center"/>
              <w:rPr>
                <w:rFonts w:ascii="Times New Roman" w:hAnsi="Times New Roman" w:cs="Times New Roman"/>
                <w:sz w:val="24"/>
                <w:szCs w:val="24"/>
              </w:rPr>
            </w:pP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tabs>
                <w:tab w:val="left" w:pos="284"/>
              </w:tabs>
              <w:ind w:left="0"/>
              <w:jc w:val="both"/>
              <w:rPr>
                <w:sz w:val="24"/>
                <w:szCs w:val="24"/>
                <w:lang w:eastAsia="en-US"/>
              </w:rPr>
            </w:pPr>
            <w:r w:rsidRPr="004F3973">
              <w:rPr>
                <w:sz w:val="24"/>
                <w:szCs w:val="24"/>
                <w:lang w:eastAsia="en-US"/>
              </w:rPr>
              <w:t xml:space="preserve">Объём отгруженных товаров собственного производства, выполненных работ и услуг собственными силами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155,1</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F30F47"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ind w:left="0"/>
              <w:jc w:val="both"/>
              <w:rPr>
                <w:sz w:val="24"/>
                <w:szCs w:val="24"/>
                <w:lang w:eastAsia="en-US"/>
              </w:rPr>
            </w:pPr>
            <w:r w:rsidRPr="004F3973">
              <w:rPr>
                <w:sz w:val="24"/>
                <w:szCs w:val="24"/>
                <w:lang w:eastAsia="en-US"/>
              </w:rPr>
              <w:t>Количество крупных и средних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единиц</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sidRPr="00FE7B4B">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96B6D" w:rsidRPr="00FE7B4B" w:rsidRDefault="00F30F47" w:rsidP="00C325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3732BB" w:rsidRDefault="00896B6D" w:rsidP="002B613F">
            <w:pPr>
              <w:pStyle w:val="a7"/>
              <w:tabs>
                <w:tab w:val="left" w:pos="284"/>
              </w:tabs>
              <w:ind w:left="0"/>
              <w:jc w:val="both"/>
              <w:rPr>
                <w:sz w:val="24"/>
                <w:szCs w:val="24"/>
                <w:lang w:eastAsia="en-US"/>
              </w:rPr>
            </w:pPr>
            <w:r w:rsidRPr="003732BB">
              <w:rPr>
                <w:sz w:val="24"/>
                <w:szCs w:val="24"/>
                <w:lang w:eastAsia="en-US"/>
              </w:rPr>
              <w:t>Удельный вес в объёме отгруженной продукции в промышленном производстве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7634BF"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D75227" w:rsidRDefault="00896B6D" w:rsidP="002B613F">
            <w:pPr>
              <w:pStyle w:val="a7"/>
              <w:ind w:left="0"/>
              <w:jc w:val="both"/>
              <w:rPr>
                <w:sz w:val="24"/>
                <w:szCs w:val="24"/>
                <w:lang w:eastAsia="en-US"/>
              </w:rPr>
            </w:pPr>
            <w:r w:rsidRPr="00D75227">
              <w:rPr>
                <w:sz w:val="24"/>
                <w:szCs w:val="24"/>
                <w:lang w:eastAsia="en-US"/>
              </w:rPr>
              <w:t>Среднесписочная численность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hideMark/>
          </w:tcPr>
          <w:p w:rsidR="00896B6D" w:rsidRPr="000B49CE" w:rsidRDefault="00896B6D" w:rsidP="00896B6D">
            <w:pPr>
              <w:spacing w:after="0" w:line="240" w:lineRule="auto"/>
              <w:jc w:val="center"/>
              <w:rPr>
                <w:rFonts w:ascii="Times New Roman" w:hAnsi="Times New Roman" w:cs="Times New Roman"/>
                <w:sz w:val="24"/>
                <w:szCs w:val="24"/>
              </w:rPr>
            </w:pPr>
            <w:r w:rsidRPr="000B49CE">
              <w:rPr>
                <w:rFonts w:ascii="Times New Roman" w:hAnsi="Times New Roman" w:cs="Times New Roman"/>
                <w:sz w:val="24"/>
                <w:szCs w:val="24"/>
              </w:rPr>
              <w:t>156</w:t>
            </w:r>
          </w:p>
        </w:tc>
        <w:tc>
          <w:tcPr>
            <w:tcW w:w="992" w:type="dxa"/>
            <w:tcBorders>
              <w:top w:val="single" w:sz="4" w:space="0" w:color="000000"/>
              <w:left w:val="single" w:sz="4" w:space="0" w:color="000000"/>
              <w:bottom w:val="single" w:sz="4" w:space="0" w:color="000000"/>
              <w:right w:val="single" w:sz="4" w:space="0" w:color="000000"/>
            </w:tcBorders>
          </w:tcPr>
          <w:p w:rsidR="00896B6D" w:rsidRPr="000B49CE" w:rsidRDefault="00896B6D" w:rsidP="00896B6D">
            <w:pPr>
              <w:spacing w:after="0" w:line="240" w:lineRule="auto"/>
              <w:jc w:val="center"/>
              <w:rPr>
                <w:rFonts w:ascii="Times New Roman" w:hAnsi="Times New Roman" w:cs="Times New Roman"/>
                <w:sz w:val="24"/>
                <w:szCs w:val="24"/>
              </w:rPr>
            </w:pPr>
            <w:r w:rsidRPr="000B49CE">
              <w:rPr>
                <w:rFonts w:ascii="Times New Roman" w:hAnsi="Times New Roman" w:cs="Times New Roman"/>
                <w:sz w:val="24"/>
                <w:szCs w:val="24"/>
              </w:rPr>
              <w:t>156</w:t>
            </w:r>
          </w:p>
        </w:tc>
        <w:tc>
          <w:tcPr>
            <w:tcW w:w="993" w:type="dxa"/>
            <w:tcBorders>
              <w:top w:val="single" w:sz="4" w:space="0" w:color="000000"/>
              <w:left w:val="single" w:sz="4" w:space="0" w:color="000000"/>
              <w:bottom w:val="single" w:sz="4" w:space="0" w:color="000000"/>
              <w:right w:val="single" w:sz="4" w:space="0" w:color="000000"/>
            </w:tcBorders>
          </w:tcPr>
          <w:p w:rsidR="00896B6D" w:rsidRPr="000B49CE" w:rsidRDefault="00742E60" w:rsidP="002B613F">
            <w:pPr>
              <w:spacing w:after="0" w:line="240" w:lineRule="auto"/>
              <w:jc w:val="center"/>
              <w:rPr>
                <w:rFonts w:ascii="Times New Roman" w:hAnsi="Times New Roman" w:cs="Times New Roman"/>
                <w:sz w:val="24"/>
                <w:szCs w:val="24"/>
              </w:rPr>
            </w:pPr>
            <w:r w:rsidRPr="000B49CE">
              <w:rPr>
                <w:rFonts w:ascii="Times New Roman" w:hAnsi="Times New Roman" w:cs="Times New Roman"/>
                <w:sz w:val="24"/>
                <w:szCs w:val="24"/>
              </w:rPr>
              <w:t>156</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A92CA9" w:rsidP="002B613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Обеспечение электрической энергией, газом и паром; кондиционирование воздуха</w:t>
            </w:r>
          </w:p>
        </w:tc>
        <w:tc>
          <w:tcPr>
            <w:tcW w:w="1418" w:type="dxa"/>
            <w:tcBorders>
              <w:top w:val="single" w:sz="4" w:space="0" w:color="000000"/>
              <w:left w:val="single" w:sz="4" w:space="0" w:color="000000"/>
              <w:bottom w:val="single" w:sz="4" w:space="0" w:color="000000"/>
              <w:right w:val="single" w:sz="4" w:space="0" w:color="000000"/>
            </w:tcBorders>
          </w:tcPr>
          <w:p w:rsidR="00896B6D" w:rsidRPr="004F3973" w:rsidRDefault="00896B6D" w:rsidP="002B613F">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B24937" w:rsidRDefault="00896B6D" w:rsidP="00896B6D">
            <w:pPr>
              <w:spacing w:after="0" w:line="240" w:lineRule="auto"/>
              <w:jc w:val="center"/>
              <w:rPr>
                <w:rFonts w:ascii="Times New Roman" w:hAnsi="Times New Roman" w:cs="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96B6D" w:rsidRPr="00B24937" w:rsidRDefault="00896B6D" w:rsidP="00896B6D">
            <w:pPr>
              <w:spacing w:after="0" w:line="240" w:lineRule="auto"/>
              <w:jc w:val="center"/>
              <w:rPr>
                <w:rFonts w:ascii="Times New Roman" w:hAnsi="Times New Roman" w:cs="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96B6D" w:rsidRPr="00B24937" w:rsidRDefault="00896B6D" w:rsidP="002B613F">
            <w:pPr>
              <w:spacing w:after="0" w:line="240" w:lineRule="auto"/>
              <w:jc w:val="center"/>
              <w:rPr>
                <w:rFonts w:ascii="Times New Roman" w:hAnsi="Times New Roman" w:cs="Times New Roman"/>
                <w:color w:val="FF0000"/>
                <w:sz w:val="24"/>
                <w:szCs w:val="24"/>
              </w:rPr>
            </w:pP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tabs>
                <w:tab w:val="left" w:pos="284"/>
              </w:tabs>
              <w:ind w:left="0"/>
              <w:jc w:val="both"/>
              <w:rPr>
                <w:sz w:val="24"/>
                <w:szCs w:val="24"/>
                <w:lang w:eastAsia="en-US"/>
              </w:rPr>
            </w:pPr>
            <w:r w:rsidRPr="004F3973">
              <w:rPr>
                <w:sz w:val="24"/>
                <w:szCs w:val="24"/>
                <w:lang w:eastAsia="en-US"/>
              </w:rPr>
              <w:t xml:space="preserve">Объём отгруженных товаров собственного производства, выполненных работ и услуг собственными силами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FE7B4B">
            <w:pPr>
              <w:spacing w:after="0" w:line="240" w:lineRule="auto"/>
              <w:jc w:val="center"/>
              <w:rPr>
                <w:rFonts w:ascii="Times New Roman" w:hAnsi="Times New Roman" w:cs="Times New Roman"/>
                <w:sz w:val="24"/>
                <w:szCs w:val="24"/>
              </w:rPr>
            </w:pPr>
            <w:r w:rsidRPr="00FE7B4B">
              <w:rPr>
                <w:rFonts w:ascii="Times New Roman" w:hAnsi="Times New Roman" w:cs="Times New Roman"/>
                <w:sz w:val="24"/>
                <w:szCs w:val="24"/>
              </w:rPr>
              <w:t>млн. рублей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742E60"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319,9</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317B16"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317B16"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372,1</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pStyle w:val="a7"/>
              <w:ind w:left="0"/>
              <w:jc w:val="both"/>
              <w:rPr>
                <w:sz w:val="24"/>
                <w:szCs w:val="24"/>
                <w:lang w:eastAsia="en-US"/>
              </w:rPr>
            </w:pPr>
            <w:r w:rsidRPr="004F3973">
              <w:rPr>
                <w:sz w:val="24"/>
                <w:szCs w:val="24"/>
                <w:lang w:eastAsia="en-US"/>
              </w:rPr>
              <w:t>Количество крупных и средних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FE7B4B">
            <w:pPr>
              <w:spacing w:after="0" w:line="240" w:lineRule="auto"/>
              <w:jc w:val="center"/>
              <w:rPr>
                <w:rFonts w:ascii="Times New Roman" w:hAnsi="Times New Roman" w:cs="Times New Roman"/>
                <w:sz w:val="24"/>
                <w:szCs w:val="24"/>
              </w:rPr>
            </w:pPr>
            <w:r w:rsidRPr="00FE7B4B">
              <w:rPr>
                <w:rFonts w:ascii="Times New Roman" w:hAnsi="Times New Roman" w:cs="Times New Roman"/>
                <w:sz w:val="24"/>
                <w:szCs w:val="24"/>
              </w:rPr>
              <w:t>единиц</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96B6D" w:rsidRDefault="00317B16" w:rsidP="00FE7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3732BB" w:rsidRDefault="00896B6D" w:rsidP="002B613F">
            <w:pPr>
              <w:pStyle w:val="a7"/>
              <w:ind w:left="0"/>
              <w:jc w:val="both"/>
              <w:rPr>
                <w:sz w:val="24"/>
                <w:szCs w:val="24"/>
                <w:lang w:eastAsia="en-US"/>
              </w:rPr>
            </w:pPr>
            <w:r w:rsidRPr="003732BB">
              <w:rPr>
                <w:sz w:val="24"/>
                <w:szCs w:val="24"/>
                <w:lang w:eastAsia="en-US"/>
              </w:rPr>
              <w:t>Удельный вес в объёме отгруженной продукции в промышленном производстве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FE7B4B">
            <w:pPr>
              <w:spacing w:after="0" w:line="240" w:lineRule="auto"/>
              <w:jc w:val="center"/>
              <w:rPr>
                <w:rFonts w:ascii="Times New Roman" w:hAnsi="Times New Roman" w:cs="Times New Roman"/>
                <w:sz w:val="24"/>
                <w:szCs w:val="24"/>
              </w:rPr>
            </w:pPr>
            <w:r w:rsidRPr="00FE7B4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742E60"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317B16"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317B16"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D75227" w:rsidRDefault="00896B6D" w:rsidP="002B613F">
            <w:pPr>
              <w:pStyle w:val="a7"/>
              <w:ind w:left="0"/>
              <w:jc w:val="both"/>
              <w:rPr>
                <w:sz w:val="24"/>
                <w:szCs w:val="24"/>
                <w:lang w:eastAsia="en-US"/>
              </w:rPr>
            </w:pPr>
            <w:r w:rsidRPr="00D75227">
              <w:rPr>
                <w:sz w:val="24"/>
                <w:szCs w:val="24"/>
                <w:lang w:eastAsia="en-US"/>
              </w:rPr>
              <w:t>Среднесписочная численность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hideMark/>
          </w:tcPr>
          <w:p w:rsidR="00896B6D" w:rsidRPr="00176751" w:rsidRDefault="00176751" w:rsidP="00896B6D">
            <w:pPr>
              <w:spacing w:after="0" w:line="240" w:lineRule="auto"/>
              <w:jc w:val="center"/>
              <w:rPr>
                <w:rFonts w:ascii="Times New Roman" w:hAnsi="Times New Roman" w:cs="Times New Roman"/>
                <w:sz w:val="24"/>
                <w:szCs w:val="24"/>
              </w:rPr>
            </w:pPr>
            <w:r w:rsidRPr="00176751">
              <w:rPr>
                <w:rFonts w:ascii="Times New Roman" w:hAnsi="Times New Roman" w:cs="Times New Roman"/>
                <w:sz w:val="24"/>
                <w:szCs w:val="24"/>
              </w:rPr>
              <w:t>186</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76751" w:rsidRDefault="00896B6D" w:rsidP="00896B6D">
            <w:pPr>
              <w:spacing w:after="0" w:line="240" w:lineRule="auto"/>
              <w:jc w:val="center"/>
              <w:rPr>
                <w:rFonts w:ascii="Times New Roman" w:hAnsi="Times New Roman" w:cs="Times New Roman"/>
                <w:sz w:val="24"/>
                <w:szCs w:val="24"/>
              </w:rPr>
            </w:pPr>
            <w:r w:rsidRPr="00176751">
              <w:rPr>
                <w:rFonts w:ascii="Times New Roman" w:hAnsi="Times New Roman" w:cs="Times New Roman"/>
                <w:sz w:val="24"/>
                <w:szCs w:val="24"/>
              </w:rPr>
              <w:t>186</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176751" w:rsidRDefault="00176751" w:rsidP="00F11804">
            <w:pPr>
              <w:spacing w:after="0" w:line="240" w:lineRule="auto"/>
              <w:jc w:val="center"/>
              <w:rPr>
                <w:rFonts w:ascii="Times New Roman" w:hAnsi="Times New Roman" w:cs="Times New Roman"/>
                <w:sz w:val="24"/>
                <w:szCs w:val="24"/>
              </w:rPr>
            </w:pPr>
            <w:r w:rsidRPr="00176751">
              <w:rPr>
                <w:rFonts w:ascii="Times New Roman" w:hAnsi="Times New Roman" w:cs="Times New Roman"/>
                <w:sz w:val="24"/>
                <w:szCs w:val="24"/>
              </w:rPr>
              <w:t>182</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F7044E" w:rsidRDefault="00896B6D" w:rsidP="002B613F">
            <w:pPr>
              <w:spacing w:after="0" w:line="240" w:lineRule="auto"/>
              <w:jc w:val="both"/>
              <w:rPr>
                <w:rFonts w:ascii="Times New Roman" w:hAnsi="Times New Roman" w:cs="Times New Roman"/>
                <w:b/>
                <w:i/>
                <w:sz w:val="24"/>
                <w:szCs w:val="24"/>
              </w:rPr>
            </w:pPr>
            <w:r w:rsidRPr="00F7044E">
              <w:rPr>
                <w:rFonts w:ascii="Times New Roman" w:hAnsi="Times New Roman" w:cs="Times New Roman"/>
                <w:b/>
                <w:i/>
                <w:sz w:val="24"/>
                <w:szCs w:val="24"/>
              </w:rPr>
              <w:t>Объём продукции сельского хозяйства в хозяйствах всех категорий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134,7</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0818E8"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139,6</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0818E8"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147,4</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2B613F">
            <w:pPr>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Количество крупных и средних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единиц</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402DBA"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3732BB" w:rsidRDefault="00896B6D" w:rsidP="002B613F">
            <w:pPr>
              <w:spacing w:after="0" w:line="240" w:lineRule="auto"/>
              <w:jc w:val="both"/>
              <w:rPr>
                <w:rFonts w:ascii="Times New Roman" w:hAnsi="Times New Roman" w:cs="Times New Roman"/>
                <w:sz w:val="24"/>
                <w:szCs w:val="24"/>
              </w:rPr>
            </w:pPr>
            <w:r w:rsidRPr="003732BB">
              <w:rPr>
                <w:rFonts w:ascii="Times New Roman" w:hAnsi="Times New Roman" w:cs="Times New Roman"/>
                <w:sz w:val="24"/>
                <w:szCs w:val="24"/>
              </w:rPr>
              <w:t>Удельный вес в объёме отгруженной продукции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6B6D" w:rsidRPr="00B67DAB" w:rsidRDefault="00896B6D" w:rsidP="00896B6D">
            <w:pPr>
              <w:spacing w:after="0" w:line="240" w:lineRule="auto"/>
              <w:jc w:val="center"/>
              <w:rPr>
                <w:rFonts w:ascii="Times New Roman" w:hAnsi="Times New Roman" w:cs="Times New Roman"/>
                <w:sz w:val="24"/>
                <w:szCs w:val="24"/>
              </w:rPr>
            </w:pPr>
            <w:r w:rsidRPr="00B67DAB">
              <w:rPr>
                <w:rFonts w:ascii="Times New Roman" w:hAnsi="Times New Roman" w:cs="Times New Roman"/>
                <w:sz w:val="24"/>
                <w:szCs w:val="24"/>
              </w:rPr>
              <w:t>7,8</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B67DAB" w:rsidRDefault="00896B6D" w:rsidP="00896B6D">
            <w:pPr>
              <w:spacing w:after="0" w:line="240" w:lineRule="auto"/>
              <w:jc w:val="center"/>
              <w:rPr>
                <w:rFonts w:ascii="Times New Roman" w:hAnsi="Times New Roman" w:cs="Times New Roman"/>
                <w:sz w:val="24"/>
                <w:szCs w:val="24"/>
              </w:rPr>
            </w:pPr>
            <w:r w:rsidRPr="00B67DAB">
              <w:rPr>
                <w:rFonts w:ascii="Times New Roman" w:hAnsi="Times New Roman" w:cs="Times New Roman"/>
                <w:sz w:val="24"/>
                <w:szCs w:val="24"/>
              </w:rPr>
              <w:t>8,8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B67DAB" w:rsidRDefault="00B67DAB" w:rsidP="00F11804">
            <w:pPr>
              <w:spacing w:after="0" w:line="240" w:lineRule="auto"/>
              <w:jc w:val="center"/>
              <w:rPr>
                <w:rFonts w:ascii="Times New Roman" w:hAnsi="Times New Roman" w:cs="Times New Roman"/>
                <w:sz w:val="24"/>
                <w:szCs w:val="24"/>
              </w:rPr>
            </w:pPr>
            <w:r w:rsidRPr="00B67DAB">
              <w:rPr>
                <w:rFonts w:ascii="Times New Roman" w:hAnsi="Times New Roman" w:cs="Times New Roman"/>
                <w:sz w:val="24"/>
                <w:szCs w:val="24"/>
              </w:rPr>
              <w:t>8,5</w:t>
            </w:r>
          </w:p>
        </w:tc>
      </w:tr>
      <w:tr w:rsidR="00896B6D" w:rsidRPr="004F3973" w:rsidTr="00922220">
        <w:tc>
          <w:tcPr>
            <w:tcW w:w="5670" w:type="dxa"/>
            <w:tcBorders>
              <w:top w:val="single" w:sz="4" w:space="0" w:color="000000"/>
              <w:left w:val="single" w:sz="4" w:space="0" w:color="000000"/>
              <w:bottom w:val="single" w:sz="4" w:space="0" w:color="000000"/>
              <w:right w:val="single" w:sz="4" w:space="0" w:color="000000"/>
            </w:tcBorders>
            <w:hideMark/>
          </w:tcPr>
          <w:p w:rsidR="00896B6D" w:rsidRPr="00657C8D" w:rsidRDefault="00896B6D" w:rsidP="002B613F">
            <w:pPr>
              <w:spacing w:after="0" w:line="240" w:lineRule="auto"/>
              <w:jc w:val="both"/>
              <w:rPr>
                <w:rFonts w:ascii="Times New Roman" w:hAnsi="Times New Roman" w:cs="Times New Roman"/>
                <w:sz w:val="24"/>
                <w:szCs w:val="24"/>
              </w:rPr>
            </w:pPr>
            <w:r w:rsidRPr="00657C8D">
              <w:rPr>
                <w:rFonts w:ascii="Times New Roman" w:hAnsi="Times New Roman" w:cs="Times New Roman"/>
                <w:sz w:val="24"/>
                <w:szCs w:val="24"/>
              </w:rPr>
              <w:t>Среднесписочная численность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96B6D" w:rsidRPr="004F3973" w:rsidRDefault="00896B6D" w:rsidP="00FE7B4B">
            <w:pPr>
              <w:spacing w:after="0" w:line="240" w:lineRule="auto"/>
              <w:jc w:val="center"/>
              <w:rPr>
                <w:rFonts w:ascii="Times New Roman" w:hAnsi="Times New Roman" w:cs="Times New Roman"/>
                <w:sz w:val="24"/>
                <w:szCs w:val="24"/>
              </w:rPr>
            </w:pPr>
            <w:r w:rsidRPr="004F3973">
              <w:rPr>
                <w:rFonts w:ascii="Times New Roman"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hideMark/>
          </w:tcPr>
          <w:p w:rsidR="00896B6D" w:rsidRPr="00FE7B4B"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742E60" w:rsidP="00F11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bl>
    <w:p w:rsidR="00D5344B" w:rsidRPr="004F3973" w:rsidRDefault="00D5344B"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Основная отрасль промышленности – цветная металлургия. Производством лопаритового концентрата занимается ООО «Ловозерский горно-обогатительный комбинат»</w:t>
      </w:r>
      <w:r w:rsidR="00A2740A">
        <w:rPr>
          <w:rFonts w:ascii="Times New Roman" w:hAnsi="Times New Roman" w:cs="Times New Roman"/>
          <w:sz w:val="24"/>
          <w:szCs w:val="24"/>
        </w:rPr>
        <w:t xml:space="preserve"> (далее – ООО «ЛГОК»</w:t>
      </w:r>
      <w:r w:rsidRPr="004F3973">
        <w:rPr>
          <w:rFonts w:ascii="Times New Roman" w:hAnsi="Times New Roman" w:cs="Times New Roman"/>
          <w:sz w:val="24"/>
          <w:szCs w:val="24"/>
        </w:rPr>
        <w:t xml:space="preserve">, единственный в стране продуцент ниобия, тантала.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Около 95% запасов ниобия сконцентрировано в четырёх месторождениях, одно – из которых Ловозерское (более 26%). Спрос на ниобий очень низок, но он, очевидно, будет расти, так как даже без учёта строительства новых трубопроводов, только для изготовления труб, необходимых для замены отслуживших свой срок, требуется не менее 1000 тонн ниобия в год.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Прогнозные ресурсы пентоксида ниобия в Мурманской области учтены по 6 объектам, 4 из которых расположены в Ловозерском районе: в эвдиолитовых рудах Ловозерского </w:t>
      </w:r>
      <w:r w:rsidRPr="004F3973">
        <w:rPr>
          <w:rFonts w:ascii="Times New Roman" w:hAnsi="Times New Roman" w:cs="Times New Roman"/>
          <w:sz w:val="24"/>
          <w:szCs w:val="24"/>
        </w:rPr>
        <w:lastRenderedPageBreak/>
        <w:t>месторождения, в редкоземельных пегматитах рудопроявлений Охмыльк и Олений Хребет, в карбонитах месторождения Сахарйокое. Запасы учтены по Ловозерскому, Колмозерскому и Полмостундровскому месторождениям. Их них разрабатывается только один объект – Ловозерское месторождение.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Тантал – используется главным образом для производства конденсаторов, которые применяются при изготовлении мобильных телефонов, ноутбуков, игровых приставок и др., а также продукции военно-промышленного комплекса.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Минерально-сырьевая база тантала России значительна, но её освоение требует внедрения эффективных технологий, позволяющих вести комплексную переработку  руд с извлечением всех попутных компонентов, среди которых тантал обычно составляет в стоимостном выражении порядка 40%.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Прогнозные ресурсы пентоксида тантала в Ловозерском районе учтены по 3 объектам: в эвдиолитовых рудах Ловозерского месторождения, в редкометальных пегматитах рудопроявлений Охмыльк и Олений Хребет.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Запасы пентоксида тантала числятся по следующим месторождениям: Ловозерское (лопаритовое), Колозерское, Полмостундровское и Васин-Мыльк. Из них разрабатывается только Ловозерское.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 Ловозерскому месторождению выделены участки: Карнасурт, Кедыквырпахк, Умбозерский, Аллуайв, Ангвундасчорр, Сенгисчорр, Парганюн, Кифтнюн, Страшемпахк.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период экономических преобразований в стране комбинат оказался в кризисном состоянии, что привело к кризису экономики посёлка Ревда и в целом района, это отразилось на всех без исключения сторонах жизни населения (низкая заработная плата, отток квалифицированных кадров).</w:t>
      </w:r>
    </w:p>
    <w:p w:rsidR="00E2406B" w:rsidRPr="004F3973" w:rsidRDefault="00E2406B" w:rsidP="00E2406B">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До 2005 года в эксплуатации находились участки Карнасурт и Кедыквырпахк, Умбозерский. В настоящее время на Умбозерском </w:t>
      </w:r>
      <w:r>
        <w:rPr>
          <w:rFonts w:ascii="Times New Roman" w:hAnsi="Times New Roman" w:cs="Times New Roman"/>
          <w:sz w:val="24"/>
          <w:szCs w:val="24"/>
        </w:rPr>
        <w:t>участке</w:t>
      </w:r>
      <w:r w:rsidRPr="004F3973">
        <w:rPr>
          <w:rFonts w:ascii="Times New Roman" w:hAnsi="Times New Roman" w:cs="Times New Roman"/>
          <w:sz w:val="24"/>
          <w:szCs w:val="24"/>
        </w:rPr>
        <w:t xml:space="preserve"> проведена «мокрая» консервация рудника.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ООО «</w:t>
      </w:r>
      <w:r w:rsidR="00A2740A">
        <w:rPr>
          <w:rFonts w:ascii="Times New Roman" w:hAnsi="Times New Roman" w:cs="Times New Roman"/>
          <w:sz w:val="24"/>
          <w:szCs w:val="24"/>
        </w:rPr>
        <w:t>ЛГОК</w:t>
      </w:r>
      <w:r w:rsidRPr="004F3973">
        <w:rPr>
          <w:rFonts w:ascii="Times New Roman" w:hAnsi="Times New Roman" w:cs="Times New Roman"/>
          <w:sz w:val="24"/>
          <w:szCs w:val="24"/>
        </w:rPr>
        <w:t>» осуществляет добычу и переработку лопаритовых руд с получением лопаритового концентрата – сырья для производства редкометальной и редкоземельной продукции с 15 июня 2005 года. Предприятию выдана лицензия на право пользовани</w:t>
      </w:r>
      <w:r w:rsidR="00D27DE2">
        <w:rPr>
          <w:rFonts w:ascii="Times New Roman" w:hAnsi="Times New Roman" w:cs="Times New Roman"/>
          <w:sz w:val="24"/>
          <w:szCs w:val="24"/>
        </w:rPr>
        <w:t>я</w:t>
      </w:r>
      <w:r w:rsidRPr="004F3973">
        <w:rPr>
          <w:rFonts w:ascii="Times New Roman" w:hAnsi="Times New Roman" w:cs="Times New Roman"/>
          <w:sz w:val="24"/>
          <w:szCs w:val="24"/>
        </w:rPr>
        <w:t xml:space="preserve"> недрами МУР № 13940 ТЭ, срок окончания действия лицензии – 10.02.2027 года. Лицензионному участку придан статус горного отвода. Глубина горного отвода соответствует 1 000 м ниже поверхности земли.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Предприятие представляет собой горно-обогатительный комплекс (промышленная площадка «Карнасурт»), состоящий из подземного рудника и обогатительной фабрики, находится в 7 км от посёлка Ревда, законсервированная в 2009 году площадка «Умбозерская» – в 12 км от посёлка.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Предприятие имеет весь комплекс вспомогательных цехов и служб: энерго-механический цех, автотранспортный цех, военизированный горноспасательный взвод, отдел технического контроля, центральную лабораторию, краеведческий музей, кабельное телевидение, столовые и складские помещения.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руднике преобладает ручной маломеханизированный труд. Основное оборудование: перфораторы, скреперные лебедки, шахтные электровозы и вагонетки.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протяжении многих лет производство концентрата является убыточным. Более 50% в себестоимости продукции составляют оплата труда и налоги с фонда оплаты труда, расходы на электроэнергию.</w:t>
      </w:r>
      <w:r w:rsidR="00DB35CF">
        <w:rPr>
          <w:rFonts w:ascii="Times New Roman" w:hAnsi="Times New Roman" w:cs="Times New Roman"/>
          <w:sz w:val="24"/>
          <w:szCs w:val="24"/>
        </w:rPr>
        <w:t xml:space="preserve"> Доля условно-постоянных затрат – 70%.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Также негативно на себестоимость произведённого концентрата сказалось закрытие ведомственной железной дороги Айкувен – Ловозеро (в п.Ревда) в 2007 году, протяжённостью 87 км. Железная дорога была открыта в 1967 году, на всём протяжении была однопутной, не была электрифицирована. Пассажирского движения на дороге не было. Основные грузы: в направлении станции Ловозеро – топливо, стройматериалы, в направлении станции Айкувен – продукция Ловозерского ГОКа. С </w:t>
      </w:r>
      <w:r w:rsidR="00F30132">
        <w:rPr>
          <w:rFonts w:ascii="Times New Roman" w:hAnsi="Times New Roman" w:cs="Times New Roman"/>
          <w:sz w:val="24"/>
          <w:szCs w:val="24"/>
        </w:rPr>
        <w:t xml:space="preserve">2007 года </w:t>
      </w:r>
      <w:r w:rsidRPr="004F3973">
        <w:rPr>
          <w:rFonts w:ascii="Times New Roman" w:hAnsi="Times New Roman" w:cs="Times New Roman"/>
          <w:sz w:val="24"/>
          <w:szCs w:val="24"/>
        </w:rPr>
        <w:t>вывоз продукции комбината осуществляется по действующей автомобильной дороге через ж/д ст.Оленегорск.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Кроме того, деятельность комбината во многом зависит от внешних факторов, от рыночного спроса и цен на лопаритовый комбинат. В связи с ухудшением конъю</w:t>
      </w:r>
      <w:r w:rsidR="00385875">
        <w:rPr>
          <w:rFonts w:ascii="Times New Roman" w:hAnsi="Times New Roman" w:cs="Times New Roman"/>
          <w:sz w:val="24"/>
          <w:szCs w:val="24"/>
        </w:rPr>
        <w:t>н</w:t>
      </w:r>
      <w:r w:rsidRPr="004F3973">
        <w:rPr>
          <w:rFonts w:ascii="Times New Roman" w:hAnsi="Times New Roman" w:cs="Times New Roman"/>
          <w:sz w:val="24"/>
          <w:szCs w:val="24"/>
        </w:rPr>
        <w:t>ктуры на рынке, в частности по ниобию и редкоземельным металлам, в 2009 году цена на лопарито</w:t>
      </w:r>
      <w:r w:rsidR="00127DE9">
        <w:rPr>
          <w:rFonts w:ascii="Times New Roman" w:hAnsi="Times New Roman" w:cs="Times New Roman"/>
          <w:sz w:val="24"/>
          <w:szCs w:val="24"/>
        </w:rPr>
        <w:t>вый концентрат снизилась на 13%: в январе 2009 года цена составила 57,2 тыс. руб./т, с 01.02.2009 года – 53,0 тыс. руб./т, с 01.04.2009 года и до конца сентября 2009 года – 50,0 тыс. руб./т.</w:t>
      </w:r>
    </w:p>
    <w:p w:rsidR="00D5344B" w:rsidRPr="005F088F" w:rsidRDefault="00D5344B" w:rsidP="002B613F">
      <w:pPr>
        <w:spacing w:after="0" w:line="240" w:lineRule="auto"/>
        <w:ind w:firstLine="709"/>
        <w:jc w:val="both"/>
        <w:rPr>
          <w:rFonts w:ascii="Times New Roman" w:hAnsi="Times New Roman" w:cs="Times New Roman"/>
          <w:color w:val="000000" w:themeColor="text1"/>
          <w:sz w:val="24"/>
          <w:szCs w:val="24"/>
        </w:rPr>
      </w:pPr>
      <w:r w:rsidRPr="004F3973">
        <w:rPr>
          <w:rFonts w:ascii="Times New Roman" w:hAnsi="Times New Roman" w:cs="Times New Roman"/>
          <w:sz w:val="24"/>
          <w:szCs w:val="24"/>
        </w:rPr>
        <w:t>Сложившаяся в 2011 году ситуация на мировом рынке редкоземельных металлов (ограничение экспорта Китайских производителей) благоприятно сказал</w:t>
      </w:r>
      <w:r w:rsidR="00A61E1E">
        <w:rPr>
          <w:rFonts w:ascii="Times New Roman" w:hAnsi="Times New Roman" w:cs="Times New Roman"/>
          <w:sz w:val="24"/>
          <w:szCs w:val="24"/>
        </w:rPr>
        <w:t>а</w:t>
      </w:r>
      <w:r w:rsidRPr="004F3973">
        <w:rPr>
          <w:rFonts w:ascii="Times New Roman" w:hAnsi="Times New Roman" w:cs="Times New Roman"/>
          <w:sz w:val="24"/>
          <w:szCs w:val="24"/>
        </w:rPr>
        <w:t>сь на значительное увеличение стоимости конечной продукции, что повлияло на значительное увеличение цены на  лопаритовый концентрат</w:t>
      </w:r>
      <w:r w:rsidR="007600DF">
        <w:rPr>
          <w:rFonts w:ascii="Times New Roman" w:hAnsi="Times New Roman" w:cs="Times New Roman"/>
          <w:sz w:val="24"/>
          <w:szCs w:val="24"/>
        </w:rPr>
        <w:t xml:space="preserve">: средняя цена в 2010 году составила 64,5 тыс. руб./т, с 01.07.2011 года установлена в размере 110,0 тыс. руб./т, </w:t>
      </w:r>
      <w:r w:rsidR="005F7361">
        <w:rPr>
          <w:rFonts w:ascii="Times New Roman" w:hAnsi="Times New Roman" w:cs="Times New Roman"/>
          <w:sz w:val="24"/>
          <w:szCs w:val="24"/>
        </w:rPr>
        <w:t xml:space="preserve">средняя цена в 2012 году составила 110,334 тыс. руб./т, в 2013 году – 118,0 тыс. руб./т, в 2014 году – 118,0 тыс. руб./т, цена в 2015 году – </w:t>
      </w:r>
      <w:r w:rsidR="00D8628D" w:rsidRPr="00D8628D">
        <w:rPr>
          <w:rFonts w:ascii="Times New Roman" w:hAnsi="Times New Roman" w:cs="Times New Roman"/>
          <w:sz w:val="24"/>
          <w:szCs w:val="24"/>
        </w:rPr>
        <w:t>132,92</w:t>
      </w:r>
      <w:r w:rsidR="005F7361">
        <w:rPr>
          <w:rFonts w:ascii="Times New Roman" w:hAnsi="Times New Roman" w:cs="Times New Roman"/>
          <w:sz w:val="24"/>
          <w:szCs w:val="24"/>
        </w:rPr>
        <w:t xml:space="preserve"> тыс. руб./т</w:t>
      </w:r>
      <w:r w:rsidR="00D8628D">
        <w:rPr>
          <w:rFonts w:ascii="Times New Roman" w:hAnsi="Times New Roman" w:cs="Times New Roman"/>
          <w:sz w:val="24"/>
          <w:szCs w:val="24"/>
        </w:rPr>
        <w:t xml:space="preserve">, </w:t>
      </w:r>
      <w:r w:rsidR="00D8628D" w:rsidRPr="005F088F">
        <w:rPr>
          <w:rFonts w:ascii="Times New Roman" w:hAnsi="Times New Roman" w:cs="Times New Roman"/>
          <w:color w:val="000000" w:themeColor="text1"/>
          <w:sz w:val="24"/>
          <w:szCs w:val="24"/>
        </w:rPr>
        <w:t>цена в 2016 году – 14</w:t>
      </w:r>
      <w:r w:rsidR="00303B98" w:rsidRPr="005F088F">
        <w:rPr>
          <w:rFonts w:ascii="Times New Roman" w:hAnsi="Times New Roman" w:cs="Times New Roman"/>
          <w:color w:val="000000" w:themeColor="text1"/>
          <w:sz w:val="24"/>
          <w:szCs w:val="24"/>
        </w:rPr>
        <w:t>6,2 тыс. руб.\т</w:t>
      </w:r>
      <w:r w:rsidR="000B49CE">
        <w:rPr>
          <w:rFonts w:ascii="Times New Roman" w:hAnsi="Times New Roman" w:cs="Times New Roman"/>
          <w:color w:val="000000" w:themeColor="text1"/>
          <w:sz w:val="24"/>
          <w:szCs w:val="24"/>
        </w:rPr>
        <w:t xml:space="preserve">, цена в 2017 году </w:t>
      </w:r>
      <w:r w:rsidR="006C4C75" w:rsidRPr="006C4C75">
        <w:rPr>
          <w:rFonts w:ascii="Times New Roman" w:hAnsi="Times New Roman" w:cs="Times New Roman"/>
          <w:color w:val="000000" w:themeColor="text1"/>
          <w:sz w:val="24"/>
          <w:szCs w:val="24"/>
        </w:rPr>
        <w:t>– 146,2</w:t>
      </w:r>
      <w:r w:rsidR="000B49CE" w:rsidRPr="006C4C75">
        <w:rPr>
          <w:rFonts w:ascii="Times New Roman" w:hAnsi="Times New Roman" w:cs="Times New Roman"/>
          <w:color w:val="000000" w:themeColor="text1"/>
          <w:sz w:val="24"/>
          <w:szCs w:val="24"/>
        </w:rPr>
        <w:t xml:space="preserve"> тыс</w:t>
      </w:r>
      <w:r w:rsidR="000B49CE" w:rsidRPr="005F088F">
        <w:rPr>
          <w:rFonts w:ascii="Times New Roman" w:hAnsi="Times New Roman" w:cs="Times New Roman"/>
          <w:color w:val="000000" w:themeColor="text1"/>
          <w:sz w:val="24"/>
          <w:szCs w:val="24"/>
        </w:rPr>
        <w:t>. руб.\т</w:t>
      </w:r>
      <w:r w:rsidR="000B49CE">
        <w:rPr>
          <w:rFonts w:ascii="Times New Roman" w:hAnsi="Times New Roman" w:cs="Times New Roman"/>
          <w:color w:val="000000" w:themeColor="text1"/>
          <w:sz w:val="24"/>
          <w:szCs w:val="24"/>
        </w:rPr>
        <w:t>.</w:t>
      </w:r>
    </w:p>
    <w:p w:rsidR="003D633A" w:rsidRDefault="003D633A" w:rsidP="00972637">
      <w:pPr>
        <w:spacing w:after="0" w:line="240" w:lineRule="auto"/>
        <w:ind w:firstLine="709"/>
        <w:jc w:val="right"/>
        <w:rPr>
          <w:rFonts w:ascii="Times New Roman" w:hAnsi="Times New Roman" w:cs="Times New Roman"/>
          <w:sz w:val="24"/>
          <w:szCs w:val="24"/>
        </w:rPr>
      </w:pPr>
    </w:p>
    <w:p w:rsidR="00D5344B" w:rsidRPr="004F3973" w:rsidRDefault="00D5344B" w:rsidP="00714CDB">
      <w:pPr>
        <w:pageBreakBefore/>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lastRenderedPageBreak/>
        <w:t>Таблица № 13</w:t>
      </w:r>
    </w:p>
    <w:p w:rsidR="000B49CE" w:rsidRDefault="000B49CE" w:rsidP="002B613F">
      <w:pPr>
        <w:spacing w:after="0" w:line="240" w:lineRule="auto"/>
        <w:ind w:firstLine="709"/>
        <w:jc w:val="center"/>
        <w:rPr>
          <w:rFonts w:ascii="Times New Roman" w:hAnsi="Times New Roman" w:cs="Times New Roman"/>
          <w:b/>
          <w:sz w:val="24"/>
          <w:szCs w:val="24"/>
        </w:rPr>
      </w:pPr>
    </w:p>
    <w:p w:rsidR="00D5344B" w:rsidRPr="008A6883" w:rsidRDefault="00D5344B" w:rsidP="002B613F">
      <w:pPr>
        <w:spacing w:after="0" w:line="240" w:lineRule="auto"/>
        <w:ind w:firstLine="709"/>
        <w:jc w:val="center"/>
        <w:rPr>
          <w:rFonts w:ascii="Times New Roman" w:hAnsi="Times New Roman" w:cs="Times New Roman"/>
          <w:sz w:val="24"/>
          <w:szCs w:val="24"/>
        </w:rPr>
      </w:pPr>
      <w:r w:rsidRPr="008A6883">
        <w:rPr>
          <w:rFonts w:ascii="Times New Roman" w:hAnsi="Times New Roman" w:cs="Times New Roman"/>
          <w:b/>
          <w:sz w:val="24"/>
          <w:szCs w:val="24"/>
        </w:rPr>
        <w:t>Показатели деятельности ООО «Ловозерский горно-обогатительный комбинат»</w:t>
      </w:r>
    </w:p>
    <w:p w:rsidR="00EF7689" w:rsidRPr="00EF7689" w:rsidRDefault="00EF7689" w:rsidP="002B613F">
      <w:pPr>
        <w:spacing w:after="0" w:line="240" w:lineRule="auto"/>
        <w:ind w:firstLine="709"/>
        <w:jc w:val="center"/>
        <w:rPr>
          <w:rFonts w:ascii="Times New Roman" w:hAnsi="Times New Roman" w:cs="Times New Roman"/>
          <w:sz w:val="24"/>
          <w:szCs w:val="24"/>
        </w:rPr>
      </w:pPr>
    </w:p>
    <w:tbl>
      <w:tblPr>
        <w:tblW w:w="10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126"/>
        <w:gridCol w:w="992"/>
        <w:gridCol w:w="993"/>
        <w:gridCol w:w="993"/>
      </w:tblGrid>
      <w:tr w:rsidR="00303B98" w:rsidRPr="004F3973" w:rsidTr="00922220">
        <w:trPr>
          <w:trHeight w:val="276"/>
        </w:trPr>
        <w:tc>
          <w:tcPr>
            <w:tcW w:w="4962" w:type="dxa"/>
            <w:vMerge w:val="restart"/>
            <w:tcBorders>
              <w:top w:val="single" w:sz="4" w:space="0" w:color="000000"/>
              <w:left w:val="single" w:sz="4" w:space="0" w:color="000000"/>
              <w:right w:val="single" w:sz="4" w:space="0" w:color="000000"/>
            </w:tcBorders>
            <w:vAlign w:val="center"/>
            <w:hideMark/>
          </w:tcPr>
          <w:p w:rsidR="00303B98" w:rsidRPr="00116126" w:rsidRDefault="00303B98" w:rsidP="00EF7689">
            <w:pPr>
              <w:spacing w:after="0" w:line="240" w:lineRule="auto"/>
              <w:jc w:val="center"/>
              <w:rPr>
                <w:rFonts w:ascii="Times New Roman" w:hAnsi="Times New Roman" w:cs="Times New Roman"/>
                <w:b/>
                <w:sz w:val="24"/>
                <w:szCs w:val="24"/>
              </w:rPr>
            </w:pPr>
            <w:r w:rsidRPr="00116126">
              <w:rPr>
                <w:rFonts w:ascii="Times New Roman" w:hAnsi="Times New Roman" w:cs="Times New Roman"/>
                <w:b/>
                <w:sz w:val="24"/>
                <w:szCs w:val="24"/>
              </w:rPr>
              <w:t>Наименование показателя</w:t>
            </w:r>
          </w:p>
        </w:tc>
        <w:tc>
          <w:tcPr>
            <w:tcW w:w="2126" w:type="dxa"/>
            <w:vMerge w:val="restart"/>
            <w:tcBorders>
              <w:top w:val="single" w:sz="4" w:space="0" w:color="000000"/>
              <w:left w:val="single" w:sz="4" w:space="0" w:color="000000"/>
              <w:right w:val="single" w:sz="4" w:space="0" w:color="000000"/>
            </w:tcBorders>
            <w:vAlign w:val="center"/>
            <w:hideMark/>
          </w:tcPr>
          <w:p w:rsidR="00303B98" w:rsidRPr="00116126" w:rsidRDefault="00303B98" w:rsidP="00116126">
            <w:pPr>
              <w:spacing w:after="0" w:line="240" w:lineRule="auto"/>
              <w:jc w:val="center"/>
              <w:rPr>
                <w:rFonts w:ascii="Times New Roman" w:hAnsi="Times New Roman" w:cs="Times New Roman"/>
                <w:b/>
                <w:sz w:val="24"/>
                <w:szCs w:val="24"/>
              </w:rPr>
            </w:pPr>
            <w:r w:rsidRPr="00116126">
              <w:rPr>
                <w:rFonts w:ascii="Times New Roman" w:hAnsi="Times New Roman" w:cs="Times New Roman"/>
                <w:b/>
                <w:sz w:val="24"/>
                <w:szCs w:val="24"/>
              </w:rPr>
              <w:t>Единица измерения</w:t>
            </w:r>
          </w:p>
        </w:tc>
        <w:tc>
          <w:tcPr>
            <w:tcW w:w="2978" w:type="dxa"/>
            <w:gridSpan w:val="3"/>
            <w:tcBorders>
              <w:top w:val="single" w:sz="4" w:space="0" w:color="000000"/>
              <w:left w:val="single" w:sz="4" w:space="0" w:color="000000"/>
              <w:right w:val="single" w:sz="4" w:space="0" w:color="000000"/>
            </w:tcBorders>
          </w:tcPr>
          <w:p w:rsidR="00303B98" w:rsidRPr="00116126" w:rsidRDefault="00303B98" w:rsidP="001161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RPr="004F3973" w:rsidTr="00922220">
        <w:tc>
          <w:tcPr>
            <w:tcW w:w="4962" w:type="dxa"/>
            <w:vMerge/>
            <w:tcBorders>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b/>
                <w:sz w:val="24"/>
                <w:szCs w:val="24"/>
              </w:rPr>
            </w:pPr>
            <w:r w:rsidRPr="00116126">
              <w:rPr>
                <w:rFonts w:ascii="Times New Roman" w:hAnsi="Times New Roman" w:cs="Times New Roman"/>
                <w:b/>
                <w:sz w:val="24"/>
                <w:szCs w:val="24"/>
              </w:rPr>
              <w:t>201</w:t>
            </w:r>
            <w:r>
              <w:rPr>
                <w:rFonts w:ascii="Times New Roman" w:hAnsi="Times New Roman" w:cs="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993" w:type="dxa"/>
            <w:tcBorders>
              <w:top w:val="single" w:sz="4" w:space="0" w:color="000000"/>
              <w:left w:val="single" w:sz="4" w:space="0" w:color="000000"/>
              <w:bottom w:val="single" w:sz="4" w:space="0" w:color="000000"/>
              <w:right w:val="single" w:sz="4" w:space="0" w:color="000000"/>
            </w:tcBorders>
          </w:tcPr>
          <w:p w:rsidR="00896B6D" w:rsidRPr="00116126" w:rsidRDefault="00896B6D" w:rsidP="00904A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EF7689">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тыс. тонн</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000000"/>
              <w:left w:val="single" w:sz="4" w:space="0" w:color="000000"/>
              <w:bottom w:val="single" w:sz="4" w:space="0" w:color="000000"/>
              <w:right w:val="single" w:sz="4" w:space="0" w:color="000000"/>
            </w:tcBorders>
          </w:tcPr>
          <w:p w:rsidR="00896B6D" w:rsidRDefault="00AC7832" w:rsidP="002B6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2B613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млн. рублей</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1 133,5</w:t>
            </w:r>
          </w:p>
        </w:tc>
        <w:tc>
          <w:tcPr>
            <w:tcW w:w="993" w:type="dxa"/>
            <w:tcBorders>
              <w:top w:val="single" w:sz="4" w:space="0" w:color="000000"/>
              <w:left w:val="single" w:sz="4" w:space="0" w:color="000000"/>
              <w:bottom w:val="single" w:sz="4" w:space="0" w:color="000000"/>
              <w:right w:val="single" w:sz="4" w:space="0" w:color="000000"/>
            </w:tcBorders>
          </w:tcPr>
          <w:p w:rsidR="00896B6D" w:rsidRDefault="00AC7832"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1 265,1</w:t>
            </w:r>
          </w:p>
        </w:tc>
        <w:tc>
          <w:tcPr>
            <w:tcW w:w="993" w:type="dxa"/>
            <w:tcBorders>
              <w:top w:val="single" w:sz="4" w:space="0" w:color="000000"/>
              <w:left w:val="single" w:sz="4" w:space="0" w:color="000000"/>
              <w:bottom w:val="single" w:sz="4" w:space="0" w:color="000000"/>
              <w:right w:val="single" w:sz="4" w:space="0" w:color="000000"/>
            </w:tcBorders>
          </w:tcPr>
          <w:p w:rsidR="00896B6D" w:rsidRDefault="00AC7832" w:rsidP="00076C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1 336,7</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2B613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1,2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AC7832"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AC7832"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105,7</w:t>
            </w:r>
          </w:p>
        </w:tc>
      </w:tr>
      <w:tr w:rsidR="00896B6D" w:rsidRPr="004F3973" w:rsidTr="00922220">
        <w:tc>
          <w:tcPr>
            <w:tcW w:w="4962"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Удельный вес в общем объёме отгруженной продукции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4E21B0">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77,1</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AC7832"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77,1</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EF7689">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Прибыль/убыток (+/-)</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млн. рублей</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272,3</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000000"/>
              <w:left w:val="single" w:sz="4" w:space="0" w:color="000000"/>
              <w:bottom w:val="single" w:sz="4" w:space="0" w:color="000000"/>
              <w:right w:val="single" w:sz="4" w:space="0" w:color="000000"/>
            </w:tcBorders>
          </w:tcPr>
          <w:p w:rsidR="00896B6D" w:rsidRDefault="00AC7832" w:rsidP="002B6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2B613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AC7832"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Среднесписочная численность работников на предприятии/организации</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человек</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1 052</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1 073</w:t>
            </w:r>
          </w:p>
        </w:tc>
        <w:tc>
          <w:tcPr>
            <w:tcW w:w="993" w:type="dxa"/>
            <w:tcBorders>
              <w:top w:val="single" w:sz="4" w:space="0" w:color="000000"/>
              <w:left w:val="single" w:sz="4" w:space="0" w:color="000000"/>
              <w:bottom w:val="single" w:sz="4" w:space="0" w:color="000000"/>
              <w:right w:val="single" w:sz="4" w:space="0" w:color="000000"/>
            </w:tcBorders>
          </w:tcPr>
          <w:p w:rsidR="00896B6D" w:rsidRDefault="00AC7832" w:rsidP="008A68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1 074</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AC7832"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Размер среднемесячной заработной платы</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тыс. рублей</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2154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21545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96B6D" w:rsidRDefault="00AC7832" w:rsidP="008267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AC7832"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r w:rsidR="00215457">
              <w:rPr>
                <w:rFonts w:ascii="Times New Roman" w:hAnsi="Times New Roman" w:cs="Times New Roman"/>
                <w:sz w:val="24"/>
                <w:szCs w:val="24"/>
              </w:rPr>
              <w:t>2</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Объём освоенных инвестиций</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млн. рублей</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33,2</w:t>
            </w:r>
          </w:p>
        </w:tc>
        <w:tc>
          <w:tcPr>
            <w:tcW w:w="993" w:type="dxa"/>
            <w:tcBorders>
              <w:top w:val="single" w:sz="4" w:space="0" w:color="000000"/>
              <w:left w:val="single" w:sz="4" w:space="0" w:color="000000"/>
              <w:bottom w:val="single" w:sz="4" w:space="0" w:color="000000"/>
              <w:right w:val="single" w:sz="4" w:space="0" w:color="000000"/>
            </w:tcBorders>
          </w:tcPr>
          <w:p w:rsidR="00896B6D" w:rsidRDefault="00215457" w:rsidP="002B6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2,6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89,7</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215457"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85,2</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Дебиторская задолженность</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млн. рублей</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993" w:type="dxa"/>
            <w:tcBorders>
              <w:top w:val="single" w:sz="4" w:space="0" w:color="000000"/>
              <w:left w:val="single" w:sz="4" w:space="0" w:color="000000"/>
              <w:bottom w:val="single" w:sz="4" w:space="0" w:color="000000"/>
              <w:right w:val="single" w:sz="4" w:space="0" w:color="000000"/>
            </w:tcBorders>
          </w:tcPr>
          <w:p w:rsidR="00896B6D" w:rsidRDefault="00215457" w:rsidP="00076C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1,2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215457"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r>
      <w:tr w:rsidR="00896B6D" w:rsidRPr="004F3973" w:rsidTr="00922220">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B35C70">
            <w:pPr>
              <w:spacing w:after="0" w:line="240" w:lineRule="auto"/>
              <w:jc w:val="both"/>
              <w:rPr>
                <w:rFonts w:ascii="Times New Roman" w:hAnsi="Times New Roman" w:cs="Times New Roman"/>
                <w:sz w:val="24"/>
                <w:szCs w:val="24"/>
              </w:rPr>
            </w:pPr>
            <w:r w:rsidRPr="00116126">
              <w:rPr>
                <w:rFonts w:ascii="Times New Roman" w:hAnsi="Times New Roman" w:cs="Times New Roman"/>
                <w:sz w:val="24"/>
                <w:szCs w:val="24"/>
              </w:rPr>
              <w:t>Кредиторская задолженность</w:t>
            </w: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млн. рублей</w:t>
            </w:r>
          </w:p>
        </w:tc>
        <w:tc>
          <w:tcPr>
            <w:tcW w:w="992" w:type="dxa"/>
            <w:tcBorders>
              <w:top w:val="single" w:sz="4" w:space="0" w:color="000000"/>
              <w:left w:val="single" w:sz="4" w:space="0" w:color="000000"/>
              <w:bottom w:val="single" w:sz="4" w:space="0" w:color="000000"/>
              <w:right w:val="single" w:sz="4" w:space="0" w:color="000000"/>
            </w:tcBorders>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437,9</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462,1</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215457"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481,7</w:t>
            </w:r>
          </w:p>
        </w:tc>
      </w:tr>
      <w:tr w:rsidR="00896B6D" w:rsidRPr="004F3973" w:rsidTr="00922220">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116126" w:rsidRDefault="00896B6D" w:rsidP="002B613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96B6D" w:rsidRPr="00116126" w:rsidRDefault="00896B6D" w:rsidP="002B613F">
            <w:pPr>
              <w:spacing w:after="0" w:line="240" w:lineRule="auto"/>
              <w:jc w:val="center"/>
              <w:rPr>
                <w:rFonts w:ascii="Times New Roman" w:hAnsi="Times New Roman" w:cs="Times New Roman"/>
                <w:sz w:val="24"/>
                <w:szCs w:val="24"/>
              </w:rPr>
            </w:pPr>
            <w:r w:rsidRPr="00116126">
              <w:rPr>
                <w:rFonts w:ascii="Times New Roman" w:hAnsi="Times New Roman" w:cs="Times New Roman"/>
                <w:sz w:val="24"/>
                <w:szCs w:val="24"/>
              </w:rPr>
              <w:t>в % к предыдущему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896B6D" w:rsidRPr="0011612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215457" w:rsidP="00303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p>
        </w:tc>
      </w:tr>
    </w:tbl>
    <w:p w:rsidR="00D5344B" w:rsidRPr="004F3973" w:rsidRDefault="00D5344B" w:rsidP="002B613F">
      <w:pPr>
        <w:spacing w:after="0" w:line="240" w:lineRule="auto"/>
        <w:ind w:firstLine="851"/>
        <w:jc w:val="both"/>
        <w:rPr>
          <w:rFonts w:ascii="Times New Roman" w:hAnsi="Times New Roman" w:cs="Times New Roman"/>
          <w:sz w:val="24"/>
          <w:szCs w:val="24"/>
        </w:rPr>
      </w:pPr>
    </w:p>
    <w:p w:rsidR="00D5344B" w:rsidRPr="00361967" w:rsidRDefault="00D5344B" w:rsidP="002B613F">
      <w:pPr>
        <w:spacing w:after="0" w:line="240" w:lineRule="auto"/>
        <w:ind w:firstLine="709"/>
        <w:jc w:val="both"/>
        <w:rPr>
          <w:rFonts w:ascii="Times New Roman" w:hAnsi="Times New Roman" w:cs="Times New Roman"/>
          <w:sz w:val="24"/>
          <w:szCs w:val="24"/>
        </w:rPr>
      </w:pPr>
      <w:r w:rsidRPr="00361967">
        <w:rPr>
          <w:rFonts w:ascii="Times New Roman" w:hAnsi="Times New Roman" w:cs="Times New Roman"/>
          <w:sz w:val="24"/>
          <w:szCs w:val="24"/>
        </w:rPr>
        <w:t xml:space="preserve">Химико-металлургическая переработка лопаритового концентрата осуществляется на Соликамском магниевом заводе </w:t>
      </w:r>
      <w:r w:rsidR="00972637" w:rsidRPr="00361967">
        <w:rPr>
          <w:rFonts w:ascii="Times New Roman" w:hAnsi="Times New Roman" w:cs="Times New Roman"/>
          <w:sz w:val="24"/>
          <w:szCs w:val="24"/>
        </w:rPr>
        <w:t xml:space="preserve">(далее – СМЗ) </w:t>
      </w:r>
      <w:r w:rsidRPr="00361967">
        <w:rPr>
          <w:rFonts w:ascii="Times New Roman" w:hAnsi="Times New Roman" w:cs="Times New Roman"/>
          <w:sz w:val="24"/>
          <w:szCs w:val="24"/>
        </w:rPr>
        <w:t xml:space="preserve">по хлорной технологии. Конечными продуктами переработки (с участием других заводов) являются технические пятиокиси и чистые металлы тантала и ниобия, индивидуальные оксиды, соединения редкоземельных металлов цериевой группы и титан-губка. Редкоземельная продукция </w:t>
      </w:r>
      <w:r w:rsidR="002A3143">
        <w:rPr>
          <w:rFonts w:ascii="Times New Roman" w:hAnsi="Times New Roman" w:cs="Times New Roman"/>
          <w:sz w:val="24"/>
          <w:szCs w:val="24"/>
        </w:rPr>
        <w:t>СМЗ</w:t>
      </w:r>
      <w:r w:rsidRPr="00361967">
        <w:rPr>
          <w:rFonts w:ascii="Times New Roman" w:hAnsi="Times New Roman" w:cs="Times New Roman"/>
          <w:sz w:val="24"/>
          <w:szCs w:val="24"/>
        </w:rPr>
        <w:t xml:space="preserve"> экспортируется в Эстонию, Австрию, США и некоторые другие страны.</w:t>
      </w:r>
    </w:p>
    <w:p w:rsidR="00D5344B" w:rsidRPr="00361967" w:rsidRDefault="00D5344B" w:rsidP="002B613F">
      <w:pPr>
        <w:spacing w:after="0" w:line="240" w:lineRule="auto"/>
        <w:ind w:firstLine="709"/>
        <w:jc w:val="both"/>
        <w:rPr>
          <w:rFonts w:ascii="Times New Roman" w:hAnsi="Times New Roman" w:cs="Times New Roman"/>
          <w:sz w:val="24"/>
          <w:szCs w:val="24"/>
        </w:rPr>
      </w:pPr>
      <w:r w:rsidRPr="00361967">
        <w:rPr>
          <w:rFonts w:ascii="Times New Roman" w:hAnsi="Times New Roman" w:cs="Times New Roman"/>
          <w:sz w:val="24"/>
          <w:szCs w:val="24"/>
        </w:rPr>
        <w:t>В 2009 году СМЗ запустил в промышленную эксплуатацию цех по производству титановой губки, для обеспечения этого цеха сырьём ООО «ЛГОК» увеличило выпуск лопаритового концентрата.</w:t>
      </w:r>
    </w:p>
    <w:p w:rsidR="00D5344B" w:rsidRPr="00361967" w:rsidRDefault="00D5344B" w:rsidP="002B613F">
      <w:pPr>
        <w:spacing w:after="0" w:line="240" w:lineRule="auto"/>
        <w:ind w:firstLine="709"/>
        <w:jc w:val="both"/>
        <w:rPr>
          <w:rFonts w:ascii="Times New Roman" w:hAnsi="Times New Roman" w:cs="Times New Roman"/>
          <w:sz w:val="24"/>
          <w:szCs w:val="24"/>
        </w:rPr>
      </w:pPr>
      <w:r w:rsidRPr="00361967">
        <w:rPr>
          <w:rFonts w:ascii="Times New Roman" w:hAnsi="Times New Roman" w:cs="Times New Roman"/>
          <w:sz w:val="24"/>
          <w:szCs w:val="24"/>
        </w:rPr>
        <w:t xml:space="preserve">Дополнительной базой для предприятия является участок Аллуайв, запасы которого оцениваются в 577,6 млн. тонн, в т.ч. в контуре добычного карьера 51 млн. тонн. </w:t>
      </w:r>
    </w:p>
    <w:p w:rsidR="00D5344B" w:rsidRPr="00361967" w:rsidRDefault="00D5344B" w:rsidP="002B613F">
      <w:pPr>
        <w:spacing w:after="0" w:line="240" w:lineRule="auto"/>
        <w:ind w:firstLine="709"/>
        <w:jc w:val="both"/>
        <w:rPr>
          <w:rFonts w:ascii="Times New Roman" w:hAnsi="Times New Roman" w:cs="Times New Roman"/>
          <w:sz w:val="24"/>
          <w:szCs w:val="24"/>
        </w:rPr>
      </w:pPr>
      <w:r w:rsidRPr="00361967">
        <w:rPr>
          <w:rFonts w:ascii="Times New Roman" w:hAnsi="Times New Roman" w:cs="Times New Roman"/>
          <w:sz w:val="24"/>
          <w:szCs w:val="24"/>
        </w:rPr>
        <w:t>Согласно оценкам, на базе предварительно разведанных запасов возможна организация экономически рентабельной отработки участка Аллуайв открытым карьером с годовой производительностью 1 млн. тонн по руде.</w:t>
      </w:r>
    </w:p>
    <w:p w:rsidR="00D5344B" w:rsidRPr="00614451" w:rsidRDefault="00361967" w:rsidP="00361967">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xml:space="preserve">Ловозерское месторождение редкометальных лопаритовых руд является крупнейшим в мире сосредоточением </w:t>
      </w:r>
      <w:r w:rsidRPr="004F3973">
        <w:rPr>
          <w:rFonts w:ascii="Times New Roman" w:hAnsi="Times New Roman" w:cs="Times New Roman"/>
          <w:sz w:val="24"/>
          <w:szCs w:val="24"/>
          <w:lang w:val="en-US"/>
        </w:rPr>
        <w:t>Nb</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Ta</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Ti</w:t>
      </w:r>
      <w:r w:rsidRPr="004F3973">
        <w:rPr>
          <w:rFonts w:ascii="Times New Roman" w:hAnsi="Times New Roman" w:cs="Times New Roman"/>
          <w:sz w:val="24"/>
          <w:szCs w:val="24"/>
        </w:rPr>
        <w:t xml:space="preserve">, РЗЭ, </w:t>
      </w:r>
      <w:r w:rsidRPr="004F3973">
        <w:rPr>
          <w:rFonts w:ascii="Times New Roman" w:hAnsi="Times New Roman" w:cs="Times New Roman"/>
          <w:sz w:val="24"/>
          <w:szCs w:val="24"/>
          <w:lang w:val="en-US"/>
        </w:rPr>
        <w:t>Zr</w:t>
      </w:r>
      <w:r w:rsidRPr="004F3973">
        <w:rPr>
          <w:rFonts w:ascii="Times New Roman" w:hAnsi="Times New Roman" w:cs="Times New Roman"/>
          <w:sz w:val="24"/>
          <w:szCs w:val="24"/>
        </w:rPr>
        <w:t xml:space="preserve">, </w:t>
      </w:r>
      <w:r w:rsidRPr="004F3973">
        <w:rPr>
          <w:rFonts w:ascii="Times New Roman" w:hAnsi="Times New Roman" w:cs="Times New Roman"/>
          <w:sz w:val="24"/>
          <w:szCs w:val="24"/>
          <w:lang w:val="en-US"/>
        </w:rPr>
        <w:t>Hf</w:t>
      </w:r>
      <w:r w:rsidRPr="004F3973">
        <w:rPr>
          <w:rFonts w:ascii="Times New Roman" w:hAnsi="Times New Roman" w:cs="Times New Roman"/>
          <w:sz w:val="24"/>
          <w:szCs w:val="24"/>
        </w:rPr>
        <w:t xml:space="preserve">. Существующие гидрометаллургические технологии позволяют получать всю гамму металлов, содержащихся в лопарите. Несмотря на сравнительно низкие содержания металлов в лопарите по сравнению с другими видами редкометального сырья, Ловозерское месторождение благодаря масштабности запасов может служить долговременной, стабильной сырьевой базой </w:t>
      </w:r>
      <w:r>
        <w:rPr>
          <w:rFonts w:ascii="Times New Roman" w:hAnsi="Times New Roman" w:cs="Times New Roman"/>
          <w:sz w:val="24"/>
          <w:szCs w:val="24"/>
        </w:rPr>
        <w:t>редкометальных</w:t>
      </w:r>
      <w:r w:rsidRPr="004F3973">
        <w:rPr>
          <w:rFonts w:ascii="Times New Roman" w:hAnsi="Times New Roman" w:cs="Times New Roman"/>
          <w:sz w:val="24"/>
          <w:szCs w:val="24"/>
        </w:rPr>
        <w:t xml:space="preserve"> и </w:t>
      </w:r>
      <w:r>
        <w:rPr>
          <w:rFonts w:ascii="Times New Roman" w:hAnsi="Times New Roman" w:cs="Times New Roman"/>
          <w:sz w:val="24"/>
          <w:szCs w:val="24"/>
        </w:rPr>
        <w:t>редкоземельных металлов для России.</w:t>
      </w:r>
      <w:r w:rsidR="00D5344B" w:rsidRPr="00972637">
        <w:rPr>
          <w:rFonts w:ascii="Times New Roman" w:hAnsi="Times New Roman" w:cs="Times New Roman"/>
          <w:color w:val="FF0000"/>
          <w:sz w:val="24"/>
          <w:szCs w:val="24"/>
        </w:rPr>
        <w:t xml:space="preserve"> </w:t>
      </w:r>
      <w:r w:rsidR="00D5344B" w:rsidRPr="00614451">
        <w:rPr>
          <w:rFonts w:ascii="Times New Roman" w:hAnsi="Times New Roman" w:cs="Times New Roman"/>
          <w:sz w:val="24"/>
          <w:szCs w:val="24"/>
        </w:rPr>
        <w:t>Высокая обеспеченность запасами лопаритовых руд (свыше 60 лет) позволяет говорить о том, что деятельность Ловозерского ГОКа по-прежнему будет играть главную роль в функционировании и развитии экономики района.</w:t>
      </w:r>
    </w:p>
    <w:p w:rsidR="00340120" w:rsidRPr="00340120" w:rsidRDefault="005F55B0" w:rsidP="00340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w:t>
      </w:r>
      <w:r w:rsidR="00340120" w:rsidRPr="00340120">
        <w:rPr>
          <w:rFonts w:ascii="Times New Roman" w:hAnsi="Times New Roman" w:cs="Times New Roman"/>
          <w:sz w:val="24"/>
          <w:szCs w:val="24"/>
        </w:rPr>
        <w:t>направление инвестиционной программы – изменение технологии добычи руды. Целью внедрения самоходных буровых установок и проходческих комплексов являлось улучшение условий работы, повышение производительности труда шахтеров в 1,5 раза, а в итоге – серьезное увеличение объемов производства концентрата.</w:t>
      </w:r>
    </w:p>
    <w:p w:rsidR="00340120" w:rsidRPr="00340120" w:rsidRDefault="00340120" w:rsidP="00340120">
      <w:pPr>
        <w:spacing w:after="0" w:line="240" w:lineRule="auto"/>
        <w:ind w:firstLine="709"/>
        <w:jc w:val="both"/>
        <w:rPr>
          <w:rFonts w:ascii="Times New Roman" w:hAnsi="Times New Roman" w:cs="Times New Roman"/>
          <w:sz w:val="24"/>
          <w:szCs w:val="24"/>
        </w:rPr>
      </w:pPr>
      <w:r w:rsidRPr="00340120">
        <w:rPr>
          <w:rFonts w:ascii="Times New Roman" w:hAnsi="Times New Roman" w:cs="Times New Roman"/>
          <w:sz w:val="24"/>
          <w:szCs w:val="24"/>
        </w:rPr>
        <w:t>Проводимая в настоящее время модернизация ГОКа направлена на увеличение объемов производства к 2018 г</w:t>
      </w:r>
      <w:r w:rsidR="00937915">
        <w:rPr>
          <w:rFonts w:ascii="Times New Roman" w:hAnsi="Times New Roman" w:cs="Times New Roman"/>
          <w:sz w:val="24"/>
          <w:szCs w:val="24"/>
        </w:rPr>
        <w:t>оду</w:t>
      </w:r>
      <w:r w:rsidRPr="00340120">
        <w:rPr>
          <w:rFonts w:ascii="Times New Roman" w:hAnsi="Times New Roman" w:cs="Times New Roman"/>
          <w:sz w:val="24"/>
          <w:szCs w:val="24"/>
        </w:rPr>
        <w:t>, выпуск концентрата составит 550 тыс.</w:t>
      </w:r>
      <w:r w:rsidR="00937915">
        <w:rPr>
          <w:rFonts w:ascii="Times New Roman" w:hAnsi="Times New Roman" w:cs="Times New Roman"/>
          <w:sz w:val="24"/>
          <w:szCs w:val="24"/>
        </w:rPr>
        <w:t xml:space="preserve"> </w:t>
      </w:r>
      <w:r w:rsidRPr="00340120">
        <w:rPr>
          <w:rFonts w:ascii="Times New Roman" w:hAnsi="Times New Roman" w:cs="Times New Roman"/>
          <w:sz w:val="24"/>
          <w:szCs w:val="24"/>
        </w:rPr>
        <w:t>т/год. С 2019 по 2032 гг. осуществляется стабильная добыча руды с заданной производительностью.</w:t>
      </w:r>
    </w:p>
    <w:p w:rsidR="00340120" w:rsidRPr="005F088F" w:rsidRDefault="00340120" w:rsidP="00340120">
      <w:pPr>
        <w:spacing w:after="0" w:line="240" w:lineRule="auto"/>
        <w:ind w:firstLine="709"/>
        <w:jc w:val="both"/>
        <w:rPr>
          <w:rFonts w:ascii="Times New Roman" w:hAnsi="Times New Roman" w:cs="Times New Roman"/>
          <w:color w:val="000000" w:themeColor="text1"/>
          <w:sz w:val="24"/>
          <w:szCs w:val="24"/>
        </w:rPr>
      </w:pPr>
      <w:r w:rsidRPr="005F088F">
        <w:rPr>
          <w:rFonts w:ascii="Times New Roman" w:hAnsi="Times New Roman" w:cs="Times New Roman"/>
          <w:color w:val="000000" w:themeColor="text1"/>
          <w:sz w:val="24"/>
          <w:szCs w:val="24"/>
        </w:rPr>
        <w:t>По состоянию на конец 201</w:t>
      </w:r>
      <w:r w:rsidR="005F088F" w:rsidRPr="005F088F">
        <w:rPr>
          <w:rFonts w:ascii="Times New Roman" w:hAnsi="Times New Roman" w:cs="Times New Roman"/>
          <w:color w:val="000000" w:themeColor="text1"/>
          <w:sz w:val="24"/>
          <w:szCs w:val="24"/>
        </w:rPr>
        <w:t>6</w:t>
      </w:r>
      <w:r w:rsidRPr="005F088F">
        <w:rPr>
          <w:rFonts w:ascii="Times New Roman" w:hAnsi="Times New Roman" w:cs="Times New Roman"/>
          <w:color w:val="000000" w:themeColor="text1"/>
          <w:sz w:val="24"/>
          <w:szCs w:val="24"/>
        </w:rPr>
        <w:t xml:space="preserve"> года ООО «Ловозерский ГОК» полностью укомплектовал штат работников. Одним из основных сдерживающих факторов является низкая зарплата на предприятии по сравнению с аналогичными предприятиями в отрасли, в 201</w:t>
      </w:r>
      <w:r w:rsidR="005F088F" w:rsidRPr="005F088F">
        <w:rPr>
          <w:rFonts w:ascii="Times New Roman" w:hAnsi="Times New Roman" w:cs="Times New Roman"/>
          <w:color w:val="000000" w:themeColor="text1"/>
          <w:sz w:val="24"/>
          <w:szCs w:val="24"/>
        </w:rPr>
        <w:t>6</w:t>
      </w:r>
      <w:r w:rsidRPr="005F088F">
        <w:rPr>
          <w:rFonts w:ascii="Times New Roman" w:hAnsi="Times New Roman" w:cs="Times New Roman"/>
          <w:color w:val="000000" w:themeColor="text1"/>
          <w:sz w:val="24"/>
          <w:szCs w:val="24"/>
        </w:rPr>
        <w:t xml:space="preserve"> г. составила </w:t>
      </w:r>
      <w:r w:rsidR="005F088F" w:rsidRPr="005F088F">
        <w:rPr>
          <w:rFonts w:ascii="Times New Roman" w:hAnsi="Times New Roman" w:cs="Times New Roman"/>
          <w:color w:val="000000" w:themeColor="text1"/>
          <w:sz w:val="24"/>
          <w:szCs w:val="24"/>
        </w:rPr>
        <w:t>40 300,0</w:t>
      </w:r>
      <w:r w:rsidRPr="005F088F">
        <w:rPr>
          <w:rFonts w:ascii="Times New Roman" w:hAnsi="Times New Roman" w:cs="Times New Roman"/>
          <w:color w:val="000000" w:themeColor="text1"/>
          <w:sz w:val="24"/>
          <w:szCs w:val="24"/>
        </w:rPr>
        <w:t xml:space="preserve"> тыс. руб</w:t>
      </w:r>
      <w:r w:rsidR="00937915" w:rsidRPr="005F088F">
        <w:rPr>
          <w:rFonts w:ascii="Times New Roman" w:hAnsi="Times New Roman" w:cs="Times New Roman"/>
          <w:color w:val="000000" w:themeColor="text1"/>
          <w:sz w:val="24"/>
          <w:szCs w:val="24"/>
        </w:rPr>
        <w:t>лей</w:t>
      </w:r>
      <w:r w:rsidRPr="005F088F">
        <w:rPr>
          <w:rFonts w:ascii="Times New Roman" w:hAnsi="Times New Roman" w:cs="Times New Roman"/>
          <w:color w:val="000000" w:themeColor="text1"/>
          <w:sz w:val="24"/>
          <w:szCs w:val="24"/>
        </w:rPr>
        <w:t>.</w:t>
      </w:r>
    </w:p>
    <w:p w:rsidR="00340120" w:rsidRPr="00340120" w:rsidRDefault="00340120" w:rsidP="00340120">
      <w:pPr>
        <w:spacing w:after="0" w:line="240" w:lineRule="auto"/>
        <w:ind w:firstLine="709"/>
        <w:jc w:val="both"/>
        <w:rPr>
          <w:rFonts w:ascii="Times New Roman" w:hAnsi="Times New Roman" w:cs="Times New Roman"/>
          <w:sz w:val="24"/>
          <w:szCs w:val="24"/>
        </w:rPr>
      </w:pPr>
      <w:r w:rsidRPr="00340120">
        <w:rPr>
          <w:rFonts w:ascii="Times New Roman" w:hAnsi="Times New Roman" w:cs="Times New Roman"/>
          <w:sz w:val="24"/>
          <w:szCs w:val="24"/>
        </w:rPr>
        <w:t>Необходимо отметить следующие негативные факторы, влияющие на работу комбината:</w:t>
      </w:r>
    </w:p>
    <w:p w:rsidR="00340120" w:rsidRPr="00340120" w:rsidRDefault="00340120" w:rsidP="00340120">
      <w:pPr>
        <w:numPr>
          <w:ilvl w:val="0"/>
          <w:numId w:val="20"/>
        </w:numPr>
        <w:tabs>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отсутствие притока квалифицированной рабочей силы на Кольский полуостров;</w:t>
      </w:r>
    </w:p>
    <w:p w:rsidR="00340120" w:rsidRPr="00340120" w:rsidRDefault="00340120" w:rsidP="00340120">
      <w:pPr>
        <w:numPr>
          <w:ilvl w:val="0"/>
          <w:numId w:val="20"/>
        </w:numPr>
        <w:tabs>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непривлекательность ручного труда на руднике;</w:t>
      </w:r>
    </w:p>
    <w:p w:rsidR="00340120" w:rsidRPr="00340120" w:rsidRDefault="00340120" w:rsidP="00340120">
      <w:pPr>
        <w:numPr>
          <w:ilvl w:val="0"/>
          <w:numId w:val="20"/>
        </w:numPr>
        <w:tabs>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невозможность повышения производительности труда при существующей технологии добычи руды;</w:t>
      </w:r>
    </w:p>
    <w:p w:rsidR="00340120" w:rsidRPr="00340120" w:rsidRDefault="00340120" w:rsidP="00340120">
      <w:pPr>
        <w:numPr>
          <w:ilvl w:val="0"/>
          <w:numId w:val="20"/>
        </w:numPr>
        <w:tabs>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отсутствие средств для технологического переоснащения производства, привлечения дополнительного персонала и повышения зарплат;</w:t>
      </w:r>
    </w:p>
    <w:p w:rsidR="00340120" w:rsidRPr="00340120" w:rsidRDefault="00340120" w:rsidP="00340120">
      <w:pPr>
        <w:numPr>
          <w:ilvl w:val="0"/>
          <w:numId w:val="20"/>
        </w:numPr>
        <w:tabs>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невозможность достичь точки безубыточности при существующей технологии добычи руды в условиях дефицита квалифицированной рабочей силы;</w:t>
      </w:r>
    </w:p>
    <w:p w:rsidR="00340120" w:rsidRPr="00340120" w:rsidRDefault="00340120" w:rsidP="00340120">
      <w:pPr>
        <w:numPr>
          <w:ilvl w:val="0"/>
          <w:numId w:val="20"/>
        </w:numPr>
        <w:tabs>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рост стоимости электроэнергии.</w:t>
      </w:r>
    </w:p>
    <w:p w:rsidR="00340120" w:rsidRPr="00340120" w:rsidRDefault="00340120" w:rsidP="00340120">
      <w:pPr>
        <w:spacing w:after="0" w:line="240" w:lineRule="auto"/>
        <w:ind w:firstLine="709"/>
        <w:jc w:val="both"/>
        <w:rPr>
          <w:rFonts w:ascii="Times New Roman" w:hAnsi="Times New Roman" w:cs="Times New Roman"/>
          <w:sz w:val="24"/>
          <w:szCs w:val="24"/>
        </w:rPr>
      </w:pPr>
      <w:r w:rsidRPr="00340120">
        <w:rPr>
          <w:rFonts w:ascii="Times New Roman" w:hAnsi="Times New Roman" w:cs="Times New Roman"/>
          <w:sz w:val="24"/>
          <w:szCs w:val="24"/>
        </w:rPr>
        <w:t>Критическим риском</w:t>
      </w:r>
      <w:r w:rsidRPr="00340120">
        <w:rPr>
          <w:rFonts w:ascii="Times New Roman" w:hAnsi="Times New Roman" w:cs="Times New Roman"/>
          <w:b/>
          <w:bCs/>
          <w:sz w:val="24"/>
          <w:szCs w:val="24"/>
        </w:rPr>
        <w:t xml:space="preserve"> </w:t>
      </w:r>
      <w:r w:rsidRPr="00340120">
        <w:rPr>
          <w:rFonts w:ascii="Times New Roman" w:hAnsi="Times New Roman" w:cs="Times New Roman"/>
          <w:sz w:val="24"/>
          <w:szCs w:val="24"/>
        </w:rPr>
        <w:t>в работе комбината является остановка производства только при негативных изменениях на рынке конечной продукции. Это в значительной мере связано с отсутствием конкурентного спроса на лопаритовый концентрат, на рынке которого существует единственный потребитель – Соликамский магниевый комбинат. К критическим рискам может быть также отнесена высокая степень физического и морального износа оборудования, определяющая высокие издержки и низкую конкурентоспособность продукции.</w:t>
      </w:r>
    </w:p>
    <w:p w:rsidR="00340120" w:rsidRPr="00340120" w:rsidRDefault="00340120" w:rsidP="00340120">
      <w:pPr>
        <w:spacing w:after="0" w:line="240" w:lineRule="auto"/>
        <w:ind w:firstLine="709"/>
        <w:jc w:val="both"/>
        <w:rPr>
          <w:rFonts w:ascii="Times New Roman" w:hAnsi="Times New Roman" w:cs="Times New Roman"/>
          <w:sz w:val="24"/>
          <w:szCs w:val="24"/>
        </w:rPr>
      </w:pPr>
      <w:r w:rsidRPr="00340120">
        <w:rPr>
          <w:rFonts w:ascii="Times New Roman" w:hAnsi="Times New Roman" w:cs="Times New Roman"/>
          <w:sz w:val="24"/>
          <w:szCs w:val="24"/>
        </w:rPr>
        <w:t>В связи с этим диверсификация производства и повышение его технико-технологического уровня являются важнейшими факторами в повышении экономической устойчивости деятельности градообразующего предприятия и всего муниципального образования. Для этого имеются серьезные предпосылки:</w:t>
      </w:r>
    </w:p>
    <w:p w:rsidR="00340120" w:rsidRPr="00340120" w:rsidRDefault="00340120" w:rsidP="00340120">
      <w:pPr>
        <w:numPr>
          <w:ilvl w:val="0"/>
          <w:numId w:val="21"/>
        </w:numPr>
        <w:tabs>
          <w:tab w:val="clear" w:pos="1971"/>
          <w:tab w:val="num" w:pos="1080"/>
        </w:tabs>
        <w:spacing w:after="0" w:line="240" w:lineRule="auto"/>
        <w:ind w:left="0" w:firstLine="720"/>
        <w:jc w:val="both"/>
        <w:rPr>
          <w:rFonts w:ascii="Times New Roman" w:hAnsi="Times New Roman" w:cs="Times New Roman"/>
          <w:b/>
          <w:bCs/>
          <w:sz w:val="24"/>
          <w:szCs w:val="24"/>
        </w:rPr>
      </w:pPr>
      <w:r w:rsidRPr="00340120">
        <w:rPr>
          <w:rFonts w:ascii="Times New Roman" w:hAnsi="Times New Roman" w:cs="Times New Roman"/>
          <w:sz w:val="24"/>
          <w:szCs w:val="24"/>
        </w:rPr>
        <w:t>предполагаемый стратегический рост спроса на редкоземельные металлы, их соединения в виде солей и сплавов, как на мировом, так и на внутреннем рынке;</w:t>
      </w:r>
    </w:p>
    <w:p w:rsidR="00340120" w:rsidRPr="00340120" w:rsidRDefault="00340120" w:rsidP="00340120">
      <w:pPr>
        <w:numPr>
          <w:ilvl w:val="0"/>
          <w:numId w:val="21"/>
        </w:numPr>
        <w:tabs>
          <w:tab w:val="clear" w:pos="1971"/>
          <w:tab w:val="num" w:pos="1080"/>
        </w:tabs>
        <w:spacing w:after="0" w:line="240" w:lineRule="auto"/>
        <w:ind w:left="0" w:firstLine="720"/>
        <w:jc w:val="both"/>
        <w:rPr>
          <w:rFonts w:ascii="Times New Roman" w:hAnsi="Times New Roman" w:cs="Times New Roman"/>
          <w:b/>
          <w:bCs/>
          <w:sz w:val="24"/>
          <w:szCs w:val="24"/>
        </w:rPr>
      </w:pPr>
      <w:r w:rsidRPr="00340120">
        <w:rPr>
          <w:rFonts w:ascii="Times New Roman" w:hAnsi="Times New Roman" w:cs="Times New Roman"/>
          <w:sz w:val="24"/>
          <w:szCs w:val="24"/>
        </w:rPr>
        <w:t>появление конкурентного спроса на продукцию ООО «ЛГОК» за счет формирования соответствующих мощностей непосредственно на Кольском полуострове;</w:t>
      </w:r>
    </w:p>
    <w:p w:rsidR="00340120" w:rsidRPr="00340120" w:rsidRDefault="00340120" w:rsidP="00340120">
      <w:pPr>
        <w:numPr>
          <w:ilvl w:val="0"/>
          <w:numId w:val="21"/>
        </w:numPr>
        <w:tabs>
          <w:tab w:val="clear" w:pos="1971"/>
          <w:tab w:val="num" w:pos="1080"/>
        </w:tabs>
        <w:spacing w:after="0" w:line="240" w:lineRule="auto"/>
        <w:ind w:left="0" w:firstLine="720"/>
        <w:jc w:val="both"/>
        <w:rPr>
          <w:rFonts w:ascii="Times New Roman" w:hAnsi="Times New Roman" w:cs="Times New Roman"/>
          <w:b/>
          <w:bCs/>
          <w:sz w:val="24"/>
          <w:szCs w:val="24"/>
        </w:rPr>
      </w:pPr>
      <w:r w:rsidRPr="00340120">
        <w:rPr>
          <w:rFonts w:ascii="Times New Roman" w:hAnsi="Times New Roman" w:cs="Times New Roman"/>
          <w:sz w:val="24"/>
          <w:szCs w:val="24"/>
        </w:rPr>
        <w:t>технико-технологическое совершенствование производства, в том числе на основе новых разработок институтов Кольского научного центра РАН;</w:t>
      </w:r>
    </w:p>
    <w:p w:rsidR="00340120" w:rsidRPr="00340120" w:rsidRDefault="00340120" w:rsidP="00340120">
      <w:pPr>
        <w:numPr>
          <w:ilvl w:val="0"/>
          <w:numId w:val="21"/>
        </w:numPr>
        <w:tabs>
          <w:tab w:val="clear" w:pos="1971"/>
          <w:tab w:val="num" w:pos="1080"/>
        </w:tabs>
        <w:spacing w:after="0" w:line="240" w:lineRule="auto"/>
        <w:ind w:left="0" w:firstLine="720"/>
        <w:jc w:val="both"/>
        <w:rPr>
          <w:rFonts w:ascii="Times New Roman" w:hAnsi="Times New Roman" w:cs="Times New Roman"/>
          <w:b/>
          <w:bCs/>
          <w:sz w:val="24"/>
          <w:szCs w:val="24"/>
        </w:rPr>
      </w:pPr>
      <w:r w:rsidRPr="00340120">
        <w:rPr>
          <w:rFonts w:ascii="Times New Roman" w:hAnsi="Times New Roman" w:cs="Times New Roman"/>
          <w:sz w:val="24"/>
          <w:szCs w:val="24"/>
        </w:rPr>
        <w:t>появление стратегических инвесторов, включая государственные корпорации в рамках федеральной программы по развитию отечественного производства редкометальной продукции;</w:t>
      </w:r>
    </w:p>
    <w:p w:rsidR="00340120" w:rsidRPr="00340120" w:rsidRDefault="00340120" w:rsidP="00340120">
      <w:pPr>
        <w:numPr>
          <w:ilvl w:val="0"/>
          <w:numId w:val="21"/>
        </w:numPr>
        <w:tabs>
          <w:tab w:val="clear" w:pos="1971"/>
          <w:tab w:val="num" w:pos="1080"/>
        </w:tabs>
        <w:spacing w:after="0" w:line="240" w:lineRule="auto"/>
        <w:ind w:left="0" w:firstLine="720"/>
        <w:jc w:val="both"/>
        <w:rPr>
          <w:rFonts w:ascii="Times New Roman" w:hAnsi="Times New Roman" w:cs="Times New Roman"/>
          <w:sz w:val="24"/>
          <w:szCs w:val="24"/>
        </w:rPr>
      </w:pPr>
      <w:r w:rsidRPr="00340120">
        <w:rPr>
          <w:rFonts w:ascii="Times New Roman" w:hAnsi="Times New Roman" w:cs="Times New Roman"/>
          <w:sz w:val="24"/>
          <w:szCs w:val="24"/>
        </w:rPr>
        <w:t>возможности подготовки и переподготовки профессиональных кадров всех видов и специальностей на базе учебных заведений Кольского полуострова;</w:t>
      </w:r>
    </w:p>
    <w:p w:rsidR="00340120" w:rsidRPr="00340120" w:rsidRDefault="00340120" w:rsidP="00340120">
      <w:pPr>
        <w:numPr>
          <w:ilvl w:val="0"/>
          <w:numId w:val="21"/>
        </w:numPr>
        <w:tabs>
          <w:tab w:val="clear" w:pos="1971"/>
          <w:tab w:val="num" w:pos="0"/>
          <w:tab w:val="left" w:pos="1134"/>
        </w:tabs>
        <w:spacing w:after="0" w:line="240" w:lineRule="auto"/>
        <w:ind w:left="0" w:firstLine="709"/>
        <w:jc w:val="both"/>
        <w:rPr>
          <w:rFonts w:ascii="Times New Roman" w:hAnsi="Times New Roman" w:cs="Times New Roman"/>
          <w:sz w:val="24"/>
          <w:szCs w:val="24"/>
        </w:rPr>
      </w:pPr>
      <w:r w:rsidRPr="00340120">
        <w:rPr>
          <w:rFonts w:ascii="Times New Roman" w:hAnsi="Times New Roman" w:cs="Times New Roman"/>
          <w:sz w:val="24"/>
          <w:szCs w:val="24"/>
        </w:rPr>
        <w:lastRenderedPageBreak/>
        <w:t>развитие транспортно-логистический инфраструктуры монопрофильного городского поселения Ревда, в том числе за счет восстановления железнодорожной ветки Титан-Ревда.</w:t>
      </w:r>
    </w:p>
    <w:p w:rsidR="00D5344B" w:rsidRPr="004F3973" w:rsidRDefault="000A51A1"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Ловозерский район</w:t>
      </w:r>
      <w:r w:rsidR="00D5344B" w:rsidRPr="004F3973">
        <w:rPr>
          <w:rFonts w:ascii="Times New Roman" w:hAnsi="Times New Roman" w:cs="Times New Roman"/>
          <w:sz w:val="24"/>
          <w:szCs w:val="24"/>
        </w:rPr>
        <w:t xml:space="preserve"> – район традиционного распространения северного оленеводства. Оленьи пастбища занимают 51% территории района (19% территории Мурманской области), располагаются на землях сельскохозяйственного назначения и лесного фонда.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На территории района зарегистрированы и осуществляют деятельность два сельскохозяйственных производственных кооператива: СХПК «Тундра» (с.Ловозеро) и СХПК ОПХ МНС (оленеводческо-промысловое хозяйство малочисленных народов Севера) «Оленевод» (с.Краснощелье с отделениями в с.Каневка и с.Сосновка). </w:t>
      </w:r>
    </w:p>
    <w:p w:rsidR="00D5344B" w:rsidRPr="00D633CA" w:rsidRDefault="00D5344B" w:rsidP="002B613F">
      <w:pPr>
        <w:spacing w:after="0" w:line="240" w:lineRule="auto"/>
        <w:ind w:firstLine="709"/>
        <w:jc w:val="both"/>
        <w:rPr>
          <w:rFonts w:ascii="Times New Roman" w:hAnsi="Times New Roman" w:cs="Times New Roman"/>
          <w:sz w:val="24"/>
          <w:szCs w:val="24"/>
        </w:rPr>
      </w:pPr>
      <w:r w:rsidRPr="00D633CA">
        <w:rPr>
          <w:rFonts w:ascii="Times New Roman" w:hAnsi="Times New Roman" w:cs="Times New Roman"/>
          <w:sz w:val="24"/>
          <w:szCs w:val="24"/>
        </w:rPr>
        <w:t>По данным Мурманскстата  на 01.01.201</w:t>
      </w:r>
      <w:r w:rsidR="006E26E6">
        <w:rPr>
          <w:rFonts w:ascii="Times New Roman" w:hAnsi="Times New Roman" w:cs="Times New Roman"/>
          <w:sz w:val="24"/>
          <w:szCs w:val="24"/>
        </w:rPr>
        <w:t>8</w:t>
      </w:r>
      <w:r w:rsidRPr="00D633CA">
        <w:rPr>
          <w:rFonts w:ascii="Times New Roman" w:hAnsi="Times New Roman" w:cs="Times New Roman"/>
          <w:sz w:val="24"/>
          <w:szCs w:val="24"/>
        </w:rPr>
        <w:t xml:space="preserve"> года </w:t>
      </w:r>
      <w:r w:rsidR="006E26E6">
        <w:rPr>
          <w:rFonts w:ascii="Times New Roman" w:hAnsi="Times New Roman" w:cs="Times New Roman"/>
          <w:sz w:val="24"/>
          <w:szCs w:val="24"/>
        </w:rPr>
        <w:t>о</w:t>
      </w:r>
      <w:r w:rsidRPr="00D633CA">
        <w:rPr>
          <w:rFonts w:ascii="Times New Roman" w:hAnsi="Times New Roman" w:cs="Times New Roman"/>
          <w:sz w:val="24"/>
          <w:szCs w:val="24"/>
        </w:rPr>
        <w:t xml:space="preserve">сновная масса </w:t>
      </w:r>
      <w:r w:rsidR="006E26E6" w:rsidRPr="00D633CA">
        <w:rPr>
          <w:rFonts w:ascii="Times New Roman" w:hAnsi="Times New Roman" w:cs="Times New Roman"/>
          <w:sz w:val="24"/>
          <w:szCs w:val="24"/>
        </w:rPr>
        <w:t>поголовь</w:t>
      </w:r>
      <w:r w:rsidR="006E26E6">
        <w:rPr>
          <w:rFonts w:ascii="Times New Roman" w:hAnsi="Times New Roman" w:cs="Times New Roman"/>
          <w:sz w:val="24"/>
          <w:szCs w:val="24"/>
        </w:rPr>
        <w:t>я</w:t>
      </w:r>
      <w:r w:rsidR="006E26E6" w:rsidRPr="00D633CA">
        <w:rPr>
          <w:rFonts w:ascii="Times New Roman" w:hAnsi="Times New Roman" w:cs="Times New Roman"/>
          <w:sz w:val="24"/>
          <w:szCs w:val="24"/>
        </w:rPr>
        <w:t xml:space="preserve"> северных оленей в Мурманской области </w:t>
      </w:r>
      <w:r w:rsidRPr="00D633CA">
        <w:rPr>
          <w:rFonts w:ascii="Times New Roman" w:hAnsi="Times New Roman" w:cs="Times New Roman"/>
          <w:sz w:val="24"/>
          <w:szCs w:val="24"/>
        </w:rPr>
        <w:t xml:space="preserve">сосредоточена в кооперативах Ловозерского района: СХПК ОПХ МНС «Оленевод» – </w:t>
      </w:r>
      <w:r w:rsidR="006E26E6">
        <w:rPr>
          <w:rFonts w:ascii="Times New Roman" w:hAnsi="Times New Roman" w:cs="Times New Roman"/>
          <w:sz w:val="24"/>
          <w:szCs w:val="24"/>
        </w:rPr>
        <w:t>25 836</w:t>
      </w:r>
      <w:r w:rsidRPr="00D633CA">
        <w:rPr>
          <w:rFonts w:ascii="Times New Roman" w:hAnsi="Times New Roman" w:cs="Times New Roman"/>
          <w:sz w:val="24"/>
          <w:szCs w:val="24"/>
        </w:rPr>
        <w:t xml:space="preserve"> голов, СХПК «Тундра» – 2</w:t>
      </w:r>
      <w:r w:rsidR="006E26E6">
        <w:rPr>
          <w:rFonts w:ascii="Times New Roman" w:hAnsi="Times New Roman" w:cs="Times New Roman"/>
          <w:sz w:val="24"/>
          <w:szCs w:val="24"/>
        </w:rPr>
        <w:t>4</w:t>
      </w:r>
      <w:r w:rsidRPr="00D633CA">
        <w:rPr>
          <w:rFonts w:ascii="Times New Roman" w:hAnsi="Times New Roman" w:cs="Times New Roman"/>
          <w:sz w:val="24"/>
          <w:szCs w:val="24"/>
        </w:rPr>
        <w:t> </w:t>
      </w:r>
      <w:r w:rsidR="006E26E6">
        <w:rPr>
          <w:rFonts w:ascii="Times New Roman" w:hAnsi="Times New Roman" w:cs="Times New Roman"/>
          <w:sz w:val="24"/>
          <w:szCs w:val="24"/>
        </w:rPr>
        <w:t>341</w:t>
      </w:r>
      <w:r w:rsidRPr="00D633CA">
        <w:rPr>
          <w:rFonts w:ascii="Times New Roman" w:hAnsi="Times New Roman" w:cs="Times New Roman"/>
          <w:sz w:val="24"/>
          <w:szCs w:val="24"/>
        </w:rPr>
        <w:t xml:space="preserve"> голов</w:t>
      </w:r>
      <w:r w:rsidR="006E26E6">
        <w:rPr>
          <w:rFonts w:ascii="Times New Roman" w:hAnsi="Times New Roman" w:cs="Times New Roman"/>
          <w:sz w:val="24"/>
          <w:szCs w:val="24"/>
        </w:rPr>
        <w:t>а</w:t>
      </w:r>
      <w:r w:rsidRPr="00D633CA">
        <w:rPr>
          <w:rFonts w:ascii="Times New Roman" w:hAnsi="Times New Roman" w:cs="Times New Roman"/>
          <w:sz w:val="24"/>
          <w:szCs w:val="24"/>
        </w:rPr>
        <w:t>, которые являются племенными репродукторами по разведению оленей ненецкой породы.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Основную часть дохода оленеводческие хозяйства получают от продажи мяса оленей. Оленеубойная кампания проводится хозяйствами на собственных убойных мощностях – стационарный убойный пункт в селе Краснощелье и мобильный убойный пункт в селе Ловозеро. Продукция, выпускаемая предприятиями, реализуется на внутреннем рынке, и пользуется спросом у населения Мурманской области и за её пределами. В СХПК «Тундра» развивается молочное животноводство, имеется цех по переработке молока. Молоко, сливки, творог, производимые в кооперативе реализуются на территории Ловозерского и Оленегорского районов. Также име</w:t>
      </w:r>
      <w:r w:rsidR="00BC5BD1">
        <w:rPr>
          <w:rFonts w:ascii="Times New Roman" w:hAnsi="Times New Roman" w:cs="Times New Roman"/>
          <w:sz w:val="24"/>
          <w:szCs w:val="24"/>
        </w:rPr>
        <w:t>е</w:t>
      </w:r>
      <w:r w:rsidRPr="004F3973">
        <w:rPr>
          <w:rFonts w:ascii="Times New Roman" w:hAnsi="Times New Roman" w:cs="Times New Roman"/>
          <w:sz w:val="24"/>
          <w:szCs w:val="24"/>
        </w:rPr>
        <w:t>тся цех по переработке мяса</w:t>
      </w:r>
      <w:r w:rsidR="00BC5BD1">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проблемами для развития оленеводства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браконьерство;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травля хищниками оленепоголовья;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недостаток кадров.</w:t>
      </w:r>
    </w:p>
    <w:p w:rsidR="00D5344B" w:rsidRDefault="00D5344B" w:rsidP="000976D5">
      <w:pPr>
        <w:spacing w:after="0" w:line="240" w:lineRule="auto"/>
        <w:ind w:firstLine="851"/>
        <w:jc w:val="right"/>
        <w:rPr>
          <w:rFonts w:ascii="Times New Roman" w:hAnsi="Times New Roman" w:cs="Times New Roman"/>
          <w:sz w:val="24"/>
          <w:szCs w:val="24"/>
        </w:rPr>
      </w:pPr>
      <w:r w:rsidRPr="004F3973">
        <w:rPr>
          <w:rFonts w:ascii="Times New Roman" w:hAnsi="Times New Roman" w:cs="Times New Roman"/>
          <w:sz w:val="24"/>
          <w:szCs w:val="24"/>
        </w:rPr>
        <w:t>Таблица № 14</w:t>
      </w:r>
    </w:p>
    <w:p w:rsidR="00992967" w:rsidRPr="004F3973" w:rsidRDefault="00992967" w:rsidP="00992967">
      <w:pPr>
        <w:spacing w:after="0" w:line="240" w:lineRule="auto"/>
        <w:ind w:firstLine="851"/>
        <w:jc w:val="both"/>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4962"/>
        <w:gridCol w:w="1559"/>
        <w:gridCol w:w="1134"/>
        <w:gridCol w:w="1134"/>
        <w:gridCol w:w="1134"/>
      </w:tblGrid>
      <w:tr w:rsidR="0000245F" w:rsidRPr="004F3973" w:rsidTr="0000245F">
        <w:trPr>
          <w:trHeight w:val="276"/>
        </w:trPr>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00245F" w:rsidRPr="00DA3E40" w:rsidRDefault="0000245F" w:rsidP="00D761B7">
            <w:pPr>
              <w:jc w:val="center"/>
              <w:rPr>
                <w:rFonts w:ascii="Times New Roman" w:hAnsi="Times New Roman" w:cs="Times New Roman"/>
                <w:b/>
                <w:sz w:val="24"/>
                <w:szCs w:val="24"/>
              </w:rPr>
            </w:pPr>
            <w:r w:rsidRPr="00DA3E40">
              <w:rPr>
                <w:rFonts w:ascii="Times New Roman" w:hAnsi="Times New Roman" w:cs="Times New Roman"/>
                <w:b/>
                <w:sz w:val="24"/>
                <w:szCs w:val="24"/>
              </w:rPr>
              <w:t>Наименование предприятия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0245F" w:rsidRPr="00DA3E40" w:rsidRDefault="0000245F" w:rsidP="002053A8">
            <w:pPr>
              <w:jc w:val="center"/>
              <w:rPr>
                <w:rFonts w:ascii="Times New Roman" w:hAnsi="Times New Roman" w:cs="Times New Roman"/>
                <w:b/>
                <w:sz w:val="24"/>
                <w:szCs w:val="24"/>
              </w:rPr>
            </w:pPr>
            <w:r w:rsidRPr="00DA3E40">
              <w:rPr>
                <w:rFonts w:ascii="Times New Roman" w:hAnsi="Times New Roman" w:cs="Times New Roman"/>
                <w:b/>
                <w:sz w:val="24"/>
                <w:szCs w:val="24"/>
              </w:rPr>
              <w:t>Единица измерения</w:t>
            </w:r>
          </w:p>
        </w:tc>
        <w:tc>
          <w:tcPr>
            <w:tcW w:w="3402" w:type="dxa"/>
            <w:gridSpan w:val="3"/>
            <w:tcBorders>
              <w:top w:val="single" w:sz="4" w:space="0" w:color="000000"/>
              <w:left w:val="single" w:sz="4" w:space="0" w:color="000000"/>
              <w:bottom w:val="single" w:sz="4" w:space="0" w:color="000000"/>
              <w:right w:val="single" w:sz="4" w:space="0" w:color="000000"/>
            </w:tcBorders>
          </w:tcPr>
          <w:p w:rsidR="0000245F" w:rsidRDefault="00C67A87" w:rsidP="002053A8">
            <w:pPr>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RPr="004F3973" w:rsidTr="0000245F">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96B6D" w:rsidRPr="00DA3E40" w:rsidRDefault="00896B6D" w:rsidP="002053A8">
            <w:pPr>
              <w:jc w:val="center"/>
              <w:rPr>
                <w:rFonts w:ascii="Times New Roman" w:hAnsi="Times New Roman" w:cs="Times New Roman"/>
                <w:b/>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96B6D" w:rsidRPr="00DA3E40" w:rsidRDefault="00896B6D" w:rsidP="002053A8">
            <w:pPr>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b/>
                <w:sz w:val="24"/>
                <w:szCs w:val="24"/>
              </w:rPr>
            </w:pPr>
            <w:r w:rsidRPr="00DA3E40">
              <w:rPr>
                <w:rFonts w:ascii="Times New Roman" w:hAnsi="Times New Roman" w:cs="Times New Roman"/>
                <w:b/>
                <w:sz w:val="24"/>
                <w:szCs w:val="24"/>
              </w:rPr>
              <w:t>201</w:t>
            </w:r>
            <w:r>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5C27CC">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4F3973" w:rsidTr="0000245F">
        <w:tc>
          <w:tcPr>
            <w:tcW w:w="4962" w:type="dxa"/>
            <w:tcBorders>
              <w:top w:val="single" w:sz="4" w:space="0" w:color="000000"/>
              <w:left w:val="single" w:sz="4" w:space="0" w:color="000000"/>
              <w:bottom w:val="single" w:sz="4" w:space="0" w:color="000000"/>
              <w:right w:val="single" w:sz="4" w:space="0" w:color="000000"/>
            </w:tcBorders>
            <w:hideMark/>
          </w:tcPr>
          <w:p w:rsidR="00896B6D" w:rsidRPr="00DA3E40" w:rsidRDefault="00896B6D" w:rsidP="002B613F">
            <w:pPr>
              <w:rPr>
                <w:rFonts w:ascii="Times New Roman" w:hAnsi="Times New Roman" w:cs="Times New Roman"/>
                <w:sz w:val="24"/>
                <w:szCs w:val="24"/>
              </w:rPr>
            </w:pPr>
            <w:r w:rsidRPr="00DA3E40">
              <w:rPr>
                <w:rFonts w:ascii="Times New Roman" w:hAnsi="Times New Roman" w:cs="Times New Roman"/>
                <w:sz w:val="24"/>
                <w:szCs w:val="24"/>
              </w:rPr>
              <w:t>Поголовье оленей</w:t>
            </w:r>
          </w:p>
        </w:tc>
        <w:tc>
          <w:tcPr>
            <w:tcW w:w="1559" w:type="dxa"/>
            <w:tcBorders>
              <w:top w:val="single" w:sz="4" w:space="0" w:color="000000"/>
              <w:left w:val="single" w:sz="4" w:space="0" w:color="000000"/>
              <w:bottom w:val="single" w:sz="4" w:space="0" w:color="000000"/>
              <w:right w:val="single" w:sz="4" w:space="0" w:color="000000"/>
            </w:tcBorders>
          </w:tcPr>
          <w:p w:rsidR="00896B6D" w:rsidRPr="00DA3E40" w:rsidRDefault="00896B6D" w:rsidP="005C27CC">
            <w:pPr>
              <w:jc w:val="center"/>
              <w:rPr>
                <w:rFonts w:ascii="Times New Roman" w:hAnsi="Times New Roman" w:cs="Times New Roman"/>
                <w:sz w:val="24"/>
                <w:szCs w:val="24"/>
              </w:rPr>
            </w:pPr>
            <w:r w:rsidRPr="00DA3E40">
              <w:rPr>
                <w:rFonts w:ascii="Times New Roman" w:hAnsi="Times New Roman" w:cs="Times New Roman"/>
                <w:sz w:val="24"/>
                <w:szCs w:val="24"/>
              </w:rPr>
              <w:t>голов</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48 701</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52 971</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257B30" w:rsidP="00C76C3D">
            <w:pPr>
              <w:jc w:val="center"/>
              <w:rPr>
                <w:rFonts w:ascii="Times New Roman" w:hAnsi="Times New Roman" w:cs="Times New Roman"/>
                <w:sz w:val="24"/>
                <w:szCs w:val="24"/>
              </w:rPr>
            </w:pPr>
            <w:r>
              <w:rPr>
                <w:rFonts w:ascii="Times New Roman" w:hAnsi="Times New Roman" w:cs="Times New Roman"/>
                <w:sz w:val="24"/>
                <w:szCs w:val="24"/>
              </w:rPr>
              <w:t>54 196</w:t>
            </w:r>
          </w:p>
        </w:tc>
      </w:tr>
      <w:tr w:rsidR="00896B6D" w:rsidRPr="004F3973" w:rsidTr="0000245F">
        <w:tc>
          <w:tcPr>
            <w:tcW w:w="4962" w:type="dxa"/>
            <w:tcBorders>
              <w:top w:val="single" w:sz="4" w:space="0" w:color="000000"/>
              <w:left w:val="single" w:sz="4" w:space="0" w:color="000000"/>
              <w:bottom w:val="single" w:sz="4" w:space="0" w:color="000000"/>
              <w:right w:val="single" w:sz="4" w:space="0" w:color="000000"/>
            </w:tcBorders>
            <w:hideMark/>
          </w:tcPr>
          <w:p w:rsidR="00896B6D" w:rsidRPr="0000245F" w:rsidRDefault="00896B6D" w:rsidP="002B613F">
            <w:pPr>
              <w:rPr>
                <w:rFonts w:ascii="Times New Roman" w:hAnsi="Times New Roman" w:cs="Times New Roman"/>
                <w:i/>
                <w:sz w:val="24"/>
                <w:szCs w:val="24"/>
              </w:rPr>
            </w:pPr>
            <w:r w:rsidRPr="0000245F">
              <w:rPr>
                <w:rFonts w:ascii="Times New Roman" w:hAnsi="Times New Roman" w:cs="Times New Roman"/>
                <w:i/>
                <w:sz w:val="24"/>
                <w:szCs w:val="24"/>
              </w:rPr>
              <w:t>Объём произведенной продукции сельского хозяйства</w:t>
            </w:r>
            <w:r>
              <w:rPr>
                <w:rFonts w:ascii="Times New Roman" w:hAnsi="Times New Roman" w:cs="Times New Roman"/>
                <w:i/>
                <w:sz w:val="24"/>
                <w:szCs w:val="24"/>
              </w:rPr>
              <w:t>, в том числе:</w:t>
            </w:r>
          </w:p>
        </w:tc>
        <w:tc>
          <w:tcPr>
            <w:tcW w:w="1559" w:type="dxa"/>
            <w:tcBorders>
              <w:top w:val="single" w:sz="4" w:space="0" w:color="000000"/>
              <w:left w:val="single" w:sz="4" w:space="0" w:color="000000"/>
              <w:bottom w:val="single" w:sz="4" w:space="0" w:color="000000"/>
              <w:right w:val="single" w:sz="4" w:space="0" w:color="000000"/>
            </w:tcBorders>
          </w:tcPr>
          <w:p w:rsidR="00896B6D" w:rsidRPr="00DA3E40" w:rsidRDefault="00896B6D" w:rsidP="002B613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C76C3D">
            <w:pPr>
              <w:jc w:val="center"/>
              <w:rPr>
                <w:rFonts w:ascii="Times New Roman" w:hAnsi="Times New Roman" w:cs="Times New Roman"/>
                <w:sz w:val="24"/>
                <w:szCs w:val="24"/>
              </w:rPr>
            </w:pPr>
          </w:p>
        </w:tc>
      </w:tr>
      <w:tr w:rsidR="00896B6D" w:rsidRPr="004F3973" w:rsidTr="0000245F">
        <w:tc>
          <w:tcPr>
            <w:tcW w:w="4962" w:type="dxa"/>
            <w:tcBorders>
              <w:top w:val="single" w:sz="4" w:space="0" w:color="000000"/>
              <w:left w:val="single" w:sz="4" w:space="0" w:color="000000"/>
              <w:bottom w:val="single" w:sz="4" w:space="0" w:color="000000"/>
              <w:right w:val="single" w:sz="4" w:space="0" w:color="000000"/>
            </w:tcBorders>
            <w:hideMark/>
          </w:tcPr>
          <w:p w:rsidR="00896B6D" w:rsidRPr="00DA3E40" w:rsidRDefault="00896B6D" w:rsidP="00B76F11">
            <w:pPr>
              <w:jc w:val="both"/>
              <w:rPr>
                <w:rFonts w:ascii="Times New Roman" w:hAnsi="Times New Roman" w:cs="Times New Roman"/>
                <w:sz w:val="24"/>
                <w:szCs w:val="24"/>
              </w:rPr>
            </w:pPr>
            <w:r w:rsidRPr="00DA3E40">
              <w:rPr>
                <w:rFonts w:ascii="Times New Roman" w:hAnsi="Times New Roman" w:cs="Times New Roman"/>
                <w:sz w:val="24"/>
                <w:szCs w:val="24"/>
              </w:rPr>
              <w:t>Производство мяса оленины (в живом весе)</w:t>
            </w:r>
          </w:p>
        </w:tc>
        <w:tc>
          <w:tcPr>
            <w:tcW w:w="1559" w:type="dxa"/>
            <w:tcBorders>
              <w:top w:val="single" w:sz="4" w:space="0" w:color="000000"/>
              <w:left w:val="single" w:sz="4" w:space="0" w:color="000000"/>
              <w:bottom w:val="single" w:sz="4" w:space="0" w:color="000000"/>
              <w:right w:val="single" w:sz="4" w:space="0" w:color="000000"/>
            </w:tcBorders>
            <w:hideMark/>
          </w:tcPr>
          <w:p w:rsidR="00896B6D" w:rsidRPr="00DA3E40" w:rsidRDefault="00896B6D" w:rsidP="002053A8">
            <w:pPr>
              <w:jc w:val="center"/>
              <w:rPr>
                <w:rFonts w:ascii="Times New Roman" w:hAnsi="Times New Roman" w:cs="Times New Roman"/>
                <w:sz w:val="24"/>
                <w:szCs w:val="24"/>
              </w:rPr>
            </w:pPr>
            <w:r w:rsidRPr="00DA3E40">
              <w:rPr>
                <w:rFonts w:ascii="Times New Roman" w:hAnsi="Times New Roman" w:cs="Times New Roman"/>
                <w:sz w:val="24"/>
                <w:szCs w:val="24"/>
              </w:rPr>
              <w:t>тонн</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364,4</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354,5</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393E26" w:rsidP="00C76C3D">
            <w:pPr>
              <w:jc w:val="center"/>
              <w:rPr>
                <w:rFonts w:ascii="Times New Roman" w:hAnsi="Times New Roman" w:cs="Times New Roman"/>
                <w:sz w:val="24"/>
                <w:szCs w:val="24"/>
              </w:rPr>
            </w:pPr>
            <w:r>
              <w:rPr>
                <w:rFonts w:ascii="Times New Roman" w:hAnsi="Times New Roman" w:cs="Times New Roman"/>
                <w:sz w:val="24"/>
                <w:szCs w:val="24"/>
              </w:rPr>
              <w:t>328,0</w:t>
            </w:r>
          </w:p>
        </w:tc>
      </w:tr>
      <w:tr w:rsidR="00896B6D" w:rsidRPr="004F3973" w:rsidTr="0000245F">
        <w:tc>
          <w:tcPr>
            <w:tcW w:w="4962" w:type="dxa"/>
            <w:tcBorders>
              <w:top w:val="single" w:sz="4" w:space="0" w:color="000000"/>
              <w:left w:val="single" w:sz="4" w:space="0" w:color="000000"/>
              <w:bottom w:val="single" w:sz="4" w:space="0" w:color="000000"/>
              <w:right w:val="single" w:sz="4" w:space="0" w:color="000000"/>
            </w:tcBorders>
            <w:hideMark/>
          </w:tcPr>
          <w:p w:rsidR="00896B6D" w:rsidRPr="00D633CA" w:rsidRDefault="00896B6D" w:rsidP="002B613F">
            <w:pPr>
              <w:jc w:val="both"/>
              <w:rPr>
                <w:rFonts w:ascii="Times New Roman" w:hAnsi="Times New Roman" w:cs="Times New Roman"/>
                <w:sz w:val="24"/>
                <w:szCs w:val="24"/>
              </w:rPr>
            </w:pPr>
            <w:r w:rsidRPr="00D633CA">
              <w:rPr>
                <w:rFonts w:ascii="Times New Roman" w:hAnsi="Times New Roman" w:cs="Times New Roman"/>
                <w:sz w:val="24"/>
                <w:szCs w:val="24"/>
              </w:rPr>
              <w:t>Производство мяса КРС  (в живом весе)</w:t>
            </w:r>
          </w:p>
        </w:tc>
        <w:tc>
          <w:tcPr>
            <w:tcW w:w="1559" w:type="dxa"/>
            <w:tcBorders>
              <w:top w:val="single" w:sz="4" w:space="0" w:color="000000"/>
              <w:left w:val="single" w:sz="4" w:space="0" w:color="000000"/>
              <w:bottom w:val="single" w:sz="4" w:space="0" w:color="000000"/>
              <w:right w:val="single" w:sz="4" w:space="0" w:color="000000"/>
            </w:tcBorders>
            <w:hideMark/>
          </w:tcPr>
          <w:p w:rsidR="00896B6D" w:rsidRPr="00DA3E40" w:rsidRDefault="00896B6D" w:rsidP="002053A8">
            <w:pPr>
              <w:jc w:val="center"/>
              <w:rPr>
                <w:rFonts w:ascii="Times New Roman" w:hAnsi="Times New Roman" w:cs="Times New Roman"/>
                <w:sz w:val="24"/>
                <w:szCs w:val="24"/>
              </w:rPr>
            </w:pPr>
            <w:r w:rsidRPr="00DA3E40">
              <w:rPr>
                <w:rFonts w:ascii="Times New Roman" w:hAnsi="Times New Roman" w:cs="Times New Roman"/>
                <w:sz w:val="24"/>
                <w:szCs w:val="24"/>
              </w:rPr>
              <w:t>тонн</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28,0</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29,0</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7B6E3D" w:rsidP="00C76C3D">
            <w:pPr>
              <w:jc w:val="center"/>
              <w:rPr>
                <w:rFonts w:ascii="Times New Roman" w:hAnsi="Times New Roman" w:cs="Times New Roman"/>
                <w:sz w:val="24"/>
                <w:szCs w:val="24"/>
              </w:rPr>
            </w:pPr>
            <w:r>
              <w:rPr>
                <w:rFonts w:ascii="Times New Roman" w:hAnsi="Times New Roman" w:cs="Times New Roman"/>
                <w:sz w:val="24"/>
                <w:szCs w:val="24"/>
              </w:rPr>
              <w:t>20,0</w:t>
            </w:r>
          </w:p>
        </w:tc>
      </w:tr>
      <w:tr w:rsidR="00896B6D" w:rsidRPr="004F3973" w:rsidTr="0000245F">
        <w:tc>
          <w:tcPr>
            <w:tcW w:w="4962" w:type="dxa"/>
            <w:tcBorders>
              <w:top w:val="single" w:sz="4" w:space="0" w:color="000000"/>
              <w:left w:val="single" w:sz="4" w:space="0" w:color="000000"/>
              <w:bottom w:val="single" w:sz="4" w:space="0" w:color="000000"/>
              <w:right w:val="single" w:sz="4" w:space="0" w:color="000000"/>
            </w:tcBorders>
            <w:hideMark/>
          </w:tcPr>
          <w:p w:rsidR="00896B6D" w:rsidRPr="00DA3E40" w:rsidRDefault="00896B6D" w:rsidP="002B613F">
            <w:pPr>
              <w:jc w:val="both"/>
              <w:rPr>
                <w:rFonts w:ascii="Times New Roman" w:hAnsi="Times New Roman" w:cs="Times New Roman"/>
                <w:sz w:val="24"/>
                <w:szCs w:val="24"/>
              </w:rPr>
            </w:pPr>
            <w:r w:rsidRPr="00DA3E40">
              <w:rPr>
                <w:rFonts w:ascii="Times New Roman" w:hAnsi="Times New Roman" w:cs="Times New Roman"/>
                <w:sz w:val="24"/>
                <w:szCs w:val="24"/>
              </w:rPr>
              <w:t>Производство молока</w:t>
            </w:r>
          </w:p>
        </w:tc>
        <w:tc>
          <w:tcPr>
            <w:tcW w:w="1559" w:type="dxa"/>
            <w:tcBorders>
              <w:top w:val="single" w:sz="4" w:space="0" w:color="000000"/>
              <w:left w:val="single" w:sz="4" w:space="0" w:color="000000"/>
              <w:bottom w:val="single" w:sz="4" w:space="0" w:color="000000"/>
              <w:right w:val="single" w:sz="4" w:space="0" w:color="000000"/>
            </w:tcBorders>
            <w:hideMark/>
          </w:tcPr>
          <w:p w:rsidR="00896B6D" w:rsidRPr="00DA3E40" w:rsidRDefault="00896B6D" w:rsidP="002053A8">
            <w:pPr>
              <w:jc w:val="center"/>
              <w:rPr>
                <w:rFonts w:ascii="Times New Roman" w:hAnsi="Times New Roman" w:cs="Times New Roman"/>
                <w:sz w:val="24"/>
                <w:szCs w:val="24"/>
              </w:rPr>
            </w:pPr>
            <w:r w:rsidRPr="00DA3E40">
              <w:rPr>
                <w:rFonts w:ascii="Times New Roman" w:hAnsi="Times New Roman" w:cs="Times New Roman"/>
                <w:sz w:val="24"/>
                <w:szCs w:val="24"/>
              </w:rPr>
              <w:t>тонн</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989,2</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896B6D" w:rsidP="00896B6D">
            <w:pPr>
              <w:jc w:val="center"/>
              <w:rPr>
                <w:rFonts w:ascii="Times New Roman" w:hAnsi="Times New Roman" w:cs="Times New Roman"/>
                <w:sz w:val="24"/>
                <w:szCs w:val="24"/>
              </w:rPr>
            </w:pPr>
            <w:r>
              <w:rPr>
                <w:rFonts w:ascii="Times New Roman" w:hAnsi="Times New Roman" w:cs="Times New Roman"/>
                <w:sz w:val="24"/>
                <w:szCs w:val="24"/>
              </w:rPr>
              <w:t>737,4</w:t>
            </w:r>
          </w:p>
        </w:tc>
        <w:tc>
          <w:tcPr>
            <w:tcW w:w="1134" w:type="dxa"/>
            <w:tcBorders>
              <w:top w:val="single" w:sz="4" w:space="0" w:color="000000"/>
              <w:left w:val="single" w:sz="4" w:space="0" w:color="000000"/>
              <w:bottom w:val="single" w:sz="4" w:space="0" w:color="000000"/>
              <w:right w:val="single" w:sz="4" w:space="0" w:color="000000"/>
            </w:tcBorders>
          </w:tcPr>
          <w:p w:rsidR="00896B6D" w:rsidRPr="00DA3E40" w:rsidRDefault="00DB4330" w:rsidP="00C76C3D">
            <w:pPr>
              <w:jc w:val="center"/>
              <w:rPr>
                <w:rFonts w:ascii="Times New Roman" w:hAnsi="Times New Roman" w:cs="Times New Roman"/>
                <w:sz w:val="24"/>
                <w:szCs w:val="24"/>
              </w:rPr>
            </w:pPr>
            <w:r>
              <w:rPr>
                <w:rFonts w:ascii="Times New Roman" w:hAnsi="Times New Roman" w:cs="Times New Roman"/>
                <w:sz w:val="24"/>
                <w:szCs w:val="24"/>
              </w:rPr>
              <w:t>679,0</w:t>
            </w:r>
          </w:p>
        </w:tc>
      </w:tr>
    </w:tbl>
    <w:p w:rsidR="000B2389" w:rsidRDefault="000B2389" w:rsidP="002B613F">
      <w:pPr>
        <w:pStyle w:val="ac"/>
        <w:spacing w:after="0" w:line="240" w:lineRule="auto"/>
        <w:ind w:left="0"/>
        <w:rPr>
          <w:sz w:val="24"/>
          <w:szCs w:val="24"/>
        </w:rPr>
      </w:pPr>
    </w:p>
    <w:p w:rsidR="00D5344B" w:rsidRPr="00FA0D9B" w:rsidRDefault="00D5344B" w:rsidP="002B613F">
      <w:pPr>
        <w:pStyle w:val="ac"/>
        <w:spacing w:after="0" w:line="240" w:lineRule="auto"/>
        <w:ind w:left="0"/>
        <w:rPr>
          <w:sz w:val="24"/>
          <w:szCs w:val="24"/>
        </w:rPr>
      </w:pPr>
      <w:r w:rsidRPr="00FA0D9B">
        <w:rPr>
          <w:sz w:val="24"/>
          <w:szCs w:val="24"/>
        </w:rPr>
        <w:t xml:space="preserve">Для развития отрасли в рамках действующего законодательства предприятиям оказывается государственная финансовая поддержка со стороны федеральных и региональных органов власти. </w:t>
      </w:r>
    </w:p>
    <w:p w:rsidR="00D5344B" w:rsidRPr="00D86C2D" w:rsidRDefault="00D5344B" w:rsidP="002B613F">
      <w:pPr>
        <w:pStyle w:val="ac"/>
        <w:spacing w:after="0" w:line="240" w:lineRule="auto"/>
        <w:ind w:left="0"/>
        <w:rPr>
          <w:sz w:val="24"/>
          <w:szCs w:val="24"/>
        </w:rPr>
      </w:pPr>
      <w:r w:rsidRPr="00D86C2D">
        <w:rPr>
          <w:sz w:val="24"/>
          <w:szCs w:val="24"/>
        </w:rPr>
        <w:t>В администрации муниципального образования сельское поселение Ловозеро Ловозерского района действует комиссия по учёту поголовья домашних  северных оленей, выпасаемых на территории муниципального образования сельское поселение Ловозеро Ловозерского района; ведётся учёт образцов клейм собственников домашних северных оленей; установлены порядок, сроки и способы клеймения домашних северных оленей.</w:t>
      </w:r>
    </w:p>
    <w:p w:rsidR="00D5344B" w:rsidRPr="00FA0D9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По климатическим и почвенным условиям район непригоден для земледелия, сельскохозяйственные угодья (без оленьих пастбищ) составляют 0,02% всех земель района. В СХПК «Тундра» собственное производство сочных кормов (зелёная масса, силос). Объём произведённой продукции растениеводства на корм скоту </w:t>
      </w:r>
      <w:r w:rsidR="0053659A">
        <w:rPr>
          <w:rFonts w:ascii="Times New Roman" w:hAnsi="Times New Roman" w:cs="Times New Roman"/>
          <w:sz w:val="24"/>
          <w:szCs w:val="24"/>
        </w:rPr>
        <w:t xml:space="preserve">(силос) </w:t>
      </w:r>
      <w:r w:rsidRPr="004F3973">
        <w:rPr>
          <w:rFonts w:ascii="Times New Roman" w:hAnsi="Times New Roman" w:cs="Times New Roman"/>
          <w:sz w:val="24"/>
          <w:szCs w:val="24"/>
        </w:rPr>
        <w:t>в 201</w:t>
      </w:r>
      <w:r w:rsidR="006E26E6">
        <w:rPr>
          <w:rFonts w:ascii="Times New Roman" w:hAnsi="Times New Roman" w:cs="Times New Roman"/>
          <w:sz w:val="24"/>
          <w:szCs w:val="24"/>
        </w:rPr>
        <w:t>7</w:t>
      </w:r>
      <w:r w:rsidR="00920528">
        <w:rPr>
          <w:rFonts w:ascii="Times New Roman" w:hAnsi="Times New Roman" w:cs="Times New Roman"/>
          <w:sz w:val="24"/>
          <w:szCs w:val="24"/>
        </w:rPr>
        <w:t xml:space="preserve"> </w:t>
      </w:r>
      <w:r w:rsidRPr="004F3973">
        <w:rPr>
          <w:rFonts w:ascii="Times New Roman" w:hAnsi="Times New Roman" w:cs="Times New Roman"/>
          <w:sz w:val="24"/>
          <w:szCs w:val="24"/>
        </w:rPr>
        <w:t>году составил</w:t>
      </w:r>
      <w:r w:rsidR="000D4F5F">
        <w:rPr>
          <w:rFonts w:ascii="Times New Roman" w:hAnsi="Times New Roman" w:cs="Times New Roman"/>
          <w:sz w:val="24"/>
          <w:szCs w:val="24"/>
        </w:rPr>
        <w:t xml:space="preserve">      </w:t>
      </w:r>
      <w:r w:rsidRPr="004F3973">
        <w:rPr>
          <w:rFonts w:ascii="Times New Roman" w:hAnsi="Times New Roman" w:cs="Times New Roman"/>
          <w:sz w:val="24"/>
          <w:szCs w:val="24"/>
        </w:rPr>
        <w:t xml:space="preserve"> </w:t>
      </w:r>
      <w:r w:rsidR="006E26E6">
        <w:rPr>
          <w:rFonts w:ascii="Times New Roman" w:hAnsi="Times New Roman" w:cs="Times New Roman"/>
          <w:sz w:val="24"/>
          <w:szCs w:val="24"/>
        </w:rPr>
        <w:t>2</w:t>
      </w:r>
      <w:r w:rsidR="00C67A87">
        <w:rPr>
          <w:rFonts w:ascii="Times New Roman" w:hAnsi="Times New Roman" w:cs="Times New Roman"/>
          <w:sz w:val="24"/>
          <w:szCs w:val="24"/>
        </w:rPr>
        <w:t> </w:t>
      </w:r>
      <w:r w:rsidR="006E26E6">
        <w:rPr>
          <w:rFonts w:ascii="Times New Roman" w:hAnsi="Times New Roman" w:cs="Times New Roman"/>
          <w:sz w:val="24"/>
          <w:szCs w:val="24"/>
        </w:rPr>
        <w:t>112</w:t>
      </w:r>
      <w:r w:rsidR="00C67A87">
        <w:rPr>
          <w:rFonts w:ascii="Times New Roman" w:hAnsi="Times New Roman" w:cs="Times New Roman"/>
          <w:sz w:val="24"/>
          <w:szCs w:val="24"/>
        </w:rPr>
        <w:t xml:space="preserve"> </w:t>
      </w:r>
      <w:r w:rsidRPr="004F3973">
        <w:rPr>
          <w:rFonts w:ascii="Times New Roman" w:hAnsi="Times New Roman" w:cs="Times New Roman"/>
          <w:sz w:val="24"/>
          <w:szCs w:val="24"/>
        </w:rPr>
        <w:t xml:space="preserve">тонн. </w:t>
      </w:r>
      <w:r w:rsidRPr="00FA0D9B">
        <w:rPr>
          <w:rFonts w:ascii="Times New Roman" w:hAnsi="Times New Roman" w:cs="Times New Roman"/>
          <w:sz w:val="24"/>
          <w:szCs w:val="24"/>
        </w:rPr>
        <w:t>На завоз семян, приобретение средств химизации, ремонт и содержание мелиоративной сети кооперативу предоставлена за 2009 – 201</w:t>
      </w:r>
      <w:r w:rsidR="00F631AD" w:rsidRPr="00FA0D9B">
        <w:rPr>
          <w:rFonts w:ascii="Times New Roman" w:hAnsi="Times New Roman" w:cs="Times New Roman"/>
          <w:sz w:val="24"/>
          <w:szCs w:val="24"/>
        </w:rPr>
        <w:t>4</w:t>
      </w:r>
      <w:r w:rsidRPr="00FA0D9B">
        <w:rPr>
          <w:rFonts w:ascii="Times New Roman" w:hAnsi="Times New Roman" w:cs="Times New Roman"/>
          <w:sz w:val="24"/>
          <w:szCs w:val="24"/>
        </w:rPr>
        <w:t xml:space="preserve"> годы субсидия в размере </w:t>
      </w:r>
      <w:r w:rsidR="00F631AD" w:rsidRPr="00FA0D9B">
        <w:rPr>
          <w:rFonts w:ascii="Times New Roman" w:hAnsi="Times New Roman" w:cs="Times New Roman"/>
          <w:sz w:val="24"/>
          <w:szCs w:val="24"/>
        </w:rPr>
        <w:t>7</w:t>
      </w:r>
      <w:r w:rsidRPr="00FA0D9B">
        <w:rPr>
          <w:rFonts w:ascii="Times New Roman" w:hAnsi="Times New Roman" w:cs="Times New Roman"/>
          <w:sz w:val="24"/>
          <w:szCs w:val="24"/>
        </w:rPr>
        <w:t>,0 млн. рублей.</w:t>
      </w:r>
    </w:p>
    <w:p w:rsidR="00CF7F6A" w:rsidRDefault="00CF7F6A" w:rsidP="002B613F">
      <w:pPr>
        <w:spacing w:after="0" w:line="240" w:lineRule="auto"/>
        <w:ind w:firstLine="709"/>
        <w:jc w:val="both"/>
        <w:rPr>
          <w:rFonts w:ascii="Times New Roman" w:hAnsi="Times New Roman" w:cs="Times New Roman"/>
          <w:sz w:val="24"/>
          <w:szCs w:val="24"/>
        </w:rPr>
      </w:pPr>
      <w:r w:rsidRPr="00D86C2D">
        <w:rPr>
          <w:rFonts w:ascii="Times New Roman" w:hAnsi="Times New Roman" w:cs="Times New Roman"/>
          <w:sz w:val="24"/>
          <w:szCs w:val="24"/>
        </w:rPr>
        <w:lastRenderedPageBreak/>
        <w:t>В целях финансовой устойчивости предприятий за счет средств федерального и областного бюджетов оказывается государственная поддержка сельскохозяйственного производства в Ловозерском районе.</w:t>
      </w:r>
    </w:p>
    <w:p w:rsidR="00D86C2D" w:rsidRPr="00D86C2D" w:rsidRDefault="00D86C2D" w:rsidP="006E26E6">
      <w:pPr>
        <w:spacing w:after="0" w:line="240" w:lineRule="auto"/>
        <w:jc w:val="both"/>
        <w:rPr>
          <w:rFonts w:ascii="Times New Roman" w:hAnsi="Times New Roman" w:cs="Times New Roman"/>
          <w:sz w:val="24"/>
          <w:szCs w:val="24"/>
        </w:rPr>
      </w:pPr>
    </w:p>
    <w:p w:rsidR="00D5344B" w:rsidRPr="004F3973" w:rsidRDefault="00D5344B" w:rsidP="00910C72">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15</w:t>
      </w:r>
    </w:p>
    <w:p w:rsidR="00D5344B" w:rsidRPr="009E2EF4" w:rsidRDefault="00D5344B" w:rsidP="002B613F">
      <w:pPr>
        <w:spacing w:after="0" w:line="240" w:lineRule="auto"/>
        <w:ind w:firstLine="709"/>
        <w:jc w:val="center"/>
        <w:rPr>
          <w:rFonts w:ascii="Times New Roman" w:hAnsi="Times New Roman" w:cs="Times New Roman"/>
          <w:b/>
          <w:sz w:val="24"/>
          <w:szCs w:val="24"/>
        </w:rPr>
      </w:pPr>
      <w:r w:rsidRPr="009E2EF4">
        <w:rPr>
          <w:rFonts w:ascii="Times New Roman" w:hAnsi="Times New Roman" w:cs="Times New Roman"/>
          <w:b/>
          <w:sz w:val="24"/>
          <w:szCs w:val="24"/>
        </w:rPr>
        <w:t xml:space="preserve">Показатели, характеризующие деятельность СХПК «Тундра» </w:t>
      </w:r>
    </w:p>
    <w:p w:rsidR="00D5344B" w:rsidRPr="004F3973" w:rsidRDefault="00D5344B" w:rsidP="002B613F">
      <w:pPr>
        <w:spacing w:after="0" w:line="240" w:lineRule="auto"/>
        <w:ind w:firstLine="709"/>
        <w:jc w:val="center"/>
        <w:rPr>
          <w:rFonts w:ascii="Times New Roman" w:hAnsi="Times New Roman" w:cs="Times New Roman"/>
          <w:b/>
          <w:sz w:val="24"/>
          <w:szCs w:val="24"/>
        </w:rPr>
      </w:pP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0"/>
        <w:gridCol w:w="1873"/>
        <w:gridCol w:w="993"/>
        <w:gridCol w:w="993"/>
        <w:gridCol w:w="993"/>
      </w:tblGrid>
      <w:tr w:rsidR="0063228E" w:rsidRPr="004F3973" w:rsidTr="0063228E">
        <w:trPr>
          <w:trHeight w:val="276"/>
        </w:trPr>
        <w:tc>
          <w:tcPr>
            <w:tcW w:w="4930" w:type="dxa"/>
            <w:vMerge w:val="restart"/>
            <w:tcBorders>
              <w:top w:val="single" w:sz="4" w:space="0" w:color="000000"/>
              <w:left w:val="single" w:sz="4" w:space="0" w:color="000000"/>
              <w:right w:val="single" w:sz="4" w:space="0" w:color="000000"/>
            </w:tcBorders>
            <w:vAlign w:val="center"/>
            <w:hideMark/>
          </w:tcPr>
          <w:p w:rsidR="0063228E" w:rsidRPr="00A179BC" w:rsidRDefault="0063228E" w:rsidP="00BA53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w:t>
            </w:r>
            <w:r w:rsidRPr="00A179BC">
              <w:rPr>
                <w:rFonts w:ascii="Times New Roman" w:hAnsi="Times New Roman" w:cs="Times New Roman"/>
                <w:b/>
                <w:sz w:val="24"/>
                <w:szCs w:val="24"/>
              </w:rPr>
              <w:t>оказател</w:t>
            </w:r>
            <w:r>
              <w:rPr>
                <w:rFonts w:ascii="Times New Roman" w:hAnsi="Times New Roman" w:cs="Times New Roman"/>
                <w:b/>
                <w:sz w:val="24"/>
                <w:szCs w:val="24"/>
              </w:rPr>
              <w:t>я</w:t>
            </w:r>
          </w:p>
        </w:tc>
        <w:tc>
          <w:tcPr>
            <w:tcW w:w="1873" w:type="dxa"/>
            <w:vMerge w:val="restart"/>
            <w:tcBorders>
              <w:top w:val="single" w:sz="4" w:space="0" w:color="000000"/>
              <w:left w:val="single" w:sz="4" w:space="0" w:color="000000"/>
              <w:right w:val="single" w:sz="4" w:space="0" w:color="000000"/>
            </w:tcBorders>
            <w:vAlign w:val="center"/>
            <w:hideMark/>
          </w:tcPr>
          <w:p w:rsidR="0063228E" w:rsidRPr="00A179BC" w:rsidRDefault="0063228E" w:rsidP="00BA5364">
            <w:pPr>
              <w:spacing w:after="0" w:line="240" w:lineRule="auto"/>
              <w:jc w:val="center"/>
              <w:rPr>
                <w:rFonts w:ascii="Times New Roman" w:hAnsi="Times New Roman" w:cs="Times New Roman"/>
                <w:b/>
                <w:sz w:val="24"/>
                <w:szCs w:val="24"/>
              </w:rPr>
            </w:pPr>
            <w:r w:rsidRPr="00A179BC">
              <w:rPr>
                <w:rFonts w:ascii="Times New Roman" w:hAnsi="Times New Roman" w:cs="Times New Roman"/>
                <w:b/>
                <w:sz w:val="24"/>
                <w:szCs w:val="24"/>
              </w:rPr>
              <w:t>Единица измерения</w:t>
            </w:r>
          </w:p>
        </w:tc>
        <w:tc>
          <w:tcPr>
            <w:tcW w:w="2979" w:type="dxa"/>
            <w:gridSpan w:val="3"/>
            <w:tcBorders>
              <w:top w:val="single" w:sz="4" w:space="0" w:color="000000"/>
              <w:left w:val="single" w:sz="4" w:space="0" w:color="000000"/>
              <w:right w:val="single" w:sz="4" w:space="0" w:color="000000"/>
            </w:tcBorders>
          </w:tcPr>
          <w:p w:rsidR="0063228E" w:rsidRDefault="0063228E" w:rsidP="00BA53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RPr="004F3973" w:rsidTr="0063228E">
        <w:tc>
          <w:tcPr>
            <w:tcW w:w="4930" w:type="dxa"/>
            <w:vMerge/>
            <w:tcBorders>
              <w:left w:val="single" w:sz="4" w:space="0" w:color="000000"/>
              <w:bottom w:val="single" w:sz="4" w:space="0" w:color="000000"/>
              <w:right w:val="single" w:sz="4" w:space="0" w:color="000000"/>
            </w:tcBorders>
            <w:hideMark/>
          </w:tcPr>
          <w:p w:rsidR="00896B6D" w:rsidRDefault="00896B6D" w:rsidP="00100EE7">
            <w:pPr>
              <w:spacing w:after="0" w:line="240" w:lineRule="auto"/>
              <w:jc w:val="center"/>
              <w:rPr>
                <w:rFonts w:ascii="Times New Roman" w:hAnsi="Times New Roman" w:cs="Times New Roman"/>
                <w:b/>
                <w:sz w:val="24"/>
                <w:szCs w:val="24"/>
              </w:rPr>
            </w:pPr>
          </w:p>
        </w:tc>
        <w:tc>
          <w:tcPr>
            <w:tcW w:w="1873" w:type="dxa"/>
            <w:vMerge/>
            <w:tcBorders>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FF3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4F3973" w:rsidTr="0063228E">
        <w:tc>
          <w:tcPr>
            <w:tcW w:w="4930"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E32308" w:rsidRDefault="00896B6D" w:rsidP="00100EE7">
            <w:pPr>
              <w:spacing w:after="0" w:line="240" w:lineRule="auto"/>
              <w:jc w:val="both"/>
              <w:rPr>
                <w:rFonts w:ascii="Times New Roman" w:hAnsi="Times New Roman" w:cs="Times New Roman"/>
                <w:sz w:val="24"/>
                <w:szCs w:val="24"/>
              </w:rPr>
            </w:pPr>
            <w:r w:rsidRPr="00E32308">
              <w:rPr>
                <w:rFonts w:ascii="Times New Roman" w:hAnsi="Times New Roman" w:cs="Times New Roman"/>
                <w:sz w:val="24"/>
                <w:szCs w:val="24"/>
              </w:rPr>
              <w:t>Объём производства</w:t>
            </w: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млн. рублей</w:t>
            </w: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993" w:type="dxa"/>
            <w:tcBorders>
              <w:top w:val="single" w:sz="4" w:space="0" w:color="000000"/>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78,9</w:t>
            </w:r>
          </w:p>
        </w:tc>
        <w:tc>
          <w:tcPr>
            <w:tcW w:w="993" w:type="dxa"/>
            <w:tcBorders>
              <w:top w:val="single" w:sz="4" w:space="0" w:color="000000"/>
              <w:left w:val="single" w:sz="4" w:space="0" w:color="000000"/>
              <w:bottom w:val="single" w:sz="4" w:space="0" w:color="000000"/>
              <w:right w:val="single" w:sz="4" w:space="0" w:color="000000"/>
            </w:tcBorders>
          </w:tcPr>
          <w:p w:rsidR="00896B6D" w:rsidRPr="000A5E40" w:rsidRDefault="000A5E40" w:rsidP="000A5E40">
            <w:pPr>
              <w:spacing w:after="0" w:line="240" w:lineRule="auto"/>
              <w:jc w:val="center"/>
              <w:rPr>
                <w:rFonts w:ascii="Times New Roman" w:hAnsi="Times New Roman" w:cs="Times New Roman"/>
                <w:sz w:val="24"/>
                <w:szCs w:val="24"/>
              </w:rPr>
            </w:pPr>
            <w:r w:rsidRPr="000A5E40">
              <w:rPr>
                <w:rFonts w:ascii="Times New Roman" w:hAnsi="Times New Roman" w:cs="Times New Roman"/>
                <w:sz w:val="24"/>
                <w:szCs w:val="24"/>
              </w:rPr>
              <w:t>61,3</w:t>
            </w:r>
            <w:r w:rsidR="00BD1491">
              <w:rPr>
                <w:rFonts w:ascii="Times New Roman" w:hAnsi="Times New Roman" w:cs="Times New Roman"/>
                <w:sz w:val="24"/>
                <w:szCs w:val="24"/>
              </w:rPr>
              <w:t>*</w:t>
            </w:r>
          </w:p>
        </w:tc>
      </w:tr>
      <w:tr w:rsidR="00896B6D" w:rsidRPr="004F3973" w:rsidTr="00E273D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896B6D" w:rsidRPr="00E32308" w:rsidRDefault="00896B6D" w:rsidP="002B613F">
            <w:pPr>
              <w:spacing w:after="0" w:line="240" w:lineRule="auto"/>
              <w:rPr>
                <w:rFonts w:ascii="Times New Roman" w:hAnsi="Times New Roman" w:cs="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в % к предыдущему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E323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32308">
              <w:rPr>
                <w:rFonts w:ascii="Times New Roman" w:hAnsi="Times New Roman" w:cs="Times New Roman"/>
                <w:sz w:val="24"/>
                <w:szCs w:val="24"/>
              </w:rPr>
              <w:t>6</w:t>
            </w:r>
            <w:r>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E32308" w:rsidP="00E323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77,7</w:t>
            </w:r>
          </w:p>
        </w:tc>
      </w:tr>
      <w:tr w:rsidR="00896B6D" w:rsidRPr="004F3973" w:rsidTr="00896B6D">
        <w:tc>
          <w:tcPr>
            <w:tcW w:w="4930" w:type="dxa"/>
            <w:vMerge w:val="restart"/>
            <w:tcBorders>
              <w:top w:val="single" w:sz="4" w:space="0" w:color="000000"/>
              <w:left w:val="single" w:sz="4" w:space="0" w:color="000000"/>
              <w:bottom w:val="single" w:sz="4" w:space="0" w:color="000000"/>
              <w:right w:val="single" w:sz="4" w:space="0" w:color="000000"/>
            </w:tcBorders>
            <w:hideMark/>
          </w:tcPr>
          <w:p w:rsidR="00896B6D" w:rsidRPr="00E32308" w:rsidRDefault="00896B6D" w:rsidP="002B613F">
            <w:pPr>
              <w:spacing w:after="0" w:line="240" w:lineRule="auto"/>
              <w:jc w:val="both"/>
              <w:rPr>
                <w:rFonts w:ascii="Times New Roman" w:hAnsi="Times New Roman" w:cs="Times New Roman"/>
                <w:sz w:val="24"/>
                <w:szCs w:val="24"/>
              </w:rPr>
            </w:pPr>
            <w:r w:rsidRPr="00E32308">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w:t>
            </w: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млн. рублей</w:t>
            </w: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87,6</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0A5E40" w:rsidRDefault="00BD1491" w:rsidP="0023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68,7</w:t>
            </w:r>
          </w:p>
        </w:tc>
      </w:tr>
      <w:tr w:rsidR="00896B6D" w:rsidRPr="004F3973" w:rsidTr="00E273D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2B613F">
            <w:pPr>
              <w:spacing w:after="0" w:line="240" w:lineRule="auto"/>
              <w:rPr>
                <w:rFonts w:ascii="Times New Roman" w:hAnsi="Times New Roman" w:cs="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в % к предыдущему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107,5</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E32308"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BD1491" w:rsidP="0023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78,4</w:t>
            </w:r>
          </w:p>
        </w:tc>
      </w:tr>
      <w:tr w:rsidR="00896B6D" w:rsidRPr="004F3973" w:rsidTr="00896B6D">
        <w:tc>
          <w:tcPr>
            <w:tcW w:w="4930"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100EE7">
            <w:pPr>
              <w:spacing w:after="0" w:line="240" w:lineRule="auto"/>
              <w:jc w:val="both"/>
              <w:rPr>
                <w:rFonts w:ascii="Times New Roman" w:hAnsi="Times New Roman" w:cs="Times New Roman"/>
                <w:sz w:val="24"/>
                <w:szCs w:val="24"/>
              </w:rPr>
            </w:pPr>
            <w:r w:rsidRPr="00A179BC">
              <w:rPr>
                <w:rFonts w:ascii="Times New Roman" w:hAnsi="Times New Roman" w:cs="Times New Roman"/>
                <w:sz w:val="24"/>
                <w:szCs w:val="24"/>
              </w:rPr>
              <w:t>Прибыль/убыток (+/-)</w:t>
            </w: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млн. рублей</w:t>
            </w: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6E26E6"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896B6D" w:rsidRPr="004F3973" w:rsidTr="00E273D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2B613F">
            <w:pPr>
              <w:spacing w:after="0" w:line="240" w:lineRule="auto"/>
              <w:rPr>
                <w:rFonts w:ascii="Times New Roman" w:hAnsi="Times New Roman" w:cs="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в % к предыдущему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632EFA"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r>
      <w:tr w:rsidR="00896B6D" w:rsidRPr="004F3973" w:rsidTr="00896B6D">
        <w:tc>
          <w:tcPr>
            <w:tcW w:w="4930"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100EE7">
            <w:pPr>
              <w:spacing w:after="0" w:line="240" w:lineRule="auto"/>
              <w:jc w:val="both"/>
              <w:rPr>
                <w:rFonts w:ascii="Times New Roman" w:hAnsi="Times New Roman" w:cs="Times New Roman"/>
                <w:sz w:val="24"/>
                <w:szCs w:val="24"/>
              </w:rPr>
            </w:pPr>
            <w:r w:rsidRPr="00A179BC">
              <w:rPr>
                <w:rFonts w:ascii="Times New Roman" w:hAnsi="Times New Roman" w:cs="Times New Roman"/>
                <w:sz w:val="24"/>
                <w:szCs w:val="24"/>
              </w:rPr>
              <w:t>Среднесписочная численность работников на предприятии/организации</w:t>
            </w: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6E26E6"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896B6D" w:rsidRPr="004F3973" w:rsidTr="00E273D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100EE7">
            <w:pPr>
              <w:spacing w:after="0" w:line="240" w:lineRule="auto"/>
              <w:jc w:val="both"/>
              <w:rPr>
                <w:rFonts w:ascii="Times New Roman" w:hAnsi="Times New Roman" w:cs="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в % к предыдущему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993" w:type="dxa"/>
            <w:tcBorders>
              <w:top w:val="single" w:sz="4" w:space="0" w:color="000000"/>
              <w:left w:val="single" w:sz="4" w:space="0" w:color="000000"/>
              <w:bottom w:val="single" w:sz="4" w:space="0" w:color="000000"/>
              <w:right w:val="single" w:sz="4" w:space="0" w:color="000000"/>
            </w:tcBorders>
            <w:vAlign w:val="center"/>
          </w:tcPr>
          <w:p w:rsidR="006E26E6" w:rsidRDefault="006E26E6" w:rsidP="006E2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r>
      <w:tr w:rsidR="00896B6D" w:rsidRPr="004F3973" w:rsidTr="00896B6D">
        <w:tc>
          <w:tcPr>
            <w:tcW w:w="4930"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100EE7">
            <w:pPr>
              <w:spacing w:after="0" w:line="240" w:lineRule="auto"/>
              <w:jc w:val="both"/>
              <w:rPr>
                <w:rFonts w:ascii="Times New Roman" w:hAnsi="Times New Roman" w:cs="Times New Roman"/>
                <w:sz w:val="24"/>
                <w:szCs w:val="24"/>
              </w:rPr>
            </w:pPr>
            <w:r w:rsidRPr="00A179BC">
              <w:rPr>
                <w:rFonts w:ascii="Times New Roman" w:hAnsi="Times New Roman" w:cs="Times New Roman"/>
                <w:sz w:val="24"/>
                <w:szCs w:val="24"/>
              </w:rPr>
              <w:t>Размер среднемесячной заработной платы</w:t>
            </w: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6E26E6"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r>
      <w:tr w:rsidR="00896B6D" w:rsidRPr="004F3973" w:rsidTr="00E273D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2B613F">
            <w:pPr>
              <w:spacing w:after="0" w:line="240" w:lineRule="auto"/>
              <w:rPr>
                <w:rFonts w:ascii="Times New Roman" w:hAnsi="Times New Roman" w:cs="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в % к предыдущему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6E26E6"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r>
      <w:tr w:rsidR="00896B6D" w:rsidRPr="004F3973" w:rsidTr="00896B6D">
        <w:tc>
          <w:tcPr>
            <w:tcW w:w="4930" w:type="dxa"/>
            <w:vMerge w:val="restart"/>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FD49C8">
            <w:pPr>
              <w:spacing w:after="0" w:line="240" w:lineRule="auto"/>
              <w:rPr>
                <w:rFonts w:ascii="Times New Roman" w:hAnsi="Times New Roman" w:cs="Times New Roman"/>
                <w:sz w:val="24"/>
                <w:szCs w:val="24"/>
              </w:rPr>
            </w:pPr>
            <w:r w:rsidRPr="00A179BC">
              <w:rPr>
                <w:rFonts w:ascii="Times New Roman" w:hAnsi="Times New Roman" w:cs="Times New Roman"/>
                <w:sz w:val="24"/>
                <w:szCs w:val="24"/>
              </w:rPr>
              <w:t>Объём освоенных инвестиций</w:t>
            </w: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млн. рублей</w:t>
            </w:r>
          </w:p>
        </w:tc>
        <w:tc>
          <w:tcPr>
            <w:tcW w:w="993" w:type="dxa"/>
            <w:tcBorders>
              <w:top w:val="single" w:sz="4" w:space="0" w:color="000000"/>
              <w:left w:val="single" w:sz="4" w:space="0" w:color="000000"/>
              <w:bottom w:val="single" w:sz="4" w:space="0" w:color="000000"/>
              <w:right w:val="single" w:sz="4" w:space="0" w:color="000000"/>
            </w:tcBorders>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492E67"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r>
      <w:tr w:rsidR="00896B6D" w:rsidRPr="004F3973" w:rsidTr="00E273D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896B6D" w:rsidRPr="00A179BC" w:rsidRDefault="00896B6D" w:rsidP="002B613F">
            <w:pPr>
              <w:spacing w:after="0" w:line="240" w:lineRule="auto"/>
              <w:rPr>
                <w:rFonts w:ascii="Times New Roman" w:hAnsi="Times New Roman" w:cs="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hideMark/>
          </w:tcPr>
          <w:p w:rsidR="00896B6D" w:rsidRPr="00A179BC" w:rsidRDefault="00896B6D" w:rsidP="002B613F">
            <w:pPr>
              <w:spacing w:after="0" w:line="240" w:lineRule="auto"/>
              <w:jc w:val="center"/>
              <w:rPr>
                <w:rFonts w:ascii="Times New Roman" w:hAnsi="Times New Roman" w:cs="Times New Roman"/>
                <w:sz w:val="24"/>
                <w:szCs w:val="24"/>
              </w:rPr>
            </w:pPr>
            <w:r w:rsidRPr="00A179BC">
              <w:rPr>
                <w:rFonts w:ascii="Times New Roman" w:hAnsi="Times New Roman" w:cs="Times New Roman"/>
                <w:sz w:val="24"/>
                <w:szCs w:val="24"/>
              </w:rPr>
              <w:t>в % к предыдущему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Pr="00A179BC"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8,0 р.</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993" w:type="dxa"/>
            <w:tcBorders>
              <w:top w:val="single" w:sz="4" w:space="0" w:color="000000"/>
              <w:left w:val="single" w:sz="4" w:space="0" w:color="000000"/>
              <w:bottom w:val="single" w:sz="4" w:space="0" w:color="000000"/>
              <w:right w:val="single" w:sz="4" w:space="0" w:color="000000"/>
            </w:tcBorders>
            <w:vAlign w:val="center"/>
          </w:tcPr>
          <w:p w:rsidR="00896B6D" w:rsidRDefault="00492E67" w:rsidP="00FF3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1,1 р.</w:t>
            </w:r>
          </w:p>
        </w:tc>
      </w:tr>
    </w:tbl>
    <w:p w:rsidR="00BC74CC" w:rsidRDefault="00BD1491" w:rsidP="002B613F">
      <w:pPr>
        <w:spacing w:after="0" w:line="240" w:lineRule="auto"/>
        <w:ind w:firstLine="709"/>
        <w:jc w:val="both"/>
        <w:rPr>
          <w:rFonts w:ascii="Times New Roman" w:hAnsi="Times New Roman" w:cs="Times New Roman"/>
          <w:i/>
          <w:sz w:val="20"/>
          <w:szCs w:val="20"/>
        </w:rPr>
      </w:pPr>
      <w:r w:rsidRPr="00BD1491">
        <w:rPr>
          <w:rFonts w:ascii="Times New Roman" w:hAnsi="Times New Roman" w:cs="Times New Roman"/>
          <w:i/>
          <w:sz w:val="20"/>
          <w:szCs w:val="20"/>
        </w:rPr>
        <w:t>* только продукция сельского хозяйства</w:t>
      </w:r>
    </w:p>
    <w:p w:rsidR="00BD1491" w:rsidRPr="00BD1491" w:rsidRDefault="00BD1491" w:rsidP="002B613F">
      <w:pPr>
        <w:spacing w:after="0" w:line="240" w:lineRule="auto"/>
        <w:ind w:firstLine="709"/>
        <w:jc w:val="both"/>
        <w:rPr>
          <w:rFonts w:ascii="Times New Roman" w:hAnsi="Times New Roman" w:cs="Times New Roman"/>
          <w:i/>
          <w:sz w:val="20"/>
          <w:szCs w:val="20"/>
        </w:rPr>
      </w:pPr>
    </w:p>
    <w:p w:rsidR="00D5344B" w:rsidRPr="003D0878" w:rsidRDefault="00D5344B" w:rsidP="002B613F">
      <w:pPr>
        <w:spacing w:after="0" w:line="240" w:lineRule="auto"/>
        <w:ind w:firstLine="709"/>
        <w:jc w:val="both"/>
        <w:rPr>
          <w:rFonts w:ascii="Times New Roman" w:hAnsi="Times New Roman" w:cs="Times New Roman"/>
          <w:sz w:val="24"/>
          <w:szCs w:val="24"/>
        </w:rPr>
      </w:pPr>
      <w:r w:rsidRPr="003D0878">
        <w:rPr>
          <w:rFonts w:ascii="Times New Roman" w:hAnsi="Times New Roman" w:cs="Times New Roman"/>
          <w:sz w:val="24"/>
          <w:szCs w:val="24"/>
        </w:rPr>
        <w:t xml:space="preserve">Для привлечения молодых специалистов в село в сельском поселении Ловозеро в рамках </w:t>
      </w:r>
      <w:r w:rsidR="001F0836" w:rsidRPr="003D0878">
        <w:rPr>
          <w:rFonts w:ascii="Times New Roman" w:hAnsi="Times New Roman" w:cs="Times New Roman"/>
          <w:sz w:val="24"/>
          <w:szCs w:val="24"/>
        </w:rPr>
        <w:t>муниципальной</w:t>
      </w:r>
      <w:r w:rsidRPr="003D0878">
        <w:rPr>
          <w:rFonts w:ascii="Times New Roman" w:hAnsi="Times New Roman" w:cs="Times New Roman"/>
          <w:sz w:val="24"/>
          <w:szCs w:val="24"/>
        </w:rPr>
        <w:t xml:space="preserve"> программы «</w:t>
      </w:r>
      <w:r w:rsidR="00247AA6" w:rsidRPr="003D0878">
        <w:rPr>
          <w:rFonts w:ascii="Times New Roman" w:hAnsi="Times New Roman" w:cs="Times New Roman"/>
          <w:sz w:val="24"/>
          <w:szCs w:val="24"/>
        </w:rPr>
        <w:t>Устойчивое развитие сельских территорий муниципального образования сельское поселение Ловозеро Ловозерского района Мурманской области на 2014 – 2017 годы и на период до 2020 года</w:t>
      </w:r>
      <w:r w:rsidRPr="003D0878">
        <w:rPr>
          <w:rFonts w:ascii="Times New Roman" w:hAnsi="Times New Roman" w:cs="Times New Roman"/>
          <w:sz w:val="24"/>
          <w:szCs w:val="24"/>
        </w:rPr>
        <w:t>» реализуются мероприятия по улучшению жилищных условий граждан, молодых семей и молодых специалистов, проживающих и изъявивших желание проживать в сельской местности. За период 20</w:t>
      </w:r>
      <w:r w:rsidR="002E285E" w:rsidRPr="003D0878">
        <w:rPr>
          <w:rFonts w:ascii="Times New Roman" w:hAnsi="Times New Roman" w:cs="Times New Roman"/>
          <w:sz w:val="24"/>
          <w:szCs w:val="24"/>
        </w:rPr>
        <w:t>12</w:t>
      </w:r>
      <w:r w:rsidRPr="003D0878">
        <w:rPr>
          <w:rFonts w:ascii="Times New Roman" w:hAnsi="Times New Roman" w:cs="Times New Roman"/>
          <w:sz w:val="24"/>
          <w:szCs w:val="24"/>
        </w:rPr>
        <w:t xml:space="preserve"> – 201</w:t>
      </w:r>
      <w:r w:rsidR="005010DA" w:rsidRPr="003D0878">
        <w:rPr>
          <w:rFonts w:ascii="Times New Roman" w:hAnsi="Times New Roman" w:cs="Times New Roman"/>
          <w:sz w:val="24"/>
          <w:szCs w:val="24"/>
        </w:rPr>
        <w:t>6</w:t>
      </w:r>
      <w:r w:rsidRPr="003D0878">
        <w:rPr>
          <w:rFonts w:ascii="Times New Roman" w:hAnsi="Times New Roman" w:cs="Times New Roman"/>
          <w:sz w:val="24"/>
          <w:szCs w:val="24"/>
        </w:rPr>
        <w:t xml:space="preserve"> годы улучшили свои жилищные условия – </w:t>
      </w:r>
      <w:r w:rsidR="005010DA" w:rsidRPr="003D0878">
        <w:rPr>
          <w:rFonts w:ascii="Times New Roman" w:hAnsi="Times New Roman" w:cs="Times New Roman"/>
          <w:sz w:val="24"/>
          <w:szCs w:val="24"/>
        </w:rPr>
        <w:t>16</w:t>
      </w:r>
      <w:r w:rsidRPr="003D0878">
        <w:rPr>
          <w:rFonts w:ascii="Times New Roman" w:hAnsi="Times New Roman" w:cs="Times New Roman"/>
          <w:sz w:val="24"/>
          <w:szCs w:val="24"/>
        </w:rPr>
        <w:t xml:space="preserve"> семей, в том числе молодая семья – </w:t>
      </w:r>
      <w:r w:rsidR="005010DA" w:rsidRPr="003D0878">
        <w:rPr>
          <w:rFonts w:ascii="Times New Roman" w:hAnsi="Times New Roman" w:cs="Times New Roman"/>
          <w:sz w:val="24"/>
          <w:szCs w:val="24"/>
        </w:rPr>
        <w:t>5</w:t>
      </w:r>
      <w:r w:rsidR="005C5757" w:rsidRPr="003D0878">
        <w:rPr>
          <w:rFonts w:ascii="Times New Roman" w:hAnsi="Times New Roman" w:cs="Times New Roman"/>
          <w:sz w:val="24"/>
          <w:szCs w:val="24"/>
        </w:rPr>
        <w:t>, молодой специалист – 2 семьи</w:t>
      </w:r>
      <w:r w:rsidRPr="003D0878">
        <w:rPr>
          <w:rFonts w:ascii="Times New Roman" w:hAnsi="Times New Roman" w:cs="Times New Roman"/>
          <w:sz w:val="24"/>
          <w:szCs w:val="24"/>
        </w:rPr>
        <w:t xml:space="preserve">. Общая площадь приобретённого жилья составила </w:t>
      </w:r>
      <w:r w:rsidR="005010DA" w:rsidRPr="003D0878">
        <w:rPr>
          <w:rFonts w:ascii="Times New Roman" w:hAnsi="Times New Roman" w:cs="Times New Roman"/>
          <w:sz w:val="24"/>
          <w:szCs w:val="24"/>
        </w:rPr>
        <w:t>788,8</w:t>
      </w:r>
      <w:r w:rsidRPr="003D0878">
        <w:rPr>
          <w:rFonts w:ascii="Times New Roman" w:hAnsi="Times New Roman" w:cs="Times New Roman"/>
          <w:sz w:val="24"/>
          <w:szCs w:val="24"/>
        </w:rPr>
        <w:t xml:space="preserve"> м</w:t>
      </w:r>
      <w:r w:rsidRPr="003D0878">
        <w:rPr>
          <w:rFonts w:ascii="Times New Roman" w:hAnsi="Times New Roman" w:cs="Times New Roman"/>
          <w:sz w:val="24"/>
          <w:szCs w:val="24"/>
          <w:vertAlign w:val="superscript"/>
        </w:rPr>
        <w:t>2</w:t>
      </w:r>
      <w:r w:rsidRPr="003D0878">
        <w:rPr>
          <w:rFonts w:ascii="Times New Roman" w:hAnsi="Times New Roman" w:cs="Times New Roman"/>
          <w:sz w:val="24"/>
          <w:szCs w:val="24"/>
        </w:rPr>
        <w:t xml:space="preserve">, предоставлено субсидии на сумму </w:t>
      </w:r>
      <w:r w:rsidR="005010DA" w:rsidRPr="003D0878">
        <w:rPr>
          <w:rFonts w:ascii="Times New Roman" w:hAnsi="Times New Roman" w:cs="Times New Roman"/>
          <w:sz w:val="24"/>
          <w:szCs w:val="24"/>
        </w:rPr>
        <w:t>5,9</w:t>
      </w:r>
      <w:r w:rsidRPr="003D0878">
        <w:rPr>
          <w:rFonts w:ascii="Times New Roman" w:hAnsi="Times New Roman" w:cs="Times New Roman"/>
          <w:sz w:val="24"/>
          <w:szCs w:val="24"/>
        </w:rPr>
        <w:t xml:space="preserve"> млн. рублей.</w:t>
      </w:r>
      <w:r w:rsidR="00867FE7">
        <w:rPr>
          <w:rFonts w:ascii="Times New Roman" w:hAnsi="Times New Roman" w:cs="Times New Roman"/>
          <w:sz w:val="24"/>
          <w:szCs w:val="24"/>
        </w:rPr>
        <w:t xml:space="preserve"> В рамках муниципальной программы муниципального образования Ловозерский район «Устойчивое развитие сельских территорий Ловозерского района» на 2017-2020 годы, за 2017 год </w:t>
      </w:r>
      <w:r w:rsidR="00867FE7" w:rsidRPr="003D0878">
        <w:rPr>
          <w:rFonts w:ascii="Times New Roman" w:hAnsi="Times New Roman" w:cs="Times New Roman"/>
          <w:sz w:val="24"/>
          <w:szCs w:val="24"/>
        </w:rPr>
        <w:t xml:space="preserve">улучшили свои жилищные условия – </w:t>
      </w:r>
      <w:r w:rsidR="00867FE7">
        <w:rPr>
          <w:rFonts w:ascii="Times New Roman" w:hAnsi="Times New Roman" w:cs="Times New Roman"/>
          <w:sz w:val="24"/>
          <w:szCs w:val="24"/>
        </w:rPr>
        <w:t xml:space="preserve">2 семьи. </w:t>
      </w:r>
      <w:r w:rsidR="00867FE7" w:rsidRPr="003D0878">
        <w:rPr>
          <w:rFonts w:ascii="Times New Roman" w:hAnsi="Times New Roman" w:cs="Times New Roman"/>
          <w:sz w:val="24"/>
          <w:szCs w:val="24"/>
        </w:rPr>
        <w:t xml:space="preserve">Общая площадь приобретённого жилья составила </w:t>
      </w:r>
      <w:r w:rsidR="00946D2E">
        <w:rPr>
          <w:rFonts w:ascii="Times New Roman" w:hAnsi="Times New Roman" w:cs="Times New Roman"/>
          <w:sz w:val="24"/>
          <w:szCs w:val="24"/>
        </w:rPr>
        <w:t>136,4</w:t>
      </w:r>
      <w:r w:rsidR="00867FE7" w:rsidRPr="003D0878">
        <w:rPr>
          <w:rFonts w:ascii="Times New Roman" w:hAnsi="Times New Roman" w:cs="Times New Roman"/>
          <w:sz w:val="24"/>
          <w:szCs w:val="24"/>
        </w:rPr>
        <w:t xml:space="preserve"> м</w:t>
      </w:r>
      <w:r w:rsidR="00867FE7" w:rsidRPr="003D0878">
        <w:rPr>
          <w:rFonts w:ascii="Times New Roman" w:hAnsi="Times New Roman" w:cs="Times New Roman"/>
          <w:sz w:val="24"/>
          <w:szCs w:val="24"/>
          <w:vertAlign w:val="superscript"/>
        </w:rPr>
        <w:t>2</w:t>
      </w:r>
      <w:r w:rsidR="00867FE7" w:rsidRPr="003D0878">
        <w:rPr>
          <w:rFonts w:ascii="Times New Roman" w:hAnsi="Times New Roman" w:cs="Times New Roman"/>
          <w:sz w:val="24"/>
          <w:szCs w:val="24"/>
        </w:rPr>
        <w:t xml:space="preserve">, предоставлено субсидии на сумму </w:t>
      </w:r>
      <w:r w:rsidR="00946D2E">
        <w:rPr>
          <w:rFonts w:ascii="Times New Roman" w:hAnsi="Times New Roman" w:cs="Times New Roman"/>
          <w:sz w:val="24"/>
          <w:szCs w:val="24"/>
        </w:rPr>
        <w:t>0,93</w:t>
      </w:r>
      <w:r w:rsidR="00867FE7" w:rsidRPr="003D0878">
        <w:rPr>
          <w:rFonts w:ascii="Times New Roman" w:hAnsi="Times New Roman" w:cs="Times New Roman"/>
          <w:sz w:val="24"/>
          <w:szCs w:val="24"/>
        </w:rPr>
        <w:t xml:space="preserve"> млн. рублей.</w:t>
      </w:r>
    </w:p>
    <w:p w:rsidR="00D5344B" w:rsidRPr="00BC0DED" w:rsidRDefault="00D5344B" w:rsidP="002B613F">
      <w:pPr>
        <w:spacing w:after="0" w:line="240" w:lineRule="auto"/>
        <w:ind w:firstLine="709"/>
        <w:jc w:val="both"/>
        <w:rPr>
          <w:rFonts w:ascii="Times New Roman" w:hAnsi="Times New Roman" w:cs="Times New Roman"/>
          <w:sz w:val="24"/>
          <w:szCs w:val="24"/>
        </w:rPr>
      </w:pPr>
      <w:r w:rsidRPr="00BC0DED">
        <w:rPr>
          <w:rFonts w:ascii="Times New Roman" w:hAnsi="Times New Roman" w:cs="Times New Roman"/>
          <w:sz w:val="24"/>
          <w:szCs w:val="24"/>
        </w:rPr>
        <w:t xml:space="preserve">Для развития отрасли «сельское хозяйство» согласно </w:t>
      </w:r>
      <w:r w:rsidR="00061DD3">
        <w:rPr>
          <w:rFonts w:ascii="Times New Roman" w:hAnsi="Times New Roman" w:cs="Times New Roman"/>
          <w:sz w:val="24"/>
          <w:szCs w:val="24"/>
        </w:rPr>
        <w:t>С</w:t>
      </w:r>
      <w:r w:rsidRPr="00BC0DED">
        <w:rPr>
          <w:rFonts w:ascii="Times New Roman" w:hAnsi="Times New Roman" w:cs="Times New Roman"/>
          <w:sz w:val="24"/>
          <w:szCs w:val="24"/>
        </w:rPr>
        <w:t>хеме территориального планирования предусмотрено размещение малых сельскохозяйственных предприятий местного значения: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 с.Ловозеро – производственных объектов животноводства, цеха по переработке рыбы, грибов и ягод;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в с.Краснощелье – производственных объектов животноводства, развитие рыболовства;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 п.г.т.Ревда – предполагается возрождение свиноводства (свинокомплекс на 1 000 голов).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Одним из направлений развития сельского хозяйства может стать организация и развитие лосиной фермы на базе одного из сельскохозяйственных кооперативов.</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Доходной статьёй для фермы может стать выращивание и продажа молодняка лосей, лосиного молока и мяса. Рыночная стоимость 1 лосёнка – от 5 до 10 тысяч долларов. Лосеферма может стать полигоном для научных исследований в области одомашнивания, воспроизводства, использования лося, изучения его биологии, использоваться как центр экологического воспитания и туристический объект.</w:t>
      </w:r>
    </w:p>
    <w:p w:rsidR="0067523A" w:rsidRDefault="0067523A" w:rsidP="002B613F">
      <w:pPr>
        <w:spacing w:after="0" w:line="240" w:lineRule="auto"/>
        <w:ind w:firstLine="709"/>
        <w:jc w:val="both"/>
        <w:rPr>
          <w:rFonts w:ascii="Times New Roman" w:hAnsi="Times New Roman" w:cs="Times New Roman"/>
          <w:sz w:val="24"/>
          <w:szCs w:val="24"/>
        </w:rPr>
      </w:pPr>
    </w:p>
    <w:p w:rsidR="00D5344B" w:rsidRPr="004F3973" w:rsidRDefault="00D5344B" w:rsidP="006E54D8">
      <w:pPr>
        <w:tabs>
          <w:tab w:val="left" w:pos="1843"/>
        </w:tabs>
        <w:spacing w:after="0" w:line="240" w:lineRule="auto"/>
        <w:ind w:firstLine="709"/>
        <w:jc w:val="both"/>
        <w:rPr>
          <w:rFonts w:ascii="Times New Roman" w:hAnsi="Times New Roman" w:cs="Times New Roman"/>
          <w:b/>
          <w:sz w:val="24"/>
          <w:szCs w:val="24"/>
        </w:rPr>
      </w:pPr>
      <w:r w:rsidRPr="004F3973">
        <w:rPr>
          <w:rFonts w:ascii="Times New Roman" w:hAnsi="Times New Roman" w:cs="Times New Roman"/>
          <w:b/>
          <w:sz w:val="24"/>
          <w:szCs w:val="24"/>
        </w:rPr>
        <w:t>Малое и среднее предпринимательство</w:t>
      </w:r>
    </w:p>
    <w:p w:rsidR="00262790" w:rsidRDefault="00262790" w:rsidP="00617614">
      <w:pPr>
        <w:shd w:val="clear" w:color="auto" w:fill="FFFFFF"/>
        <w:spacing w:after="0" w:line="240" w:lineRule="auto"/>
        <w:ind w:right="14" w:firstLine="709"/>
        <w:jc w:val="both"/>
        <w:rPr>
          <w:rFonts w:ascii="Times New Roman" w:hAnsi="Times New Roman" w:cs="Times New Roman"/>
          <w:sz w:val="24"/>
          <w:szCs w:val="24"/>
        </w:rPr>
      </w:pPr>
      <w:r>
        <w:rPr>
          <w:rFonts w:ascii="Times New Roman" w:hAnsi="Times New Roman" w:cs="Times New Roman"/>
          <w:sz w:val="24"/>
          <w:szCs w:val="24"/>
        </w:rPr>
        <w:t xml:space="preserve">Малое и среднее предпринимательство является неотъемлемой  и очень важной частью экономической системы муниципального образования. </w:t>
      </w:r>
    </w:p>
    <w:p w:rsidR="00617614" w:rsidRPr="00617614" w:rsidRDefault="00617614" w:rsidP="00617614">
      <w:pPr>
        <w:shd w:val="clear" w:color="auto" w:fill="FFFFFF"/>
        <w:spacing w:after="0" w:line="240" w:lineRule="auto"/>
        <w:ind w:right="14" w:firstLine="709"/>
        <w:jc w:val="both"/>
        <w:rPr>
          <w:rFonts w:ascii="Times New Roman" w:hAnsi="Times New Roman" w:cs="Times New Roman"/>
          <w:sz w:val="24"/>
          <w:szCs w:val="24"/>
        </w:rPr>
      </w:pPr>
      <w:r w:rsidRPr="00617614">
        <w:rPr>
          <w:rFonts w:ascii="Times New Roman" w:hAnsi="Times New Roman" w:cs="Times New Roman"/>
          <w:sz w:val="24"/>
          <w:szCs w:val="24"/>
        </w:rPr>
        <w:t>Малый и средний бизнес охватывает все отрасли экономики района: сельское хозяйство, здравоохранение, торговля, общественное питание, строительство, обрабатывающие производства, бытовое обслуживание населения, жилищно-коммунальное хозяйство, производство и распределение электроэнергии и воды, туризм, транспорт, ремонт автотранспортных средств и т.д.</w:t>
      </w:r>
    </w:p>
    <w:p w:rsidR="00D5344B" w:rsidRPr="004F3973" w:rsidRDefault="00D5344B" w:rsidP="00E24940">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16</w:t>
      </w:r>
    </w:p>
    <w:p w:rsidR="00D5344B" w:rsidRPr="009E2EF4" w:rsidRDefault="00D5344B" w:rsidP="002B613F">
      <w:pPr>
        <w:spacing w:after="0" w:line="240" w:lineRule="auto"/>
        <w:jc w:val="center"/>
        <w:rPr>
          <w:rFonts w:ascii="Times New Roman" w:hAnsi="Times New Roman" w:cs="Times New Roman"/>
          <w:sz w:val="24"/>
          <w:szCs w:val="24"/>
        </w:rPr>
      </w:pPr>
      <w:r w:rsidRPr="009E2EF4">
        <w:rPr>
          <w:rFonts w:ascii="Times New Roman" w:hAnsi="Times New Roman" w:cs="Times New Roman"/>
          <w:b/>
          <w:sz w:val="24"/>
          <w:szCs w:val="24"/>
        </w:rPr>
        <w:t>Распределение организаций по видам экономической деятельности</w:t>
      </w:r>
    </w:p>
    <w:p w:rsidR="00D00260" w:rsidRPr="00B81A56" w:rsidRDefault="00D00260" w:rsidP="002B613F">
      <w:pPr>
        <w:spacing w:after="0" w:line="240" w:lineRule="auto"/>
        <w:jc w:val="center"/>
        <w:rPr>
          <w:rFonts w:ascii="Times New Roman" w:hAnsi="Times New Roman" w:cs="Times New Roman"/>
          <w:color w:val="4F81BD" w:themeColor="accent1"/>
          <w:sz w:val="24"/>
          <w:szCs w:val="24"/>
        </w:rPr>
      </w:pPr>
    </w:p>
    <w:tbl>
      <w:tblPr>
        <w:tblStyle w:val="a3"/>
        <w:tblW w:w="0" w:type="auto"/>
        <w:tblInd w:w="108" w:type="dxa"/>
        <w:tblLook w:val="04A0" w:firstRow="1" w:lastRow="0" w:firstColumn="1" w:lastColumn="0" w:noHBand="0" w:noVBand="1"/>
      </w:tblPr>
      <w:tblGrid>
        <w:gridCol w:w="699"/>
        <w:gridCol w:w="5843"/>
        <w:gridCol w:w="1134"/>
        <w:gridCol w:w="992"/>
        <w:gridCol w:w="992"/>
      </w:tblGrid>
      <w:tr w:rsidR="0063228E" w:rsidTr="0063228E">
        <w:trPr>
          <w:trHeight w:val="276"/>
        </w:trPr>
        <w:tc>
          <w:tcPr>
            <w:tcW w:w="699" w:type="dxa"/>
            <w:vMerge w:val="restart"/>
            <w:vAlign w:val="center"/>
          </w:tcPr>
          <w:p w:rsidR="0063228E" w:rsidRPr="00D00260" w:rsidRDefault="0063228E" w:rsidP="00D00260">
            <w:pPr>
              <w:jc w:val="center"/>
              <w:rPr>
                <w:rFonts w:ascii="Times New Roman" w:hAnsi="Times New Roman" w:cs="Times New Roman"/>
                <w:b/>
                <w:sz w:val="24"/>
                <w:szCs w:val="24"/>
              </w:rPr>
            </w:pPr>
            <w:r w:rsidRPr="00D00260">
              <w:rPr>
                <w:rFonts w:ascii="Times New Roman" w:hAnsi="Times New Roman" w:cs="Times New Roman"/>
                <w:b/>
                <w:sz w:val="24"/>
                <w:szCs w:val="24"/>
              </w:rPr>
              <w:t>№№ п/п</w:t>
            </w:r>
          </w:p>
        </w:tc>
        <w:tc>
          <w:tcPr>
            <w:tcW w:w="5843" w:type="dxa"/>
            <w:vMerge w:val="restart"/>
            <w:vAlign w:val="center"/>
          </w:tcPr>
          <w:p w:rsidR="0063228E" w:rsidRPr="00D00260" w:rsidRDefault="0063228E" w:rsidP="00D00260">
            <w:pPr>
              <w:jc w:val="center"/>
              <w:rPr>
                <w:rFonts w:ascii="Times New Roman" w:hAnsi="Times New Roman" w:cs="Times New Roman"/>
                <w:b/>
                <w:sz w:val="24"/>
                <w:szCs w:val="24"/>
              </w:rPr>
            </w:pPr>
            <w:r w:rsidRPr="00D00260">
              <w:rPr>
                <w:rFonts w:ascii="Times New Roman" w:hAnsi="Times New Roman" w:cs="Times New Roman"/>
                <w:b/>
                <w:sz w:val="24"/>
                <w:szCs w:val="24"/>
              </w:rPr>
              <w:t>Наименование основного вида деятельности</w:t>
            </w:r>
          </w:p>
        </w:tc>
        <w:tc>
          <w:tcPr>
            <w:tcW w:w="3118" w:type="dxa"/>
            <w:gridSpan w:val="3"/>
          </w:tcPr>
          <w:p w:rsidR="0063228E" w:rsidRPr="00D00260" w:rsidRDefault="00C64824" w:rsidP="00C64824">
            <w:pPr>
              <w:jc w:val="center"/>
              <w:rPr>
                <w:rFonts w:ascii="Times New Roman" w:hAnsi="Times New Roman" w:cs="Times New Roman"/>
                <w:b/>
                <w:sz w:val="24"/>
                <w:szCs w:val="24"/>
              </w:rPr>
            </w:pPr>
            <w:r>
              <w:rPr>
                <w:rFonts w:ascii="Times New Roman" w:hAnsi="Times New Roman" w:cs="Times New Roman"/>
                <w:b/>
                <w:sz w:val="24"/>
                <w:szCs w:val="24"/>
              </w:rPr>
              <w:t>Количество организаций по состоянию на начало года, единиц</w:t>
            </w:r>
          </w:p>
        </w:tc>
      </w:tr>
      <w:tr w:rsidR="00896B6D" w:rsidTr="0063228E">
        <w:tc>
          <w:tcPr>
            <w:tcW w:w="699" w:type="dxa"/>
            <w:vMerge/>
          </w:tcPr>
          <w:p w:rsidR="00896B6D" w:rsidRDefault="00896B6D" w:rsidP="00D00260">
            <w:pPr>
              <w:jc w:val="both"/>
              <w:rPr>
                <w:rFonts w:ascii="Times New Roman" w:hAnsi="Times New Roman" w:cs="Times New Roman"/>
                <w:sz w:val="24"/>
                <w:szCs w:val="24"/>
              </w:rPr>
            </w:pPr>
          </w:p>
        </w:tc>
        <w:tc>
          <w:tcPr>
            <w:tcW w:w="5843" w:type="dxa"/>
            <w:vMerge/>
          </w:tcPr>
          <w:p w:rsidR="00896B6D" w:rsidRDefault="00896B6D" w:rsidP="00D00260">
            <w:pPr>
              <w:jc w:val="both"/>
              <w:rPr>
                <w:rFonts w:ascii="Times New Roman" w:hAnsi="Times New Roman" w:cs="Times New Roman"/>
                <w:sz w:val="24"/>
                <w:szCs w:val="24"/>
              </w:rPr>
            </w:pPr>
          </w:p>
        </w:tc>
        <w:tc>
          <w:tcPr>
            <w:tcW w:w="1134" w:type="dxa"/>
          </w:tcPr>
          <w:p w:rsidR="00896B6D"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992" w:type="dxa"/>
          </w:tcPr>
          <w:p w:rsidR="00896B6D"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tcPr>
          <w:p w:rsidR="00896B6D" w:rsidRDefault="00896B6D" w:rsidP="00D00260">
            <w:pPr>
              <w:jc w:val="center"/>
              <w:rPr>
                <w:rFonts w:ascii="Times New Roman" w:hAnsi="Times New Roman" w:cs="Times New Roman"/>
                <w:b/>
                <w:sz w:val="24"/>
                <w:szCs w:val="24"/>
              </w:rPr>
            </w:pPr>
            <w:r>
              <w:rPr>
                <w:rFonts w:ascii="Times New Roman" w:hAnsi="Times New Roman" w:cs="Times New Roman"/>
                <w:b/>
                <w:sz w:val="24"/>
                <w:szCs w:val="24"/>
              </w:rPr>
              <w:t>2018</w:t>
            </w:r>
          </w:p>
        </w:tc>
      </w:tr>
      <w:tr w:rsidR="00896B6D" w:rsidTr="00896B6D">
        <w:tc>
          <w:tcPr>
            <w:tcW w:w="699" w:type="dxa"/>
          </w:tcPr>
          <w:p w:rsidR="00896B6D" w:rsidRDefault="00896B6D" w:rsidP="00D00260">
            <w:pPr>
              <w:jc w:val="center"/>
              <w:rPr>
                <w:rFonts w:ascii="Times New Roman" w:hAnsi="Times New Roman" w:cs="Times New Roman"/>
                <w:sz w:val="24"/>
                <w:szCs w:val="24"/>
              </w:rPr>
            </w:pPr>
          </w:p>
        </w:tc>
        <w:tc>
          <w:tcPr>
            <w:tcW w:w="5843" w:type="dxa"/>
          </w:tcPr>
          <w:p w:rsidR="00896B6D" w:rsidRPr="009A6FFB" w:rsidRDefault="00896B6D" w:rsidP="00971B58">
            <w:pPr>
              <w:rPr>
                <w:rFonts w:ascii="Times New Roman" w:hAnsi="Times New Roman" w:cs="Times New Roman"/>
                <w:b/>
                <w:sz w:val="24"/>
                <w:szCs w:val="24"/>
              </w:rPr>
            </w:pPr>
            <w:r w:rsidRPr="009A6FFB">
              <w:rPr>
                <w:rFonts w:ascii="Times New Roman" w:hAnsi="Times New Roman" w:cs="Times New Roman"/>
                <w:b/>
                <w:sz w:val="24"/>
                <w:szCs w:val="24"/>
              </w:rPr>
              <w:t>Всего</w:t>
            </w:r>
          </w:p>
        </w:tc>
        <w:tc>
          <w:tcPr>
            <w:tcW w:w="1134" w:type="dxa"/>
          </w:tcPr>
          <w:p w:rsidR="00896B6D" w:rsidRPr="009A6FFB"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154</w:t>
            </w:r>
          </w:p>
        </w:tc>
        <w:tc>
          <w:tcPr>
            <w:tcW w:w="992" w:type="dxa"/>
            <w:vAlign w:val="center"/>
          </w:tcPr>
          <w:p w:rsidR="00896B6D"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896B6D" w:rsidRDefault="002223CA" w:rsidP="007E32D2">
            <w:pPr>
              <w:jc w:val="center"/>
              <w:rPr>
                <w:rFonts w:ascii="Times New Roman" w:hAnsi="Times New Roman" w:cs="Times New Roman"/>
                <w:b/>
                <w:sz w:val="24"/>
                <w:szCs w:val="24"/>
              </w:rPr>
            </w:pPr>
            <w:r>
              <w:rPr>
                <w:rFonts w:ascii="Times New Roman" w:hAnsi="Times New Roman" w:cs="Times New Roman"/>
                <w:b/>
                <w:sz w:val="24"/>
                <w:szCs w:val="24"/>
              </w:rPr>
              <w:t>134</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w:t>
            </w:r>
          </w:p>
        </w:tc>
        <w:tc>
          <w:tcPr>
            <w:tcW w:w="5843" w:type="dxa"/>
          </w:tcPr>
          <w:p w:rsidR="00896B6D" w:rsidRPr="009A6FFB" w:rsidRDefault="00896B6D" w:rsidP="0072455A">
            <w:pPr>
              <w:rPr>
                <w:rFonts w:ascii="Times New Roman" w:hAnsi="Times New Roman" w:cs="Times New Roman"/>
                <w:sz w:val="24"/>
                <w:szCs w:val="24"/>
              </w:rPr>
            </w:pPr>
            <w:r w:rsidRPr="009A6FFB">
              <w:rPr>
                <w:rFonts w:ascii="Times New Roman" w:hAnsi="Times New Roman" w:cs="Times New Roman"/>
                <w:sz w:val="24"/>
                <w:szCs w:val="24"/>
              </w:rPr>
              <w:t>Сельское</w:t>
            </w:r>
            <w:r w:rsidR="002223CA">
              <w:rPr>
                <w:rFonts w:ascii="Times New Roman" w:hAnsi="Times New Roman" w:cs="Times New Roman"/>
                <w:sz w:val="24"/>
                <w:szCs w:val="24"/>
              </w:rPr>
              <w:t>,</w:t>
            </w:r>
            <w:r w:rsidRPr="009A6FFB">
              <w:rPr>
                <w:rFonts w:ascii="Times New Roman" w:hAnsi="Times New Roman" w:cs="Times New Roman"/>
                <w:sz w:val="24"/>
                <w:szCs w:val="24"/>
              </w:rPr>
              <w:t xml:space="preserve"> лесное хозяйство</w:t>
            </w:r>
            <w:r w:rsidR="0072455A">
              <w:rPr>
                <w:rFonts w:ascii="Times New Roman" w:hAnsi="Times New Roman" w:cs="Times New Roman"/>
                <w:sz w:val="24"/>
                <w:szCs w:val="24"/>
              </w:rPr>
              <w:t>, охота, рыболовство и рыбоводство</w:t>
            </w:r>
          </w:p>
        </w:tc>
        <w:tc>
          <w:tcPr>
            <w:tcW w:w="1134" w:type="dxa"/>
            <w:vAlign w:val="center"/>
          </w:tcPr>
          <w:p w:rsidR="00896B6D" w:rsidRPr="009A6FFB" w:rsidRDefault="00896B6D" w:rsidP="002223CA">
            <w:pPr>
              <w:jc w:val="center"/>
              <w:rPr>
                <w:rFonts w:ascii="Times New Roman" w:hAnsi="Times New Roman" w:cs="Times New Roman"/>
                <w:sz w:val="24"/>
                <w:szCs w:val="24"/>
              </w:rPr>
            </w:pPr>
            <w:r>
              <w:rPr>
                <w:rFonts w:ascii="Times New Roman" w:hAnsi="Times New Roman" w:cs="Times New Roman"/>
                <w:sz w:val="24"/>
                <w:szCs w:val="24"/>
              </w:rPr>
              <w:t>2</w:t>
            </w:r>
            <w:r w:rsidR="002223CA">
              <w:rPr>
                <w:rFonts w:ascii="Times New Roman" w:hAnsi="Times New Roman" w:cs="Times New Roman"/>
                <w:sz w:val="24"/>
                <w:szCs w:val="24"/>
              </w:rPr>
              <w:t>8</w:t>
            </w:r>
          </w:p>
        </w:tc>
        <w:tc>
          <w:tcPr>
            <w:tcW w:w="992" w:type="dxa"/>
            <w:vAlign w:val="center"/>
          </w:tcPr>
          <w:p w:rsidR="00896B6D" w:rsidRDefault="002223CA" w:rsidP="00896B6D">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29</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4.</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Добыча полезных ископаемых</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5.</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Добыча полезных ископаемых, кроме топливно-энергетических</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6.</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Обрабатывающие производства</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3</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7.</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Производство пищевых продуктов, включая напитки и табак</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4</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8.</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Текстильное и швейное производство</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9.</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Производство кожи, изделий из кожи и производство обуви</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10.</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Обработка древесины и производство изделий из дерева</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vAlign w:val="center"/>
          </w:tcPr>
          <w:p w:rsidR="00896B6D" w:rsidRDefault="00896B6D" w:rsidP="00F401BF">
            <w:pPr>
              <w:jc w:val="center"/>
              <w:rPr>
                <w:rFonts w:ascii="Times New Roman" w:hAnsi="Times New Roman" w:cs="Times New Roman"/>
                <w:sz w:val="24"/>
                <w:szCs w:val="24"/>
              </w:rPr>
            </w:pPr>
            <w:r>
              <w:rPr>
                <w:rFonts w:ascii="Times New Roman" w:hAnsi="Times New Roman" w:cs="Times New Roman"/>
                <w:sz w:val="24"/>
                <w:szCs w:val="24"/>
              </w:rPr>
              <w:t>11.</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12.</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Производство прочих неметаллических минеральных продуктов</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vAlign w:val="center"/>
          </w:tcPr>
          <w:p w:rsidR="00896B6D" w:rsidRDefault="00896B6D" w:rsidP="00F401BF">
            <w:pPr>
              <w:jc w:val="center"/>
              <w:rPr>
                <w:rFonts w:ascii="Times New Roman" w:hAnsi="Times New Roman" w:cs="Times New Roman"/>
                <w:sz w:val="24"/>
                <w:szCs w:val="24"/>
              </w:rPr>
            </w:pPr>
            <w:r>
              <w:rPr>
                <w:rFonts w:ascii="Times New Roman" w:hAnsi="Times New Roman" w:cs="Times New Roman"/>
                <w:sz w:val="24"/>
                <w:szCs w:val="24"/>
              </w:rPr>
              <w:t>13.</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14.</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Производство машин и оборудования</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15.</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Прочие производства</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16.</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Производство и распределение электроэнергии, газа и воды</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896B6D" w:rsidRDefault="0072455A" w:rsidP="007E32D2">
            <w:pPr>
              <w:jc w:val="center"/>
              <w:rPr>
                <w:rFonts w:ascii="Times New Roman" w:hAnsi="Times New Roman" w:cs="Times New Roman"/>
                <w:sz w:val="24"/>
                <w:szCs w:val="24"/>
              </w:rPr>
            </w:pPr>
            <w:r>
              <w:rPr>
                <w:rFonts w:ascii="Times New Roman" w:hAnsi="Times New Roman" w:cs="Times New Roman"/>
                <w:sz w:val="24"/>
                <w:szCs w:val="24"/>
              </w:rPr>
              <w:t>5</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17.</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Строительство</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6</w:t>
            </w:r>
          </w:p>
        </w:tc>
      </w:tr>
      <w:tr w:rsidR="00896B6D" w:rsidTr="007E32D2">
        <w:tc>
          <w:tcPr>
            <w:tcW w:w="699" w:type="dxa"/>
            <w:vAlign w:val="center"/>
          </w:tcPr>
          <w:p w:rsidR="00896B6D" w:rsidRDefault="00896B6D" w:rsidP="005D4A3C">
            <w:pPr>
              <w:jc w:val="center"/>
              <w:rPr>
                <w:rFonts w:ascii="Times New Roman" w:hAnsi="Times New Roman" w:cs="Times New Roman"/>
                <w:sz w:val="24"/>
                <w:szCs w:val="24"/>
              </w:rPr>
            </w:pPr>
            <w:r>
              <w:rPr>
                <w:rFonts w:ascii="Times New Roman" w:hAnsi="Times New Roman" w:cs="Times New Roman"/>
                <w:sz w:val="24"/>
                <w:szCs w:val="24"/>
              </w:rPr>
              <w:t>18.</w:t>
            </w:r>
          </w:p>
        </w:tc>
        <w:tc>
          <w:tcPr>
            <w:tcW w:w="5843" w:type="dxa"/>
          </w:tcPr>
          <w:p w:rsidR="00896B6D" w:rsidRPr="009A6FFB" w:rsidRDefault="00896B6D" w:rsidP="0072455A">
            <w:pPr>
              <w:rPr>
                <w:rFonts w:ascii="Times New Roman" w:hAnsi="Times New Roman" w:cs="Times New Roman"/>
                <w:sz w:val="24"/>
                <w:szCs w:val="24"/>
              </w:rPr>
            </w:pPr>
            <w:r w:rsidRPr="009A6FFB">
              <w:rPr>
                <w:rFonts w:ascii="Times New Roman" w:hAnsi="Times New Roman" w:cs="Times New Roman"/>
                <w:sz w:val="24"/>
                <w:szCs w:val="24"/>
              </w:rPr>
              <w:t xml:space="preserve">Оптовая и розничная торговля; ремонт </w:t>
            </w:r>
            <w:r w:rsidRPr="009A6FFB">
              <w:rPr>
                <w:rFonts w:ascii="Times New Roman" w:hAnsi="Times New Roman" w:cs="Times New Roman"/>
                <w:sz w:val="24"/>
                <w:szCs w:val="24"/>
              </w:rPr>
              <w:lastRenderedPageBreak/>
              <w:t>автотранспортных средств</w:t>
            </w:r>
            <w:r w:rsidR="0072455A">
              <w:rPr>
                <w:rFonts w:ascii="Times New Roman" w:hAnsi="Times New Roman" w:cs="Times New Roman"/>
                <w:sz w:val="24"/>
                <w:szCs w:val="24"/>
              </w:rPr>
              <w:t xml:space="preserve"> и</w:t>
            </w:r>
            <w:r w:rsidRPr="009A6FFB">
              <w:rPr>
                <w:rFonts w:ascii="Times New Roman" w:hAnsi="Times New Roman" w:cs="Times New Roman"/>
                <w:sz w:val="24"/>
                <w:szCs w:val="24"/>
              </w:rPr>
              <w:t xml:space="preserve"> мотоциклов</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12</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Оптовая торговля, включая торговлю через агентов, кроме торговли автотранспортными средствами и мотоциклами</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20.</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11</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21.</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Гостиницы и рестораны</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2</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22.</w:t>
            </w:r>
          </w:p>
        </w:tc>
        <w:tc>
          <w:tcPr>
            <w:tcW w:w="5843" w:type="dxa"/>
          </w:tcPr>
          <w:p w:rsidR="00896B6D" w:rsidRPr="009A6FFB" w:rsidRDefault="002223CA" w:rsidP="00971B58">
            <w:pPr>
              <w:rPr>
                <w:rFonts w:ascii="Times New Roman" w:hAnsi="Times New Roman" w:cs="Times New Roman"/>
                <w:sz w:val="24"/>
                <w:szCs w:val="24"/>
              </w:rPr>
            </w:pPr>
            <w:r>
              <w:rPr>
                <w:rFonts w:ascii="Times New Roman" w:hAnsi="Times New Roman" w:cs="Times New Roman"/>
                <w:sz w:val="24"/>
                <w:szCs w:val="24"/>
              </w:rPr>
              <w:t>Информация</w:t>
            </w:r>
            <w:r w:rsidR="00896B6D" w:rsidRPr="009A6FFB">
              <w:rPr>
                <w:rFonts w:ascii="Times New Roman" w:hAnsi="Times New Roman" w:cs="Times New Roman"/>
                <w:sz w:val="24"/>
                <w:szCs w:val="24"/>
              </w:rPr>
              <w:t xml:space="preserve"> и связь</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2</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23.</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Связь</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24.</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 xml:space="preserve">Финансовая </w:t>
            </w:r>
            <w:r w:rsidR="0072455A">
              <w:rPr>
                <w:rFonts w:ascii="Times New Roman" w:hAnsi="Times New Roman" w:cs="Times New Roman"/>
                <w:sz w:val="24"/>
                <w:szCs w:val="24"/>
              </w:rPr>
              <w:t xml:space="preserve"> и страховая </w:t>
            </w:r>
            <w:r w:rsidRPr="009A6FFB">
              <w:rPr>
                <w:rFonts w:ascii="Times New Roman" w:hAnsi="Times New Roman" w:cs="Times New Roman"/>
                <w:sz w:val="24"/>
                <w:szCs w:val="24"/>
              </w:rPr>
              <w:t>деятельность</w:t>
            </w:r>
          </w:p>
        </w:tc>
        <w:tc>
          <w:tcPr>
            <w:tcW w:w="1134" w:type="dxa"/>
            <w:vAlign w:val="center"/>
          </w:tcPr>
          <w:p w:rsidR="00896B6D" w:rsidRPr="009A6FFB" w:rsidRDefault="0072455A"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72455A"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6B6D" w:rsidRDefault="0072455A" w:rsidP="007E32D2">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Tr="007E32D2">
        <w:tc>
          <w:tcPr>
            <w:tcW w:w="699" w:type="dxa"/>
            <w:vAlign w:val="center"/>
          </w:tcPr>
          <w:p w:rsidR="00896B6D" w:rsidRDefault="00896B6D" w:rsidP="005D4A3C">
            <w:pPr>
              <w:jc w:val="center"/>
              <w:rPr>
                <w:rFonts w:ascii="Times New Roman" w:hAnsi="Times New Roman" w:cs="Times New Roman"/>
                <w:sz w:val="24"/>
                <w:szCs w:val="24"/>
              </w:rPr>
            </w:pPr>
            <w:r>
              <w:rPr>
                <w:rFonts w:ascii="Times New Roman" w:hAnsi="Times New Roman" w:cs="Times New Roman"/>
                <w:sz w:val="24"/>
                <w:szCs w:val="24"/>
              </w:rPr>
              <w:t>25.</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Операции с недвижимым имуществом, аренда и предоставление услуг</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6</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26.</w:t>
            </w:r>
          </w:p>
        </w:tc>
        <w:tc>
          <w:tcPr>
            <w:tcW w:w="5843" w:type="dxa"/>
          </w:tcPr>
          <w:p w:rsidR="00896B6D" w:rsidRPr="009A6FFB" w:rsidRDefault="00896B6D" w:rsidP="0072455A">
            <w:pPr>
              <w:rPr>
                <w:rFonts w:ascii="Times New Roman" w:hAnsi="Times New Roman" w:cs="Times New Roman"/>
                <w:sz w:val="24"/>
                <w:szCs w:val="24"/>
              </w:rPr>
            </w:pPr>
            <w:r w:rsidRPr="009A6FFB">
              <w:rPr>
                <w:rFonts w:ascii="Times New Roman" w:hAnsi="Times New Roman" w:cs="Times New Roman"/>
                <w:sz w:val="24"/>
                <w:szCs w:val="24"/>
              </w:rPr>
              <w:t>Государственное управление и об</w:t>
            </w:r>
            <w:r w:rsidR="0072455A">
              <w:rPr>
                <w:rFonts w:ascii="Times New Roman" w:hAnsi="Times New Roman" w:cs="Times New Roman"/>
                <w:sz w:val="24"/>
                <w:szCs w:val="24"/>
              </w:rPr>
              <w:t xml:space="preserve">еспечение военной безопасности; </w:t>
            </w:r>
            <w:r w:rsidRPr="009A6FFB">
              <w:rPr>
                <w:rFonts w:ascii="Times New Roman" w:hAnsi="Times New Roman" w:cs="Times New Roman"/>
                <w:sz w:val="24"/>
                <w:szCs w:val="24"/>
              </w:rPr>
              <w:t xml:space="preserve">социальное </w:t>
            </w:r>
            <w:r w:rsidR="0072455A">
              <w:rPr>
                <w:rFonts w:ascii="Times New Roman" w:hAnsi="Times New Roman" w:cs="Times New Roman"/>
                <w:sz w:val="24"/>
                <w:szCs w:val="24"/>
              </w:rPr>
              <w:t>обеспечен</w:t>
            </w:r>
            <w:r w:rsidRPr="009A6FFB">
              <w:rPr>
                <w:rFonts w:ascii="Times New Roman" w:hAnsi="Times New Roman" w:cs="Times New Roman"/>
                <w:sz w:val="24"/>
                <w:szCs w:val="24"/>
              </w:rPr>
              <w:t>ие</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16</w:t>
            </w:r>
          </w:p>
        </w:tc>
      </w:tr>
      <w:tr w:rsidR="00896B6D" w:rsidTr="007E32D2">
        <w:tc>
          <w:tcPr>
            <w:tcW w:w="699" w:type="dxa"/>
            <w:vAlign w:val="center"/>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27.</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Образование</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17</w:t>
            </w:r>
          </w:p>
        </w:tc>
      </w:tr>
      <w:tr w:rsidR="00896B6D" w:rsidTr="007E32D2">
        <w:tc>
          <w:tcPr>
            <w:tcW w:w="699" w:type="dxa"/>
          </w:tcPr>
          <w:p w:rsidR="00896B6D" w:rsidRDefault="00896B6D" w:rsidP="00971B58">
            <w:pPr>
              <w:jc w:val="center"/>
              <w:rPr>
                <w:rFonts w:ascii="Times New Roman" w:hAnsi="Times New Roman" w:cs="Times New Roman"/>
                <w:sz w:val="24"/>
                <w:szCs w:val="24"/>
              </w:rPr>
            </w:pPr>
            <w:r>
              <w:rPr>
                <w:rFonts w:ascii="Times New Roman" w:hAnsi="Times New Roman" w:cs="Times New Roman"/>
                <w:sz w:val="24"/>
                <w:szCs w:val="24"/>
              </w:rPr>
              <w:t>28.</w:t>
            </w:r>
          </w:p>
        </w:tc>
        <w:tc>
          <w:tcPr>
            <w:tcW w:w="5843" w:type="dxa"/>
          </w:tcPr>
          <w:p w:rsidR="00896B6D" w:rsidRPr="009A6FFB" w:rsidRDefault="00896B6D" w:rsidP="00971B58">
            <w:pPr>
              <w:rPr>
                <w:rFonts w:ascii="Times New Roman" w:hAnsi="Times New Roman" w:cs="Times New Roman"/>
                <w:sz w:val="24"/>
                <w:szCs w:val="24"/>
              </w:rPr>
            </w:pPr>
            <w:r w:rsidRPr="009A6FFB">
              <w:rPr>
                <w:rFonts w:ascii="Times New Roman" w:hAnsi="Times New Roman" w:cs="Times New Roman"/>
                <w:sz w:val="24"/>
                <w:szCs w:val="24"/>
              </w:rPr>
              <w:t>Здравоохранение и предоставление социальных услуг</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896B6D" w:rsidRDefault="002223CA" w:rsidP="007E32D2">
            <w:pPr>
              <w:jc w:val="center"/>
              <w:rPr>
                <w:rFonts w:ascii="Times New Roman" w:hAnsi="Times New Roman" w:cs="Times New Roman"/>
                <w:sz w:val="24"/>
                <w:szCs w:val="24"/>
              </w:rPr>
            </w:pPr>
            <w:r>
              <w:rPr>
                <w:rFonts w:ascii="Times New Roman" w:hAnsi="Times New Roman" w:cs="Times New Roman"/>
                <w:sz w:val="24"/>
                <w:szCs w:val="24"/>
              </w:rPr>
              <w:t>4</w:t>
            </w:r>
          </w:p>
        </w:tc>
      </w:tr>
      <w:tr w:rsidR="00896B6D" w:rsidTr="007E32D2">
        <w:tc>
          <w:tcPr>
            <w:tcW w:w="699" w:type="dxa"/>
            <w:vAlign w:val="center"/>
          </w:tcPr>
          <w:p w:rsidR="00896B6D" w:rsidRDefault="00896B6D" w:rsidP="005D4A3C">
            <w:pPr>
              <w:jc w:val="center"/>
              <w:rPr>
                <w:rFonts w:ascii="Times New Roman" w:hAnsi="Times New Roman" w:cs="Times New Roman"/>
                <w:sz w:val="24"/>
                <w:szCs w:val="24"/>
              </w:rPr>
            </w:pPr>
            <w:r>
              <w:rPr>
                <w:rFonts w:ascii="Times New Roman" w:hAnsi="Times New Roman" w:cs="Times New Roman"/>
                <w:sz w:val="24"/>
                <w:szCs w:val="24"/>
              </w:rPr>
              <w:t>29.</w:t>
            </w:r>
          </w:p>
        </w:tc>
        <w:tc>
          <w:tcPr>
            <w:tcW w:w="5843" w:type="dxa"/>
          </w:tcPr>
          <w:p w:rsidR="00896B6D" w:rsidRPr="009A6FFB" w:rsidRDefault="00896B6D" w:rsidP="0072455A">
            <w:pPr>
              <w:rPr>
                <w:rFonts w:ascii="Times New Roman" w:hAnsi="Times New Roman" w:cs="Times New Roman"/>
                <w:sz w:val="24"/>
                <w:szCs w:val="24"/>
              </w:rPr>
            </w:pPr>
            <w:r w:rsidRPr="009A6FFB">
              <w:rPr>
                <w:rFonts w:ascii="Times New Roman" w:hAnsi="Times New Roman" w:cs="Times New Roman"/>
                <w:sz w:val="24"/>
                <w:szCs w:val="24"/>
              </w:rPr>
              <w:t xml:space="preserve">Предоставление прочих </w:t>
            </w:r>
            <w:r w:rsidR="0072455A">
              <w:rPr>
                <w:rFonts w:ascii="Times New Roman" w:hAnsi="Times New Roman" w:cs="Times New Roman"/>
                <w:sz w:val="24"/>
                <w:szCs w:val="24"/>
              </w:rPr>
              <w:t>видов</w:t>
            </w:r>
            <w:r w:rsidRPr="009A6FFB">
              <w:rPr>
                <w:rFonts w:ascii="Times New Roman" w:hAnsi="Times New Roman" w:cs="Times New Roman"/>
                <w:sz w:val="24"/>
                <w:szCs w:val="24"/>
              </w:rPr>
              <w:t xml:space="preserve"> услуг</w:t>
            </w:r>
          </w:p>
        </w:tc>
        <w:tc>
          <w:tcPr>
            <w:tcW w:w="1134" w:type="dxa"/>
            <w:vAlign w:val="center"/>
          </w:tcPr>
          <w:p w:rsidR="00896B6D" w:rsidRPr="009A6FFB" w:rsidRDefault="00896B6D" w:rsidP="00896B6D">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vAlign w:val="center"/>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vAlign w:val="center"/>
          </w:tcPr>
          <w:p w:rsidR="00896B6D" w:rsidRDefault="0072455A" w:rsidP="007E32D2">
            <w:pPr>
              <w:jc w:val="center"/>
              <w:rPr>
                <w:rFonts w:ascii="Times New Roman" w:hAnsi="Times New Roman" w:cs="Times New Roman"/>
                <w:sz w:val="24"/>
                <w:szCs w:val="24"/>
              </w:rPr>
            </w:pPr>
            <w:r>
              <w:rPr>
                <w:rFonts w:ascii="Times New Roman" w:hAnsi="Times New Roman" w:cs="Times New Roman"/>
                <w:sz w:val="24"/>
                <w:szCs w:val="24"/>
              </w:rPr>
              <w:t>14</w:t>
            </w:r>
          </w:p>
        </w:tc>
      </w:tr>
    </w:tbl>
    <w:p w:rsidR="00D5344B" w:rsidRPr="004F3973" w:rsidRDefault="00D5344B" w:rsidP="002B613F">
      <w:pPr>
        <w:spacing w:after="0" w:line="240" w:lineRule="auto"/>
        <w:ind w:firstLine="709"/>
        <w:jc w:val="both"/>
        <w:rPr>
          <w:rFonts w:ascii="Times New Roman" w:hAnsi="Times New Roman" w:cs="Times New Roman"/>
          <w:color w:val="FF0000"/>
          <w:sz w:val="24"/>
          <w:szCs w:val="24"/>
        </w:rPr>
      </w:pPr>
    </w:p>
    <w:p w:rsidR="00537DB0" w:rsidRPr="00DD4457"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DD4457">
        <w:rPr>
          <w:rFonts w:ascii="Times New Roman" w:hAnsi="Times New Roman" w:cs="Times New Roman"/>
          <w:sz w:val="24"/>
          <w:szCs w:val="24"/>
        </w:rPr>
        <w:t>По состоянию на 01.0</w:t>
      </w:r>
      <w:r w:rsidR="00617614" w:rsidRPr="00DD4457">
        <w:rPr>
          <w:rFonts w:ascii="Times New Roman" w:hAnsi="Times New Roman" w:cs="Times New Roman"/>
          <w:sz w:val="24"/>
          <w:szCs w:val="24"/>
        </w:rPr>
        <w:t>1</w:t>
      </w:r>
      <w:r w:rsidRPr="00DD4457">
        <w:rPr>
          <w:rFonts w:ascii="Times New Roman" w:hAnsi="Times New Roman" w:cs="Times New Roman"/>
          <w:sz w:val="24"/>
          <w:szCs w:val="24"/>
        </w:rPr>
        <w:t>.201</w:t>
      </w:r>
      <w:r w:rsidR="00BC65C1">
        <w:rPr>
          <w:rFonts w:ascii="Times New Roman" w:hAnsi="Times New Roman" w:cs="Times New Roman"/>
          <w:sz w:val="24"/>
          <w:szCs w:val="24"/>
        </w:rPr>
        <w:t>8</w:t>
      </w:r>
      <w:r w:rsidRPr="00DD4457">
        <w:rPr>
          <w:rFonts w:ascii="Times New Roman" w:hAnsi="Times New Roman" w:cs="Times New Roman"/>
          <w:sz w:val="24"/>
          <w:szCs w:val="24"/>
        </w:rPr>
        <w:t xml:space="preserve"> года в Ловозерском районе зарегистрировано </w:t>
      </w:r>
      <w:r w:rsidR="00BC65C1">
        <w:rPr>
          <w:rFonts w:ascii="Times New Roman" w:hAnsi="Times New Roman" w:cs="Times New Roman"/>
          <w:sz w:val="24"/>
          <w:szCs w:val="24"/>
        </w:rPr>
        <w:t>196</w:t>
      </w:r>
      <w:r w:rsidRPr="00DD4457">
        <w:rPr>
          <w:rFonts w:ascii="Times New Roman" w:hAnsi="Times New Roman" w:cs="Times New Roman"/>
          <w:sz w:val="24"/>
          <w:szCs w:val="24"/>
        </w:rPr>
        <w:t xml:space="preserve"> субъект</w:t>
      </w:r>
      <w:r w:rsidR="00BC65C1">
        <w:rPr>
          <w:rFonts w:ascii="Times New Roman" w:hAnsi="Times New Roman" w:cs="Times New Roman"/>
          <w:sz w:val="24"/>
          <w:szCs w:val="24"/>
        </w:rPr>
        <w:t>ов</w:t>
      </w:r>
      <w:r w:rsidRPr="00DD4457">
        <w:rPr>
          <w:rFonts w:ascii="Times New Roman" w:hAnsi="Times New Roman" w:cs="Times New Roman"/>
          <w:sz w:val="24"/>
          <w:szCs w:val="24"/>
        </w:rPr>
        <w:t xml:space="preserve"> малого и среднего предпринимательства. </w:t>
      </w:r>
    </w:p>
    <w:p w:rsidR="00537DB0" w:rsidRPr="00DD4457"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DD4457">
        <w:rPr>
          <w:rFonts w:ascii="Times New Roman" w:hAnsi="Times New Roman" w:cs="Times New Roman"/>
          <w:sz w:val="24"/>
          <w:szCs w:val="24"/>
        </w:rPr>
        <w:t>В районе действуют 1</w:t>
      </w:r>
      <w:r w:rsidR="00E95B2B">
        <w:rPr>
          <w:rFonts w:ascii="Times New Roman" w:hAnsi="Times New Roman" w:cs="Times New Roman"/>
          <w:sz w:val="24"/>
          <w:szCs w:val="24"/>
        </w:rPr>
        <w:t>0</w:t>
      </w:r>
      <w:r w:rsidR="00BC65C1">
        <w:rPr>
          <w:rFonts w:ascii="Times New Roman" w:hAnsi="Times New Roman" w:cs="Times New Roman"/>
          <w:sz w:val="24"/>
          <w:szCs w:val="24"/>
        </w:rPr>
        <w:t>1</w:t>
      </w:r>
      <w:r w:rsidRPr="00DD4457">
        <w:rPr>
          <w:rFonts w:ascii="Times New Roman" w:hAnsi="Times New Roman" w:cs="Times New Roman"/>
          <w:sz w:val="24"/>
          <w:szCs w:val="24"/>
        </w:rPr>
        <w:t xml:space="preserve"> объект розничной торговли, </w:t>
      </w:r>
      <w:r w:rsidR="00B4751E">
        <w:rPr>
          <w:rFonts w:ascii="Times New Roman" w:hAnsi="Times New Roman" w:cs="Times New Roman"/>
          <w:sz w:val="24"/>
          <w:szCs w:val="24"/>
        </w:rPr>
        <w:t xml:space="preserve"> </w:t>
      </w:r>
      <w:r w:rsidR="00BC65C1">
        <w:rPr>
          <w:rFonts w:ascii="Times New Roman" w:hAnsi="Times New Roman" w:cs="Times New Roman"/>
          <w:sz w:val="24"/>
          <w:szCs w:val="24"/>
        </w:rPr>
        <w:t>5</w:t>
      </w:r>
      <w:r w:rsidR="00B4751E">
        <w:rPr>
          <w:rFonts w:ascii="Times New Roman" w:hAnsi="Times New Roman" w:cs="Times New Roman"/>
          <w:sz w:val="24"/>
          <w:szCs w:val="24"/>
        </w:rPr>
        <w:t xml:space="preserve"> аптек, </w:t>
      </w:r>
      <w:r w:rsidRPr="00B4751E">
        <w:rPr>
          <w:rFonts w:ascii="Times New Roman" w:hAnsi="Times New Roman" w:cs="Times New Roman"/>
          <w:sz w:val="24"/>
          <w:szCs w:val="24"/>
        </w:rPr>
        <w:t>4</w:t>
      </w:r>
      <w:r w:rsidRPr="00DD4457">
        <w:rPr>
          <w:rFonts w:ascii="Times New Roman" w:hAnsi="Times New Roman" w:cs="Times New Roman"/>
          <w:sz w:val="24"/>
          <w:szCs w:val="24"/>
        </w:rPr>
        <w:t xml:space="preserve"> объекта общественного питания, 1</w:t>
      </w:r>
      <w:r w:rsidR="00BC65C1">
        <w:rPr>
          <w:rFonts w:ascii="Times New Roman" w:hAnsi="Times New Roman" w:cs="Times New Roman"/>
          <w:sz w:val="24"/>
          <w:szCs w:val="24"/>
        </w:rPr>
        <w:t xml:space="preserve">4 </w:t>
      </w:r>
      <w:r w:rsidRPr="00DD4457">
        <w:rPr>
          <w:rFonts w:ascii="Times New Roman" w:hAnsi="Times New Roman" w:cs="Times New Roman"/>
          <w:sz w:val="24"/>
          <w:szCs w:val="24"/>
        </w:rPr>
        <w:t xml:space="preserve">объектов бытового обслуживания населения </w:t>
      </w:r>
      <w:r w:rsidRPr="00DD4457">
        <w:rPr>
          <w:rFonts w:ascii="Times New Roman" w:hAnsi="Times New Roman" w:cs="Times New Roman"/>
          <w:i/>
          <w:sz w:val="24"/>
          <w:szCs w:val="24"/>
        </w:rPr>
        <w:t>(фотоателье, парикмахерские</w:t>
      </w:r>
      <w:r w:rsidR="00B4751E">
        <w:rPr>
          <w:rFonts w:ascii="Times New Roman" w:hAnsi="Times New Roman" w:cs="Times New Roman"/>
          <w:i/>
          <w:sz w:val="24"/>
          <w:szCs w:val="24"/>
        </w:rPr>
        <w:t xml:space="preserve"> и косметические услуги</w:t>
      </w:r>
      <w:r w:rsidRPr="00DD4457">
        <w:rPr>
          <w:rFonts w:ascii="Times New Roman" w:hAnsi="Times New Roman" w:cs="Times New Roman"/>
          <w:i/>
          <w:sz w:val="24"/>
          <w:szCs w:val="24"/>
        </w:rPr>
        <w:t>, пункт приема в ремонт обуви, бани</w:t>
      </w:r>
      <w:r w:rsidR="00B4751E">
        <w:rPr>
          <w:rFonts w:ascii="Times New Roman" w:hAnsi="Times New Roman" w:cs="Times New Roman"/>
          <w:i/>
          <w:sz w:val="24"/>
          <w:szCs w:val="24"/>
        </w:rPr>
        <w:t xml:space="preserve"> и саун,</w:t>
      </w:r>
      <w:r w:rsidRPr="00DD4457">
        <w:rPr>
          <w:rFonts w:ascii="Times New Roman" w:hAnsi="Times New Roman" w:cs="Times New Roman"/>
          <w:i/>
          <w:sz w:val="24"/>
          <w:szCs w:val="24"/>
        </w:rPr>
        <w:t xml:space="preserve"> ритуальные услуги)</w:t>
      </w:r>
      <w:r w:rsidRPr="00DD4457">
        <w:rPr>
          <w:rFonts w:ascii="Times New Roman" w:hAnsi="Times New Roman" w:cs="Times New Roman"/>
          <w:sz w:val="24"/>
          <w:szCs w:val="24"/>
        </w:rPr>
        <w:t xml:space="preserve">, </w:t>
      </w:r>
      <w:r w:rsidR="00BC65C1">
        <w:rPr>
          <w:rFonts w:ascii="Times New Roman" w:hAnsi="Times New Roman" w:cs="Times New Roman"/>
          <w:sz w:val="24"/>
          <w:szCs w:val="24"/>
        </w:rPr>
        <w:t>3</w:t>
      </w:r>
      <w:r w:rsidR="00DD4457">
        <w:rPr>
          <w:rFonts w:ascii="Times New Roman" w:hAnsi="Times New Roman" w:cs="Times New Roman"/>
          <w:sz w:val="24"/>
          <w:szCs w:val="24"/>
        </w:rPr>
        <w:t xml:space="preserve"> медицинских каби</w:t>
      </w:r>
      <w:r w:rsidR="00BC65C1">
        <w:rPr>
          <w:rFonts w:ascii="Times New Roman" w:hAnsi="Times New Roman" w:cs="Times New Roman"/>
          <w:sz w:val="24"/>
          <w:szCs w:val="24"/>
        </w:rPr>
        <w:t xml:space="preserve">нета </w:t>
      </w:r>
      <w:r w:rsidRPr="00DD4457">
        <w:rPr>
          <w:rFonts w:ascii="Times New Roman" w:hAnsi="Times New Roman" w:cs="Times New Roman"/>
          <w:sz w:val="24"/>
          <w:szCs w:val="24"/>
        </w:rPr>
        <w:t>и т.д.</w:t>
      </w:r>
    </w:p>
    <w:p w:rsidR="00537DB0" w:rsidRPr="00F95E14"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F95E14">
        <w:rPr>
          <w:rFonts w:ascii="Times New Roman" w:hAnsi="Times New Roman" w:cs="Times New Roman"/>
          <w:sz w:val="24"/>
          <w:szCs w:val="24"/>
        </w:rPr>
        <w:t>За 201</w:t>
      </w:r>
      <w:r w:rsidR="00BC65C1">
        <w:rPr>
          <w:rFonts w:ascii="Times New Roman" w:hAnsi="Times New Roman" w:cs="Times New Roman"/>
          <w:sz w:val="24"/>
          <w:szCs w:val="24"/>
        </w:rPr>
        <w:t>7</w:t>
      </w:r>
      <w:r w:rsidRPr="00F95E14">
        <w:rPr>
          <w:rFonts w:ascii="Times New Roman" w:hAnsi="Times New Roman" w:cs="Times New Roman"/>
          <w:sz w:val="24"/>
          <w:szCs w:val="24"/>
        </w:rPr>
        <w:t xml:space="preserve"> год в доход бюджета от субъектов малого и среднего предпринимательства поступило:</w:t>
      </w:r>
    </w:p>
    <w:p w:rsidR="00537DB0" w:rsidRPr="00F95E14"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F95E14">
        <w:rPr>
          <w:rFonts w:ascii="Times New Roman" w:hAnsi="Times New Roman" w:cs="Times New Roman"/>
          <w:sz w:val="24"/>
          <w:szCs w:val="24"/>
        </w:rPr>
        <w:t>- налог на доходы физических лиц –</w:t>
      </w:r>
      <w:r w:rsidR="00B4751E" w:rsidRPr="00F95E14">
        <w:rPr>
          <w:rFonts w:ascii="Times New Roman" w:hAnsi="Times New Roman" w:cs="Times New Roman"/>
          <w:sz w:val="24"/>
          <w:szCs w:val="24"/>
        </w:rPr>
        <w:t xml:space="preserve">   </w:t>
      </w:r>
      <w:r w:rsidR="00BC65C1">
        <w:rPr>
          <w:rFonts w:ascii="Times New Roman" w:hAnsi="Times New Roman" w:cs="Times New Roman"/>
          <w:sz w:val="24"/>
          <w:szCs w:val="24"/>
        </w:rPr>
        <w:t>124,37</w:t>
      </w:r>
      <w:r w:rsidR="00F95E14">
        <w:rPr>
          <w:rFonts w:ascii="Times New Roman" w:hAnsi="Times New Roman" w:cs="Times New Roman"/>
          <w:sz w:val="24"/>
          <w:szCs w:val="24"/>
        </w:rPr>
        <w:t xml:space="preserve"> тыс. руб.;</w:t>
      </w:r>
    </w:p>
    <w:p w:rsidR="00537DB0" w:rsidRPr="00F95E14"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F95E14">
        <w:rPr>
          <w:rFonts w:ascii="Times New Roman" w:hAnsi="Times New Roman" w:cs="Times New Roman"/>
          <w:sz w:val="24"/>
          <w:szCs w:val="24"/>
        </w:rPr>
        <w:t>- арендная плат</w:t>
      </w:r>
      <w:r w:rsidR="00D86C2D" w:rsidRPr="00F95E14">
        <w:rPr>
          <w:rFonts w:ascii="Times New Roman" w:hAnsi="Times New Roman" w:cs="Times New Roman"/>
          <w:sz w:val="24"/>
          <w:szCs w:val="24"/>
        </w:rPr>
        <w:t>а</w:t>
      </w:r>
      <w:r w:rsidRPr="00F95E14">
        <w:rPr>
          <w:rFonts w:ascii="Times New Roman" w:hAnsi="Times New Roman" w:cs="Times New Roman"/>
          <w:sz w:val="24"/>
          <w:szCs w:val="24"/>
        </w:rPr>
        <w:t xml:space="preserve"> за имущество – налог, взимаемый в связи с применением упрощенной системы налогообложения – </w:t>
      </w:r>
      <w:r w:rsidR="00BC65C1">
        <w:rPr>
          <w:rFonts w:ascii="Times New Roman" w:hAnsi="Times New Roman" w:cs="Times New Roman"/>
          <w:sz w:val="24"/>
          <w:szCs w:val="24"/>
        </w:rPr>
        <w:t xml:space="preserve">7 051,8 тыс. </w:t>
      </w:r>
      <w:r w:rsidR="00F95E14">
        <w:rPr>
          <w:rFonts w:ascii="Times New Roman" w:hAnsi="Times New Roman" w:cs="Times New Roman"/>
          <w:sz w:val="24"/>
          <w:szCs w:val="24"/>
        </w:rPr>
        <w:t>руб;</w:t>
      </w:r>
    </w:p>
    <w:p w:rsidR="00537DB0" w:rsidRPr="00F95E14"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F95E14">
        <w:rPr>
          <w:rFonts w:ascii="Times New Roman" w:hAnsi="Times New Roman" w:cs="Times New Roman"/>
          <w:sz w:val="24"/>
          <w:szCs w:val="24"/>
        </w:rPr>
        <w:t>- единый налог на вмененный доход дл</w:t>
      </w:r>
      <w:r w:rsidR="00B4751E" w:rsidRPr="00F95E14">
        <w:rPr>
          <w:rFonts w:ascii="Times New Roman" w:hAnsi="Times New Roman" w:cs="Times New Roman"/>
          <w:sz w:val="24"/>
          <w:szCs w:val="24"/>
        </w:rPr>
        <w:t>я отдельных видов деятельности –</w:t>
      </w:r>
      <w:r w:rsidR="00F95E14">
        <w:rPr>
          <w:rFonts w:ascii="Times New Roman" w:hAnsi="Times New Roman" w:cs="Times New Roman"/>
          <w:sz w:val="24"/>
          <w:szCs w:val="24"/>
        </w:rPr>
        <w:t xml:space="preserve"> </w:t>
      </w:r>
      <w:r w:rsidR="00BC65C1">
        <w:rPr>
          <w:rFonts w:ascii="Times New Roman" w:hAnsi="Times New Roman" w:cs="Times New Roman"/>
          <w:sz w:val="24"/>
          <w:szCs w:val="24"/>
        </w:rPr>
        <w:t>3 300,0</w:t>
      </w:r>
      <w:r w:rsidR="00F95E14">
        <w:rPr>
          <w:rFonts w:ascii="Times New Roman" w:hAnsi="Times New Roman" w:cs="Times New Roman"/>
          <w:sz w:val="24"/>
          <w:szCs w:val="24"/>
        </w:rPr>
        <w:t xml:space="preserve"> тыс. руб.;</w:t>
      </w:r>
    </w:p>
    <w:p w:rsidR="00537DB0" w:rsidRPr="00F95E14"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F95E14">
        <w:rPr>
          <w:rFonts w:ascii="Times New Roman" w:hAnsi="Times New Roman" w:cs="Times New Roman"/>
          <w:sz w:val="24"/>
          <w:szCs w:val="24"/>
        </w:rPr>
        <w:t>- налог, взимаемый в связи с применением патентной системы налогообложения –</w:t>
      </w:r>
      <w:r w:rsidR="00F95E14">
        <w:rPr>
          <w:rFonts w:ascii="Times New Roman" w:hAnsi="Times New Roman" w:cs="Times New Roman"/>
          <w:sz w:val="24"/>
          <w:szCs w:val="24"/>
        </w:rPr>
        <w:t xml:space="preserve"> </w:t>
      </w:r>
      <w:r w:rsidR="00BC65C1">
        <w:rPr>
          <w:rFonts w:ascii="Times New Roman" w:hAnsi="Times New Roman" w:cs="Times New Roman"/>
          <w:sz w:val="24"/>
          <w:szCs w:val="24"/>
        </w:rPr>
        <w:t>812,65</w:t>
      </w:r>
      <w:r w:rsidR="00F95E14">
        <w:rPr>
          <w:rFonts w:ascii="Times New Roman" w:hAnsi="Times New Roman" w:cs="Times New Roman"/>
          <w:sz w:val="24"/>
          <w:szCs w:val="24"/>
        </w:rPr>
        <w:t xml:space="preserve"> тыс. руб.</w:t>
      </w:r>
    </w:p>
    <w:p w:rsidR="00537DB0" w:rsidRPr="005732B1" w:rsidRDefault="00537DB0" w:rsidP="00FA23FC">
      <w:pPr>
        <w:pStyle w:val="ac"/>
        <w:spacing w:after="0" w:line="240" w:lineRule="auto"/>
        <w:ind w:left="0"/>
        <w:rPr>
          <w:sz w:val="24"/>
          <w:szCs w:val="24"/>
        </w:rPr>
      </w:pPr>
      <w:r w:rsidRPr="005732B1">
        <w:rPr>
          <w:sz w:val="24"/>
          <w:szCs w:val="24"/>
        </w:rPr>
        <w:t>Поддержка малого и среднего предпринимательства рассматривается в качестве одного из приоритетов политики администрации Ловозерского района. Наша задача – создать как можно больше новых субъектов малого и среднего предпринимательства, сохранить и развить действующие.</w:t>
      </w:r>
    </w:p>
    <w:p w:rsidR="00537DB0" w:rsidRPr="005732B1" w:rsidRDefault="00537DB0" w:rsidP="004351B0">
      <w:pPr>
        <w:pStyle w:val="ac"/>
        <w:spacing w:after="0" w:line="240" w:lineRule="auto"/>
        <w:ind w:left="0"/>
        <w:rPr>
          <w:sz w:val="24"/>
          <w:szCs w:val="24"/>
        </w:rPr>
      </w:pPr>
      <w:r w:rsidRPr="005732B1">
        <w:rPr>
          <w:sz w:val="24"/>
          <w:szCs w:val="24"/>
        </w:rPr>
        <w:t>С этой целью</w:t>
      </w:r>
      <w:r w:rsidR="006C4BA5">
        <w:rPr>
          <w:sz w:val="24"/>
          <w:szCs w:val="24"/>
        </w:rPr>
        <w:t xml:space="preserve"> в администрации Ловозерского района</w:t>
      </w:r>
      <w:r w:rsidRPr="005732B1">
        <w:rPr>
          <w:sz w:val="24"/>
          <w:szCs w:val="24"/>
        </w:rPr>
        <w:t>:</w:t>
      </w:r>
    </w:p>
    <w:p w:rsidR="004351B0" w:rsidRPr="004351B0" w:rsidRDefault="004351B0" w:rsidP="004351B0">
      <w:pPr>
        <w:pStyle w:val="ac"/>
        <w:spacing w:after="0" w:line="240" w:lineRule="auto"/>
        <w:ind w:left="0"/>
        <w:rPr>
          <w:sz w:val="24"/>
          <w:szCs w:val="24"/>
        </w:rPr>
      </w:pPr>
      <w:r w:rsidRPr="004351B0">
        <w:rPr>
          <w:sz w:val="24"/>
          <w:szCs w:val="24"/>
        </w:rPr>
        <w:t xml:space="preserve">- </w:t>
      </w:r>
      <w:r w:rsidRPr="00F21776">
        <w:rPr>
          <w:sz w:val="24"/>
          <w:szCs w:val="24"/>
          <w:highlight w:val="yellow"/>
        </w:rPr>
        <w:t xml:space="preserve">утвержден перечень имущества, находящегося в муниципальной собственности, предназначенного для передачи во владение и (или) пользование субъектам </w:t>
      </w:r>
      <w:r w:rsidR="00D034A3">
        <w:rPr>
          <w:sz w:val="24"/>
          <w:szCs w:val="24"/>
          <w:highlight w:val="yellow"/>
        </w:rPr>
        <w:t>малого и среднего предпринимательства</w:t>
      </w:r>
      <w:r w:rsidRPr="00F21776">
        <w:rPr>
          <w:sz w:val="24"/>
          <w:szCs w:val="24"/>
          <w:highlight w:val="yellow"/>
        </w:rPr>
        <w:t>;</w:t>
      </w:r>
    </w:p>
    <w:p w:rsidR="004351B0" w:rsidRPr="004351B0" w:rsidRDefault="004351B0" w:rsidP="004351B0">
      <w:pPr>
        <w:pStyle w:val="ac"/>
        <w:spacing w:after="0" w:line="240" w:lineRule="auto"/>
        <w:ind w:left="0"/>
        <w:rPr>
          <w:sz w:val="24"/>
          <w:szCs w:val="24"/>
        </w:rPr>
      </w:pPr>
      <w:r w:rsidRPr="004351B0">
        <w:rPr>
          <w:sz w:val="24"/>
          <w:szCs w:val="24"/>
        </w:rPr>
        <w:t>- предоставляются льготы, отсрочка (рассрочка) по арендной плате за землю и пользование муниципальным имуществом</w:t>
      </w:r>
      <w:r w:rsidRPr="0071777F">
        <w:rPr>
          <w:sz w:val="24"/>
          <w:szCs w:val="24"/>
        </w:rPr>
        <w:t xml:space="preserve"> (</w:t>
      </w:r>
      <w:r w:rsidRPr="00B86F69">
        <w:rPr>
          <w:sz w:val="24"/>
          <w:szCs w:val="24"/>
        </w:rPr>
        <w:t>в 201</w:t>
      </w:r>
      <w:r w:rsidR="00E82B37">
        <w:rPr>
          <w:sz w:val="24"/>
          <w:szCs w:val="24"/>
        </w:rPr>
        <w:t>8</w:t>
      </w:r>
      <w:r w:rsidRPr="00B86F69">
        <w:rPr>
          <w:sz w:val="24"/>
          <w:szCs w:val="24"/>
        </w:rPr>
        <w:t xml:space="preserve"> году заключен договор купли-продажи муниципального недвижимого имущества при отчуждении субъектом малого предпринимательства при оплате в рассрочку – 5 лет</w:t>
      </w:r>
      <w:r w:rsidR="00E82B37">
        <w:rPr>
          <w:sz w:val="24"/>
          <w:szCs w:val="24"/>
        </w:rPr>
        <w:t xml:space="preserve"> в п. Ревда, а в с. Ловозеро – 2 договора</w:t>
      </w:r>
      <w:r w:rsidRPr="0071777F">
        <w:rPr>
          <w:sz w:val="24"/>
          <w:szCs w:val="24"/>
        </w:rPr>
        <w:t>)</w:t>
      </w:r>
      <w:r w:rsidRPr="004351B0">
        <w:rPr>
          <w:sz w:val="24"/>
          <w:szCs w:val="24"/>
        </w:rPr>
        <w:t>;</w:t>
      </w:r>
    </w:p>
    <w:p w:rsidR="004351B0" w:rsidRPr="004351B0" w:rsidRDefault="004351B0" w:rsidP="004351B0">
      <w:pPr>
        <w:pStyle w:val="ac"/>
        <w:spacing w:after="0" w:line="240" w:lineRule="auto"/>
        <w:ind w:left="0"/>
        <w:rPr>
          <w:sz w:val="24"/>
          <w:szCs w:val="24"/>
        </w:rPr>
      </w:pPr>
      <w:r w:rsidRPr="004351B0">
        <w:rPr>
          <w:sz w:val="24"/>
          <w:szCs w:val="24"/>
        </w:rPr>
        <w:t xml:space="preserve">- применяется корректирующий понижающий коэффициент при расчете арендной платы для </w:t>
      </w:r>
      <w:r w:rsidR="00D034A3">
        <w:rPr>
          <w:sz w:val="24"/>
          <w:szCs w:val="24"/>
        </w:rPr>
        <w:t>субъектов малого и среднего предпринимательства</w:t>
      </w:r>
      <w:r w:rsidRPr="004351B0">
        <w:rPr>
          <w:sz w:val="24"/>
          <w:szCs w:val="24"/>
        </w:rPr>
        <w:t>, осуществляющие социально значимые виды деятельности и, организующие новые рабочие места;</w:t>
      </w:r>
    </w:p>
    <w:p w:rsidR="004351B0" w:rsidRPr="004351B0" w:rsidRDefault="004351B0" w:rsidP="004351B0">
      <w:pPr>
        <w:pStyle w:val="ac"/>
        <w:spacing w:after="0" w:line="240" w:lineRule="auto"/>
        <w:ind w:left="0"/>
        <w:rPr>
          <w:sz w:val="24"/>
          <w:szCs w:val="24"/>
        </w:rPr>
      </w:pPr>
      <w:r w:rsidRPr="004351B0">
        <w:rPr>
          <w:sz w:val="24"/>
          <w:szCs w:val="24"/>
        </w:rPr>
        <w:t xml:space="preserve">- разработана и утверждена ведомственная </w:t>
      </w:r>
      <w:r w:rsidR="001210A5">
        <w:rPr>
          <w:sz w:val="24"/>
          <w:szCs w:val="24"/>
        </w:rPr>
        <w:t xml:space="preserve">целевая </w:t>
      </w:r>
      <w:r w:rsidRPr="004351B0">
        <w:rPr>
          <w:sz w:val="24"/>
          <w:szCs w:val="24"/>
        </w:rPr>
        <w:t>программа «Развитие малого и среднего предпринимательства в Ловозерском районе» на 2016 – 2018 годы.</w:t>
      </w:r>
    </w:p>
    <w:p w:rsidR="004351B0" w:rsidRPr="004351B0" w:rsidRDefault="004351B0" w:rsidP="004351B0">
      <w:pPr>
        <w:pStyle w:val="23"/>
        <w:shd w:val="clear" w:color="auto" w:fill="auto"/>
        <w:spacing w:before="0" w:line="240" w:lineRule="auto"/>
        <w:ind w:firstLine="709"/>
        <w:rPr>
          <w:rFonts w:ascii="Times New Roman" w:hAnsi="Times New Roman" w:cs="Times New Roman"/>
          <w:sz w:val="24"/>
          <w:szCs w:val="24"/>
        </w:rPr>
      </w:pPr>
      <w:r w:rsidRPr="004351B0">
        <w:rPr>
          <w:rFonts w:ascii="Times New Roman" w:hAnsi="Times New Roman" w:cs="Times New Roman"/>
          <w:sz w:val="24"/>
          <w:szCs w:val="24"/>
        </w:rPr>
        <w:lastRenderedPageBreak/>
        <w:t>В целях содействия развитию малого и среднего предпринимательства в районе администрация Ловозерского района в 2016 году приняла участие в конкурсе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w:t>
      </w:r>
    </w:p>
    <w:p w:rsidR="004351B0" w:rsidRPr="004351B0" w:rsidRDefault="004351B0" w:rsidP="004351B0">
      <w:pPr>
        <w:pStyle w:val="23"/>
        <w:shd w:val="clear" w:color="auto" w:fill="auto"/>
        <w:spacing w:before="0" w:line="240" w:lineRule="auto"/>
        <w:ind w:firstLine="709"/>
        <w:rPr>
          <w:rFonts w:ascii="Times New Roman" w:hAnsi="Times New Roman" w:cs="Times New Roman"/>
          <w:sz w:val="24"/>
          <w:szCs w:val="24"/>
        </w:rPr>
      </w:pPr>
      <w:r w:rsidRPr="004351B0">
        <w:rPr>
          <w:rFonts w:ascii="Times New Roman" w:hAnsi="Times New Roman" w:cs="Times New Roman"/>
          <w:sz w:val="24"/>
          <w:szCs w:val="24"/>
        </w:rPr>
        <w:t xml:space="preserve">В ноябре 2016 года начинающему свою деятельность индивидуальному предпринимателю на реализацию бизнес-плана на конкурсной основе за счёт средств федерального и муниципального бюджетов выделен грант на сумму 500,0 тыс. рублей (строительство кафе). </w:t>
      </w:r>
    </w:p>
    <w:p w:rsidR="00A24CFD" w:rsidRPr="00A24CFD" w:rsidRDefault="00A24CFD" w:rsidP="00A24CFD">
      <w:pPr>
        <w:pStyle w:val="ac"/>
        <w:spacing w:after="0" w:line="240" w:lineRule="auto"/>
        <w:ind w:left="0"/>
        <w:rPr>
          <w:sz w:val="24"/>
          <w:szCs w:val="24"/>
        </w:rPr>
      </w:pPr>
      <w:r w:rsidRPr="00A24CFD">
        <w:rPr>
          <w:rFonts w:eastAsiaTheme="minorEastAsia"/>
          <w:sz w:val="24"/>
          <w:szCs w:val="24"/>
        </w:rPr>
        <w:t xml:space="preserve">В 2018 году с целью популяризации предпринимательства в молодежной среде и приобретения навыков ведения бизнеса, администрацией Ловозерского района совместно с Центром поддержки предпринимательства Мурманской области был проведен тренинг-курс «Начинающий предприниматель». </w:t>
      </w:r>
    </w:p>
    <w:p w:rsidR="00D50E75" w:rsidRPr="005732B1" w:rsidRDefault="00537DB0" w:rsidP="00D50E75">
      <w:pPr>
        <w:pStyle w:val="ac"/>
        <w:spacing w:after="0" w:line="240" w:lineRule="auto"/>
        <w:ind w:left="0"/>
        <w:rPr>
          <w:sz w:val="24"/>
          <w:szCs w:val="24"/>
        </w:rPr>
      </w:pPr>
      <w:r w:rsidRPr="005732B1">
        <w:rPr>
          <w:sz w:val="24"/>
          <w:szCs w:val="24"/>
        </w:rPr>
        <w:t>Н</w:t>
      </w:r>
      <w:r w:rsidR="00A24CFD">
        <w:rPr>
          <w:sz w:val="24"/>
          <w:szCs w:val="24"/>
        </w:rPr>
        <w:t>есмотря на предпринимаемые меры</w:t>
      </w:r>
      <w:r w:rsidRPr="005732B1">
        <w:rPr>
          <w:sz w:val="24"/>
          <w:szCs w:val="24"/>
        </w:rPr>
        <w:t xml:space="preserve"> ситуация в сфере малого и среднего предпринимательства  характеризуется снижением малых предприятий и индивидуальных предпринимателей.</w:t>
      </w:r>
    </w:p>
    <w:p w:rsidR="00537DB0" w:rsidRPr="005732B1"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Основными проблемами, препятствующими дальнейшему развитию малого и среднего предпринимательства на территории Ловозерского района, являются:</w:t>
      </w:r>
    </w:p>
    <w:p w:rsidR="00537DB0"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D50E75" w:rsidRPr="005732B1" w:rsidRDefault="00D50E75" w:rsidP="00FA23FC">
      <w:pPr>
        <w:shd w:val="clear" w:color="auto" w:fill="FFFFFF"/>
        <w:spacing w:after="0" w:line="240" w:lineRule="auto"/>
        <w:ind w:right="14" w:firstLine="709"/>
        <w:jc w:val="both"/>
        <w:rPr>
          <w:rFonts w:ascii="Times New Roman" w:hAnsi="Times New Roman" w:cs="Times New Roman"/>
          <w:sz w:val="24"/>
          <w:szCs w:val="24"/>
        </w:rPr>
      </w:pPr>
      <w:r>
        <w:rPr>
          <w:rFonts w:ascii="Times New Roman" w:hAnsi="Times New Roman" w:cs="Times New Roman"/>
          <w:sz w:val="24"/>
          <w:szCs w:val="24"/>
        </w:rPr>
        <w:t>- расширение в Ловозерском районе федеральных торговых сетей («Дикси», «</w:t>
      </w:r>
      <w:r w:rsidR="00F51176">
        <w:rPr>
          <w:rFonts w:ascii="Times New Roman" w:hAnsi="Times New Roman" w:cs="Times New Roman"/>
          <w:sz w:val="24"/>
          <w:szCs w:val="24"/>
        </w:rPr>
        <w:t>Пятёрочка</w:t>
      </w:r>
      <w:r>
        <w:rPr>
          <w:rFonts w:ascii="Times New Roman" w:hAnsi="Times New Roman" w:cs="Times New Roman"/>
          <w:sz w:val="24"/>
          <w:szCs w:val="24"/>
        </w:rPr>
        <w:t>», «Магнит»).</w:t>
      </w:r>
    </w:p>
    <w:p w:rsidR="00537DB0" w:rsidRPr="005732B1"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дефицит и недостаточный уровень профессиональной подготовки и культуры кадров, а зачастую и нежелание работать местного населения;</w:t>
      </w:r>
    </w:p>
    <w:p w:rsidR="00537DB0" w:rsidRPr="005732B1"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высокая стоимость энерго- и теплоресурсов;</w:t>
      </w:r>
    </w:p>
    <w:p w:rsidR="00537DB0" w:rsidRPr="005732B1" w:rsidRDefault="00537DB0" w:rsidP="00FA23FC">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xml:space="preserve">- недостаточное количество нежилых помещений пригодных для ведения предпринимательской деятельности; </w:t>
      </w:r>
    </w:p>
    <w:p w:rsidR="00537DB0" w:rsidRPr="005732B1" w:rsidRDefault="00537DB0" w:rsidP="00FA23FC">
      <w:pPr>
        <w:pStyle w:val="ac"/>
        <w:spacing w:after="0" w:line="240" w:lineRule="auto"/>
        <w:ind w:left="0"/>
        <w:rPr>
          <w:sz w:val="24"/>
          <w:szCs w:val="24"/>
        </w:rPr>
      </w:pPr>
      <w:r w:rsidRPr="005732B1">
        <w:rPr>
          <w:sz w:val="24"/>
          <w:szCs w:val="24"/>
        </w:rPr>
        <w:t>- «неформальная» занятость населения;</w:t>
      </w:r>
    </w:p>
    <w:p w:rsidR="00537DB0" w:rsidRPr="005732B1" w:rsidRDefault="00537DB0" w:rsidP="00FA23FC">
      <w:pPr>
        <w:pStyle w:val="ac"/>
        <w:spacing w:after="0" w:line="240" w:lineRule="auto"/>
        <w:ind w:left="0"/>
        <w:rPr>
          <w:sz w:val="24"/>
          <w:szCs w:val="24"/>
        </w:rPr>
      </w:pPr>
      <w:r w:rsidRPr="005732B1">
        <w:rPr>
          <w:sz w:val="24"/>
          <w:szCs w:val="24"/>
        </w:rPr>
        <w:t>- низкие доходы населения;</w:t>
      </w:r>
    </w:p>
    <w:p w:rsidR="00537DB0" w:rsidRPr="005732B1" w:rsidRDefault="00537DB0" w:rsidP="00FA23FC">
      <w:pPr>
        <w:pStyle w:val="ac"/>
        <w:spacing w:after="0" w:line="240" w:lineRule="auto"/>
        <w:ind w:left="0"/>
        <w:rPr>
          <w:sz w:val="24"/>
          <w:szCs w:val="24"/>
        </w:rPr>
      </w:pPr>
      <w:r w:rsidRPr="005732B1">
        <w:rPr>
          <w:sz w:val="24"/>
          <w:szCs w:val="24"/>
        </w:rPr>
        <w:t>- отсутствие контроля со стороны контролирующих органов за лицами осуществляющими свою деятельность и не оформившими ее в соответствии с требованиями законодательства Российской Федерации.</w:t>
      </w:r>
    </w:p>
    <w:p w:rsidR="00537DB0" w:rsidRPr="005732B1" w:rsidRDefault="00537DB0" w:rsidP="00FA23FC">
      <w:pPr>
        <w:pStyle w:val="ac"/>
        <w:spacing w:after="0" w:line="240" w:lineRule="auto"/>
        <w:ind w:left="0"/>
        <w:rPr>
          <w:sz w:val="24"/>
          <w:szCs w:val="24"/>
        </w:rPr>
      </w:pPr>
      <w:r w:rsidRPr="005732B1">
        <w:rPr>
          <w:sz w:val="24"/>
          <w:szCs w:val="24"/>
        </w:rPr>
        <w:t>С целью выявления «неформальной» занятости на территории Ловозерского района распоряжением  администрации Ловозерского района от 04.08.2015 № 77-РГ при администрации создана рабочая группа по проведению рейдов. В состав рабочей группы вошли: представители администрации района и поселений, межмуниципального отдела МВД России «Оленегорский», Межрайонной инспекции Федеральной налоговой Службы № 5 по Мурманской области, Отдела Пенсионного фонда России в Ловозерском районе, Центра занятости населения в Ловозерском районе.</w:t>
      </w:r>
    </w:p>
    <w:p w:rsidR="00537DB0" w:rsidRPr="005732B1" w:rsidRDefault="000338D2" w:rsidP="00FA23FC">
      <w:pPr>
        <w:spacing w:after="0" w:line="240" w:lineRule="auto"/>
        <w:ind w:firstLine="709"/>
        <w:jc w:val="both"/>
        <w:rPr>
          <w:rFonts w:ascii="Times New Roman" w:hAnsi="Times New Roman" w:cs="Times New Roman"/>
          <w:sz w:val="24"/>
          <w:szCs w:val="24"/>
        </w:rPr>
      </w:pPr>
      <w:r w:rsidRPr="005732B1">
        <w:rPr>
          <w:rFonts w:ascii="Times New Roman" w:hAnsi="Times New Roman" w:cs="Times New Roman"/>
          <w:sz w:val="24"/>
          <w:szCs w:val="24"/>
        </w:rPr>
        <w:t>Н</w:t>
      </w:r>
      <w:r w:rsidR="00537DB0" w:rsidRPr="005732B1">
        <w:rPr>
          <w:rFonts w:ascii="Times New Roman" w:hAnsi="Times New Roman" w:cs="Times New Roman"/>
          <w:sz w:val="24"/>
          <w:szCs w:val="24"/>
        </w:rPr>
        <w:t>еобходимо отметить, что в Ловозерском районе высокая самозанятость из числа лиц, ведущих домашнее хозяйство. Зарегистрировано не менее восьми некоммерческих организаций родовых общин коренного малочисленного народа саами, ведущих натуральное хозяйство (оленеводство, охота, рыболовство, сбор дикоросов и т.д.).</w:t>
      </w:r>
    </w:p>
    <w:p w:rsidR="00537DB0" w:rsidRPr="005732B1" w:rsidRDefault="00AC7454" w:rsidP="00FA23FC">
      <w:pPr>
        <w:spacing w:after="0" w:line="240" w:lineRule="auto"/>
        <w:ind w:firstLine="709"/>
        <w:jc w:val="both"/>
        <w:rPr>
          <w:rFonts w:ascii="Times New Roman" w:hAnsi="Times New Roman" w:cs="Times New Roman"/>
          <w:sz w:val="24"/>
          <w:szCs w:val="24"/>
        </w:rPr>
      </w:pPr>
      <w:r w:rsidRPr="005732B1">
        <w:rPr>
          <w:rFonts w:ascii="Times New Roman" w:hAnsi="Times New Roman" w:cs="Times New Roman"/>
          <w:sz w:val="24"/>
          <w:szCs w:val="24"/>
        </w:rPr>
        <w:t>В</w:t>
      </w:r>
      <w:r w:rsidR="00537DB0" w:rsidRPr="005732B1">
        <w:rPr>
          <w:rFonts w:ascii="Times New Roman" w:hAnsi="Times New Roman" w:cs="Times New Roman"/>
          <w:sz w:val="24"/>
          <w:szCs w:val="24"/>
        </w:rPr>
        <w:t>ведение патентной системы для физических лиц будет способствовать легализации «неформальной» занятости и граждан, ведущих натуральное хозяйство.</w:t>
      </w:r>
    </w:p>
    <w:p w:rsidR="004B5909" w:rsidRPr="005732B1" w:rsidRDefault="004B5909" w:rsidP="00FA23FC">
      <w:pPr>
        <w:spacing w:after="0" w:line="240" w:lineRule="auto"/>
        <w:ind w:firstLine="709"/>
        <w:jc w:val="both"/>
        <w:rPr>
          <w:rFonts w:ascii="Times New Roman" w:hAnsi="Times New Roman" w:cs="Times New Roman"/>
          <w:sz w:val="24"/>
          <w:szCs w:val="24"/>
        </w:rPr>
      </w:pPr>
      <w:r w:rsidRPr="005732B1">
        <w:rPr>
          <w:rFonts w:ascii="Times New Roman" w:hAnsi="Times New Roman" w:cs="Times New Roman"/>
          <w:sz w:val="24"/>
          <w:szCs w:val="24"/>
        </w:rPr>
        <w:t>Мониторинг потребительского рынка муниципального образования позволяет определить приоритетные сферы деятельности, которые необходимо развивать на территории муниципального образования: общественное питание, сфера бытовых услуг, социальная сфера, ремесленная деятельность, производственная сфера, жилищно-коммунальное хозяйство, туризм, экологически безопасное сельское хозяйство, медицинские услуги узкой направленности.</w:t>
      </w:r>
    </w:p>
    <w:p w:rsidR="00D5344B" w:rsidRPr="004F3973" w:rsidRDefault="00D5344B" w:rsidP="00C41300">
      <w:pPr>
        <w:pageBreakBefore/>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lastRenderedPageBreak/>
        <w:t>Таблица № 17</w:t>
      </w:r>
    </w:p>
    <w:p w:rsidR="00D5344B" w:rsidRPr="009E2EF4" w:rsidRDefault="00D5344B" w:rsidP="002B613F">
      <w:pPr>
        <w:spacing w:after="0" w:line="240" w:lineRule="auto"/>
        <w:ind w:firstLine="709"/>
        <w:jc w:val="center"/>
        <w:rPr>
          <w:rFonts w:ascii="Times New Roman" w:hAnsi="Times New Roman" w:cs="Times New Roman"/>
          <w:sz w:val="24"/>
          <w:szCs w:val="24"/>
        </w:rPr>
      </w:pPr>
      <w:r w:rsidRPr="009E2EF4">
        <w:rPr>
          <w:rFonts w:ascii="Times New Roman" w:hAnsi="Times New Roman" w:cs="Times New Roman"/>
          <w:b/>
          <w:sz w:val="24"/>
          <w:szCs w:val="24"/>
        </w:rPr>
        <w:t>Показатели для характеристики развития малого и среднего предпринимательства</w:t>
      </w:r>
    </w:p>
    <w:p w:rsidR="00D5344B" w:rsidRPr="009E2EF4" w:rsidRDefault="00D5344B" w:rsidP="002B613F">
      <w:pPr>
        <w:spacing w:after="0" w:line="240" w:lineRule="auto"/>
        <w:ind w:firstLine="709"/>
        <w:jc w:val="cente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2668"/>
        <w:gridCol w:w="1068"/>
        <w:gridCol w:w="1068"/>
        <w:gridCol w:w="1060"/>
      </w:tblGrid>
      <w:tr w:rsidR="006C4BA5" w:rsidRPr="004F3973" w:rsidTr="00896B6D">
        <w:trPr>
          <w:trHeight w:val="276"/>
        </w:trPr>
        <w:tc>
          <w:tcPr>
            <w:tcW w:w="2107" w:type="pct"/>
            <w:vMerge w:val="restart"/>
            <w:tcBorders>
              <w:top w:val="single" w:sz="4" w:space="0" w:color="000000"/>
              <w:left w:val="single" w:sz="4" w:space="0" w:color="000000"/>
              <w:right w:val="single" w:sz="4" w:space="0" w:color="000000"/>
            </w:tcBorders>
            <w:vAlign w:val="center"/>
            <w:hideMark/>
          </w:tcPr>
          <w:p w:rsidR="006C4BA5" w:rsidRPr="00E173B6" w:rsidRDefault="006C4BA5" w:rsidP="00090A84">
            <w:pPr>
              <w:spacing w:after="0" w:line="240" w:lineRule="auto"/>
              <w:jc w:val="center"/>
              <w:rPr>
                <w:rFonts w:ascii="Times New Roman" w:hAnsi="Times New Roman" w:cs="Times New Roman"/>
                <w:b/>
                <w:sz w:val="24"/>
                <w:szCs w:val="24"/>
              </w:rPr>
            </w:pPr>
            <w:r w:rsidRPr="00E173B6">
              <w:rPr>
                <w:rFonts w:ascii="Times New Roman" w:hAnsi="Times New Roman" w:cs="Times New Roman"/>
                <w:b/>
                <w:sz w:val="24"/>
                <w:szCs w:val="24"/>
              </w:rPr>
              <w:t>Показатели</w:t>
            </w:r>
          </w:p>
        </w:tc>
        <w:tc>
          <w:tcPr>
            <w:tcW w:w="1316" w:type="pct"/>
            <w:vMerge w:val="restart"/>
            <w:tcBorders>
              <w:top w:val="single" w:sz="4" w:space="0" w:color="000000"/>
              <w:left w:val="single" w:sz="4" w:space="0" w:color="000000"/>
              <w:right w:val="single" w:sz="4" w:space="0" w:color="000000"/>
            </w:tcBorders>
            <w:vAlign w:val="center"/>
            <w:hideMark/>
          </w:tcPr>
          <w:p w:rsidR="006C4BA5" w:rsidRPr="00E173B6" w:rsidRDefault="006C4BA5" w:rsidP="00090A84">
            <w:pPr>
              <w:spacing w:after="0" w:line="240" w:lineRule="auto"/>
              <w:jc w:val="center"/>
              <w:rPr>
                <w:rFonts w:ascii="Times New Roman" w:hAnsi="Times New Roman" w:cs="Times New Roman"/>
                <w:b/>
                <w:sz w:val="24"/>
                <w:szCs w:val="24"/>
              </w:rPr>
            </w:pPr>
            <w:r w:rsidRPr="00E173B6">
              <w:rPr>
                <w:rFonts w:ascii="Times New Roman" w:hAnsi="Times New Roman" w:cs="Times New Roman"/>
                <w:b/>
                <w:sz w:val="24"/>
                <w:szCs w:val="24"/>
              </w:rPr>
              <w:t>Единица измерения</w:t>
            </w:r>
          </w:p>
        </w:tc>
        <w:tc>
          <w:tcPr>
            <w:tcW w:w="1577" w:type="pct"/>
            <w:gridSpan w:val="3"/>
            <w:tcBorders>
              <w:top w:val="single" w:sz="4" w:space="0" w:color="000000"/>
              <w:left w:val="single" w:sz="4" w:space="0" w:color="000000"/>
              <w:right w:val="single" w:sz="4" w:space="0" w:color="000000"/>
            </w:tcBorders>
          </w:tcPr>
          <w:p w:rsidR="006C4BA5" w:rsidRPr="00E173B6" w:rsidRDefault="006C4BA5" w:rsidP="00090A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RPr="004F3973" w:rsidTr="00896B6D">
        <w:tc>
          <w:tcPr>
            <w:tcW w:w="2107" w:type="pct"/>
            <w:vMerge/>
            <w:tcBorders>
              <w:left w:val="single" w:sz="4" w:space="0" w:color="000000"/>
              <w:bottom w:val="single" w:sz="4" w:space="0" w:color="000000"/>
              <w:right w:val="single" w:sz="4" w:space="0" w:color="000000"/>
            </w:tcBorders>
            <w:hideMark/>
          </w:tcPr>
          <w:p w:rsidR="00896B6D" w:rsidRPr="00E173B6" w:rsidRDefault="00896B6D" w:rsidP="002B613F">
            <w:pPr>
              <w:spacing w:after="0" w:line="240" w:lineRule="auto"/>
              <w:jc w:val="center"/>
              <w:rPr>
                <w:rFonts w:ascii="Times New Roman" w:hAnsi="Times New Roman" w:cs="Times New Roman"/>
                <w:b/>
                <w:sz w:val="24"/>
                <w:szCs w:val="24"/>
              </w:rPr>
            </w:pPr>
          </w:p>
        </w:tc>
        <w:tc>
          <w:tcPr>
            <w:tcW w:w="1316" w:type="pct"/>
            <w:vMerge/>
            <w:tcBorders>
              <w:left w:val="single" w:sz="4" w:space="0" w:color="000000"/>
              <w:bottom w:val="single" w:sz="4" w:space="0" w:color="000000"/>
              <w:right w:val="single" w:sz="4" w:space="0" w:color="000000"/>
            </w:tcBorders>
            <w:hideMark/>
          </w:tcPr>
          <w:p w:rsidR="00896B6D" w:rsidRPr="00E173B6" w:rsidRDefault="00896B6D" w:rsidP="002B613F">
            <w:pPr>
              <w:spacing w:after="0" w:line="240" w:lineRule="auto"/>
              <w:jc w:val="center"/>
              <w:rPr>
                <w:rFonts w:ascii="Times New Roman" w:hAnsi="Times New Roman" w:cs="Times New Roman"/>
                <w:b/>
                <w:sz w:val="24"/>
                <w:szCs w:val="24"/>
              </w:rPr>
            </w:pPr>
          </w:p>
        </w:tc>
        <w:tc>
          <w:tcPr>
            <w:tcW w:w="527" w:type="pct"/>
            <w:tcBorders>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tc>
        <w:tc>
          <w:tcPr>
            <w:tcW w:w="527" w:type="pct"/>
            <w:tcBorders>
              <w:left w:val="single" w:sz="4" w:space="0" w:color="000000"/>
              <w:bottom w:val="single" w:sz="4" w:space="0" w:color="000000"/>
              <w:right w:val="single" w:sz="4" w:space="0" w:color="000000"/>
            </w:tcBorders>
          </w:tcPr>
          <w:p w:rsidR="00896B6D" w:rsidRDefault="00896B6D" w:rsidP="00896B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524" w:type="pct"/>
            <w:tcBorders>
              <w:left w:val="single" w:sz="4" w:space="0" w:color="000000"/>
              <w:bottom w:val="single" w:sz="4" w:space="0" w:color="000000"/>
              <w:right w:val="single" w:sz="4" w:space="0" w:color="000000"/>
            </w:tcBorders>
          </w:tcPr>
          <w:p w:rsidR="00896B6D" w:rsidRDefault="00896B6D" w:rsidP="006C4B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4F3973" w:rsidTr="00896B6D">
        <w:tc>
          <w:tcPr>
            <w:tcW w:w="2107" w:type="pct"/>
            <w:vMerge w:val="restart"/>
            <w:tcBorders>
              <w:top w:val="single" w:sz="4" w:space="0" w:color="000000"/>
              <w:left w:val="single" w:sz="4" w:space="0" w:color="000000"/>
              <w:bottom w:val="single" w:sz="4" w:space="0" w:color="000000"/>
              <w:right w:val="single" w:sz="4" w:space="0" w:color="000000"/>
            </w:tcBorders>
            <w:hideMark/>
          </w:tcPr>
          <w:p w:rsidR="00896B6D" w:rsidRPr="00815B0C" w:rsidRDefault="00896B6D" w:rsidP="00CE541A">
            <w:pPr>
              <w:spacing w:after="0" w:line="240" w:lineRule="auto"/>
              <w:jc w:val="both"/>
              <w:rPr>
                <w:rFonts w:ascii="Times New Roman" w:hAnsi="Times New Roman" w:cs="Times New Roman"/>
                <w:sz w:val="24"/>
                <w:szCs w:val="24"/>
              </w:rPr>
            </w:pPr>
            <w:r w:rsidRPr="00815B0C">
              <w:rPr>
                <w:rFonts w:ascii="Times New Roman" w:hAnsi="Times New Roman" w:cs="Times New Roman"/>
                <w:sz w:val="24"/>
                <w:szCs w:val="24"/>
              </w:rPr>
              <w:t>Количество малых и средних предприятий в расчёте на 100 человек населения</w:t>
            </w: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единиц</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7A7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r>
      <w:tr w:rsidR="00896B6D" w:rsidRPr="004F3973" w:rsidTr="00896B6D">
        <w:tc>
          <w:tcPr>
            <w:tcW w:w="2107" w:type="pct"/>
            <w:vMerge/>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2B613F">
            <w:pPr>
              <w:spacing w:after="0" w:line="240" w:lineRule="auto"/>
              <w:rPr>
                <w:rFonts w:ascii="Times New Roman" w:hAnsi="Times New Roman" w:cs="Times New Roman"/>
                <w:sz w:val="24"/>
                <w:szCs w:val="24"/>
              </w:rPr>
            </w:pP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3E1685">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в % к предыдущему году</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83,6</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r>
      <w:tr w:rsidR="00896B6D" w:rsidRPr="004F3973" w:rsidTr="00896B6D">
        <w:tc>
          <w:tcPr>
            <w:tcW w:w="2107" w:type="pct"/>
            <w:vMerge w:val="restar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both"/>
              <w:rPr>
                <w:rFonts w:ascii="Times New Roman" w:hAnsi="Times New Roman" w:cs="Times New Roman"/>
                <w:sz w:val="24"/>
                <w:szCs w:val="24"/>
              </w:rPr>
            </w:pPr>
            <w:r w:rsidRPr="00815B0C">
              <w:rPr>
                <w:rFonts w:ascii="Times New Roman" w:hAnsi="Times New Roman" w:cs="Times New Roman"/>
                <w:sz w:val="24"/>
                <w:szCs w:val="24"/>
              </w:rPr>
              <w:t>Количество малых предприятий – всего по состоянию на конец года</w:t>
            </w: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единиц</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896B6D" w:rsidRPr="004F3973" w:rsidTr="00896B6D">
        <w:tc>
          <w:tcPr>
            <w:tcW w:w="2107" w:type="pct"/>
            <w:vMerge/>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2B613F">
            <w:pPr>
              <w:spacing w:after="0" w:line="240" w:lineRule="auto"/>
              <w:rPr>
                <w:rFonts w:ascii="Times New Roman" w:hAnsi="Times New Roman" w:cs="Times New Roman"/>
                <w:sz w:val="24"/>
                <w:szCs w:val="24"/>
              </w:rPr>
            </w:pP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в % к предыдущему году</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r>
      <w:tr w:rsidR="00896B6D" w:rsidRPr="004F3973" w:rsidTr="00896B6D">
        <w:tc>
          <w:tcPr>
            <w:tcW w:w="2107" w:type="pct"/>
            <w:vMerge w:val="restar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both"/>
              <w:rPr>
                <w:rFonts w:ascii="Times New Roman" w:hAnsi="Times New Roman" w:cs="Times New Roman"/>
                <w:sz w:val="24"/>
                <w:szCs w:val="24"/>
              </w:rPr>
            </w:pPr>
            <w:r w:rsidRPr="00815B0C">
              <w:rPr>
                <w:rFonts w:ascii="Times New Roman" w:hAnsi="Times New Roman" w:cs="Times New Roman"/>
                <w:sz w:val="24"/>
                <w:szCs w:val="24"/>
              </w:rPr>
              <w:t>Среднесписочная численность работников по малым предприятиям (без внешних совместителей)</w:t>
            </w: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человек</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DE02BB" w:rsidP="00DE02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p>
        </w:tc>
      </w:tr>
      <w:tr w:rsidR="00896B6D" w:rsidRPr="004F3973" w:rsidTr="00896B6D">
        <w:tc>
          <w:tcPr>
            <w:tcW w:w="2107" w:type="pct"/>
            <w:vMerge/>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2B613F">
            <w:pPr>
              <w:spacing w:after="0" w:line="240" w:lineRule="auto"/>
              <w:rPr>
                <w:rFonts w:ascii="Times New Roman" w:hAnsi="Times New Roman" w:cs="Times New Roman"/>
                <w:sz w:val="24"/>
                <w:szCs w:val="24"/>
              </w:rPr>
            </w:pP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E173B6">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в % к предыдущему году</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DE02BB"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r>
      <w:tr w:rsidR="00896B6D" w:rsidRPr="004F3973" w:rsidTr="00896B6D">
        <w:tc>
          <w:tcPr>
            <w:tcW w:w="2107" w:type="pct"/>
            <w:vMerge w:val="restar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both"/>
              <w:rPr>
                <w:rFonts w:ascii="Times New Roman" w:hAnsi="Times New Roman" w:cs="Times New Roman"/>
                <w:sz w:val="24"/>
                <w:szCs w:val="24"/>
              </w:rPr>
            </w:pPr>
            <w:r w:rsidRPr="00815B0C">
              <w:rPr>
                <w:rFonts w:ascii="Times New Roman" w:hAnsi="Times New Roman" w:cs="Times New Roman"/>
                <w:sz w:val="24"/>
                <w:szCs w:val="24"/>
              </w:rPr>
              <w:t>Количество средних предприятий – всего по состоянию на конец года</w:t>
            </w: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единиц</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6B6D" w:rsidRPr="004F3973" w:rsidTr="00896B6D">
        <w:tc>
          <w:tcPr>
            <w:tcW w:w="2107" w:type="pct"/>
            <w:vMerge/>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2B613F">
            <w:pPr>
              <w:spacing w:after="0" w:line="240" w:lineRule="auto"/>
              <w:rPr>
                <w:rFonts w:ascii="Times New Roman" w:hAnsi="Times New Roman" w:cs="Times New Roman"/>
                <w:sz w:val="24"/>
                <w:szCs w:val="24"/>
              </w:rPr>
            </w:pP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в % к предыдущему году</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4F3973" w:rsidTr="00896B6D">
        <w:tc>
          <w:tcPr>
            <w:tcW w:w="2107" w:type="pct"/>
            <w:vMerge w:val="restar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both"/>
              <w:rPr>
                <w:rFonts w:ascii="Times New Roman" w:hAnsi="Times New Roman" w:cs="Times New Roman"/>
                <w:sz w:val="24"/>
                <w:szCs w:val="24"/>
              </w:rPr>
            </w:pPr>
            <w:r w:rsidRPr="00815B0C">
              <w:rPr>
                <w:rFonts w:ascii="Times New Roman" w:hAnsi="Times New Roman" w:cs="Times New Roman"/>
                <w:sz w:val="24"/>
                <w:szCs w:val="24"/>
              </w:rPr>
              <w:t>Среднесписочная численность работников по средним предприятиям (без внешних совместителей)</w:t>
            </w: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человек</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896B6D" w:rsidRPr="004F3973" w:rsidTr="00896B6D">
        <w:tc>
          <w:tcPr>
            <w:tcW w:w="2107" w:type="pct"/>
            <w:vMerge/>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2B613F">
            <w:pPr>
              <w:spacing w:after="0" w:line="240" w:lineRule="auto"/>
              <w:rPr>
                <w:rFonts w:ascii="Times New Roman" w:hAnsi="Times New Roman" w:cs="Times New Roman"/>
                <w:sz w:val="24"/>
                <w:szCs w:val="24"/>
              </w:rPr>
            </w:pP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96B6D" w:rsidRPr="00815B0C" w:rsidRDefault="00896B6D" w:rsidP="003E1685">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в % к предыдущему году</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7A7F73"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r>
      <w:tr w:rsidR="00896B6D" w:rsidRPr="004F3973" w:rsidTr="00896B6D">
        <w:tc>
          <w:tcPr>
            <w:tcW w:w="2107" w:type="pct"/>
            <w:vMerge w:val="restart"/>
            <w:tcBorders>
              <w:top w:val="single" w:sz="4" w:space="0" w:color="000000"/>
              <w:left w:val="single" w:sz="4" w:space="0" w:color="000000"/>
              <w:right w:val="single" w:sz="4" w:space="0" w:color="000000"/>
            </w:tcBorders>
            <w:hideMark/>
          </w:tcPr>
          <w:p w:rsidR="00896B6D" w:rsidRPr="00815B0C" w:rsidRDefault="00896B6D" w:rsidP="002511FE">
            <w:pPr>
              <w:tabs>
                <w:tab w:val="left" w:pos="284"/>
              </w:tabs>
              <w:spacing w:after="0" w:line="240" w:lineRule="auto"/>
              <w:jc w:val="both"/>
              <w:rPr>
                <w:rFonts w:ascii="Times New Roman" w:hAnsi="Times New Roman" w:cs="Times New Roman"/>
                <w:sz w:val="24"/>
                <w:szCs w:val="24"/>
              </w:rPr>
            </w:pPr>
            <w:r w:rsidRPr="00815B0C">
              <w:rPr>
                <w:rFonts w:ascii="Times New Roman" w:hAnsi="Times New Roman" w:cs="Times New Roman"/>
                <w:sz w:val="24"/>
                <w:szCs w:val="24"/>
              </w:rPr>
              <w:t xml:space="preserve">Численность индивидуальных предпринимателей </w:t>
            </w:r>
          </w:p>
        </w:tc>
        <w:tc>
          <w:tcPr>
            <w:tcW w:w="1316" w:type="pct"/>
            <w:tcBorders>
              <w:top w:val="single" w:sz="4" w:space="0" w:color="000000"/>
              <w:left w:val="single" w:sz="4" w:space="0" w:color="000000"/>
              <w:bottom w:val="single" w:sz="4" w:space="0" w:color="000000"/>
              <w:right w:val="single" w:sz="4" w:space="0" w:color="000000"/>
            </w:tcBorders>
            <w:hideMark/>
          </w:tcPr>
          <w:p w:rsidR="00896B6D" w:rsidRPr="00815B0C" w:rsidRDefault="00896B6D" w:rsidP="002B613F">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человек</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2511FE"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896B6D" w:rsidRPr="004F3973" w:rsidTr="00896B6D">
        <w:tc>
          <w:tcPr>
            <w:tcW w:w="2107" w:type="pct"/>
            <w:vMerge/>
            <w:tcBorders>
              <w:left w:val="single" w:sz="4" w:space="0" w:color="000000"/>
              <w:bottom w:val="single" w:sz="4" w:space="0" w:color="000000"/>
              <w:right w:val="single" w:sz="4" w:space="0" w:color="000000"/>
            </w:tcBorders>
          </w:tcPr>
          <w:p w:rsidR="00896B6D" w:rsidRPr="00815B0C" w:rsidRDefault="00896B6D" w:rsidP="002B613F">
            <w:pPr>
              <w:tabs>
                <w:tab w:val="left" w:pos="284"/>
              </w:tabs>
              <w:spacing w:after="0" w:line="240" w:lineRule="auto"/>
              <w:jc w:val="both"/>
              <w:rPr>
                <w:rFonts w:ascii="Times New Roman" w:hAnsi="Times New Roman" w:cs="Times New Roman"/>
                <w:sz w:val="24"/>
                <w:szCs w:val="24"/>
              </w:rPr>
            </w:pPr>
          </w:p>
        </w:tc>
        <w:tc>
          <w:tcPr>
            <w:tcW w:w="1316" w:type="pct"/>
            <w:tcBorders>
              <w:top w:val="single" w:sz="4" w:space="0" w:color="000000"/>
              <w:left w:val="single" w:sz="4" w:space="0" w:color="000000"/>
              <w:bottom w:val="single" w:sz="4" w:space="0" w:color="000000"/>
              <w:right w:val="single" w:sz="4" w:space="0" w:color="000000"/>
            </w:tcBorders>
            <w:vAlign w:val="center"/>
          </w:tcPr>
          <w:p w:rsidR="00896B6D" w:rsidRPr="00815B0C" w:rsidRDefault="00896B6D" w:rsidP="00E173B6">
            <w:pPr>
              <w:spacing w:after="0" w:line="240" w:lineRule="auto"/>
              <w:jc w:val="center"/>
              <w:rPr>
                <w:rFonts w:ascii="Times New Roman" w:hAnsi="Times New Roman" w:cs="Times New Roman"/>
                <w:sz w:val="24"/>
                <w:szCs w:val="24"/>
              </w:rPr>
            </w:pPr>
            <w:r w:rsidRPr="00815B0C">
              <w:rPr>
                <w:rFonts w:ascii="Times New Roman" w:hAnsi="Times New Roman" w:cs="Times New Roman"/>
                <w:sz w:val="24"/>
                <w:szCs w:val="24"/>
              </w:rPr>
              <w:t>в % к предыдущему году</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Pr="00E173B6"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27" w:type="pct"/>
            <w:tcBorders>
              <w:top w:val="single" w:sz="4" w:space="0" w:color="000000"/>
              <w:left w:val="single" w:sz="4" w:space="0" w:color="000000"/>
              <w:bottom w:val="single" w:sz="4" w:space="0" w:color="000000"/>
              <w:right w:val="single" w:sz="4" w:space="0" w:color="000000"/>
            </w:tcBorders>
            <w:vAlign w:val="center"/>
          </w:tcPr>
          <w:p w:rsidR="00896B6D" w:rsidRDefault="00896B6D" w:rsidP="00896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w:t>
            </w:r>
          </w:p>
        </w:tc>
        <w:tc>
          <w:tcPr>
            <w:tcW w:w="524" w:type="pct"/>
            <w:tcBorders>
              <w:top w:val="single" w:sz="4" w:space="0" w:color="000000"/>
              <w:left w:val="single" w:sz="4" w:space="0" w:color="000000"/>
              <w:bottom w:val="single" w:sz="4" w:space="0" w:color="000000"/>
              <w:right w:val="single" w:sz="4" w:space="0" w:color="000000"/>
            </w:tcBorders>
            <w:vAlign w:val="center"/>
          </w:tcPr>
          <w:p w:rsidR="00896B6D" w:rsidRDefault="002511FE" w:rsidP="00BA7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tc>
      </w:tr>
    </w:tbl>
    <w:p w:rsidR="00D02958" w:rsidRDefault="00D02958" w:rsidP="002B613F">
      <w:pPr>
        <w:spacing w:after="0" w:line="240" w:lineRule="auto"/>
        <w:jc w:val="both"/>
        <w:rPr>
          <w:rFonts w:ascii="Times New Roman" w:hAnsi="Times New Roman" w:cs="Times New Roman"/>
          <w:sz w:val="24"/>
          <w:szCs w:val="24"/>
        </w:rPr>
      </w:pPr>
    </w:p>
    <w:p w:rsidR="00D02958" w:rsidRPr="00D02958" w:rsidRDefault="00D02958" w:rsidP="00D02958">
      <w:pPr>
        <w:spacing w:after="0" w:line="240" w:lineRule="auto"/>
        <w:ind w:firstLine="709"/>
        <w:jc w:val="both"/>
        <w:rPr>
          <w:rFonts w:ascii="Times New Roman" w:hAnsi="Times New Roman" w:cs="Times New Roman"/>
          <w:b/>
          <w:sz w:val="24"/>
          <w:szCs w:val="24"/>
        </w:rPr>
      </w:pPr>
      <w:r w:rsidRPr="00D02958">
        <w:rPr>
          <w:rFonts w:ascii="Times New Roman" w:hAnsi="Times New Roman" w:cs="Times New Roman"/>
          <w:b/>
          <w:sz w:val="24"/>
          <w:szCs w:val="24"/>
        </w:rPr>
        <w:t>Предоставление государственных и муниципальных услуг</w:t>
      </w:r>
    </w:p>
    <w:p w:rsidR="00D02958" w:rsidRPr="00142527" w:rsidRDefault="00D02958" w:rsidP="00D02958">
      <w:pPr>
        <w:spacing w:after="0" w:line="240" w:lineRule="auto"/>
        <w:ind w:firstLine="709"/>
        <w:jc w:val="both"/>
        <w:rPr>
          <w:rFonts w:ascii="Times New Roman" w:hAnsi="Times New Roman" w:cs="Times New Roman"/>
          <w:sz w:val="24"/>
          <w:szCs w:val="24"/>
        </w:rPr>
      </w:pPr>
      <w:r w:rsidRPr="00E715EC">
        <w:rPr>
          <w:rFonts w:ascii="Times New Roman" w:hAnsi="Times New Roman" w:cs="Times New Roman"/>
          <w:sz w:val="24"/>
          <w:szCs w:val="24"/>
        </w:rPr>
        <w:t xml:space="preserve">С 25.12.2015 года в </w:t>
      </w:r>
      <w:r>
        <w:rPr>
          <w:rFonts w:ascii="Times New Roman" w:hAnsi="Times New Roman" w:cs="Times New Roman"/>
          <w:sz w:val="24"/>
          <w:szCs w:val="24"/>
        </w:rPr>
        <w:t xml:space="preserve">Ловозерском </w:t>
      </w:r>
      <w:r w:rsidRPr="00E715EC">
        <w:rPr>
          <w:rFonts w:ascii="Times New Roman" w:hAnsi="Times New Roman" w:cs="Times New Roman"/>
          <w:sz w:val="24"/>
          <w:szCs w:val="24"/>
        </w:rPr>
        <w:t xml:space="preserve">районе функционирует муниципальное казенное учреждение «Многофункциональный центр предоставления государственных и муниципальных услуг Ловозерского района» (далее – МФЦ). </w:t>
      </w:r>
    </w:p>
    <w:p w:rsidR="00D02958" w:rsidRPr="00E715EC" w:rsidRDefault="00D02958" w:rsidP="00D02958">
      <w:pPr>
        <w:pStyle w:val="afa"/>
        <w:ind w:firstLine="709"/>
        <w:jc w:val="both"/>
        <w:rPr>
          <w:rFonts w:ascii="Times New Roman" w:hAnsi="Times New Roman" w:cs="Times New Roman"/>
          <w:sz w:val="24"/>
          <w:szCs w:val="24"/>
        </w:rPr>
      </w:pPr>
      <w:r w:rsidRPr="00E715EC">
        <w:rPr>
          <w:rFonts w:ascii="Times New Roman" w:hAnsi="Times New Roman" w:cs="Times New Roman"/>
          <w:sz w:val="24"/>
          <w:szCs w:val="24"/>
        </w:rPr>
        <w:t xml:space="preserve">За </w:t>
      </w:r>
      <w:r>
        <w:rPr>
          <w:rFonts w:ascii="Times New Roman" w:hAnsi="Times New Roman" w:cs="Times New Roman"/>
          <w:sz w:val="24"/>
          <w:szCs w:val="24"/>
        </w:rPr>
        <w:t>2017</w:t>
      </w:r>
      <w:r w:rsidRPr="00E715EC">
        <w:rPr>
          <w:rFonts w:ascii="Times New Roman" w:hAnsi="Times New Roman" w:cs="Times New Roman"/>
          <w:sz w:val="24"/>
          <w:szCs w:val="24"/>
        </w:rPr>
        <w:t xml:space="preserve"> год в МФЦ 14 974 человека подали заявление на предо</w:t>
      </w:r>
      <w:r>
        <w:rPr>
          <w:rFonts w:ascii="Times New Roman" w:hAnsi="Times New Roman" w:cs="Times New Roman"/>
          <w:sz w:val="24"/>
          <w:szCs w:val="24"/>
        </w:rPr>
        <w:t>ставление услуг, о</w:t>
      </w:r>
      <w:r w:rsidRPr="00E715EC">
        <w:rPr>
          <w:rFonts w:ascii="Times New Roman" w:hAnsi="Times New Roman" w:cs="Times New Roman"/>
          <w:sz w:val="24"/>
          <w:szCs w:val="24"/>
        </w:rPr>
        <w:t xml:space="preserve">бъём оказанных услуг по отношению к 2016 году увеличился на 28,0%. </w:t>
      </w:r>
    </w:p>
    <w:p w:rsidR="00D02958" w:rsidRPr="006D5320" w:rsidRDefault="00D02958" w:rsidP="00D0295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Дополнительно, с</w:t>
      </w:r>
      <w:r w:rsidRPr="00E715EC">
        <w:rPr>
          <w:rFonts w:ascii="Times New Roman" w:hAnsi="Times New Roman" w:cs="Times New Roman"/>
          <w:sz w:val="24"/>
          <w:szCs w:val="24"/>
        </w:rPr>
        <w:t xml:space="preserve"> </w:t>
      </w:r>
      <w:r w:rsidRPr="00E715EC">
        <w:rPr>
          <w:rFonts w:ascii="Times New Roman" w:hAnsi="Times New Roman"/>
          <w:sz w:val="24"/>
          <w:szCs w:val="24"/>
        </w:rPr>
        <w:t>01.11.2017 года открыто территориально обособленное структурное подразделение МФЦ (далее – ТОСП) в с.Ловозеро по ул.Пионерской в режиме «одного окна» с предоставлением всего спектра услуг МФЦ. За период ноябрь-декабрь 2017 года в ТОСП зарегистрировано 486 обращений граждан</w:t>
      </w:r>
      <w:r w:rsidRPr="00E715EC">
        <w:rPr>
          <w:rFonts w:ascii="Times New Roman" w:hAnsi="Times New Roman" w:cs="Times New Roman"/>
          <w:sz w:val="24"/>
          <w:szCs w:val="24"/>
        </w:rPr>
        <w:t>.</w:t>
      </w:r>
    </w:p>
    <w:p w:rsidR="00D02958" w:rsidRPr="004F3973" w:rsidRDefault="00D02958" w:rsidP="002B613F">
      <w:pPr>
        <w:spacing w:after="0" w:line="240" w:lineRule="auto"/>
        <w:jc w:val="both"/>
        <w:rPr>
          <w:rFonts w:ascii="Times New Roman" w:hAnsi="Times New Roman" w:cs="Times New Roman"/>
          <w:sz w:val="24"/>
          <w:szCs w:val="24"/>
        </w:rPr>
      </w:pPr>
    </w:p>
    <w:p w:rsidR="00D5344B" w:rsidRPr="0071777F" w:rsidRDefault="00D5344B" w:rsidP="002B613F">
      <w:pPr>
        <w:spacing w:after="0" w:line="240" w:lineRule="auto"/>
        <w:ind w:firstLine="709"/>
        <w:jc w:val="both"/>
        <w:rPr>
          <w:rFonts w:ascii="Times New Roman" w:hAnsi="Times New Roman" w:cs="Times New Roman"/>
          <w:sz w:val="24"/>
          <w:szCs w:val="24"/>
        </w:rPr>
      </w:pPr>
      <w:r w:rsidRPr="0071777F">
        <w:rPr>
          <w:rFonts w:ascii="Times New Roman" w:hAnsi="Times New Roman" w:cs="Times New Roman"/>
          <w:b/>
          <w:sz w:val="24"/>
          <w:szCs w:val="24"/>
        </w:rPr>
        <w:t>Развитие туристской отрасли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Одним из перспективных направлений социально-экономического развития муниципального образования Ловозерский район должна стать туристическая деятельность.</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Муниципальное образование обладает уникальными природными ресурсами и большим природно-ресурсным потенциалом.</w:t>
      </w:r>
    </w:p>
    <w:p w:rsidR="002935AF" w:rsidRDefault="002935AF" w:rsidP="00293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Разнообразие экосистем Ловозерского района очень велико. Район включает в себя таёжную и тундровую природные зоны и переходную зону лесотундры, а также большое число других не зональных экосистем: болотных, горных, приморских. Для состояния природы района крайне важен тот факт, что это наименее затронутый современным промышленным освоением район Мурманской области.</w:t>
      </w:r>
    </w:p>
    <w:p w:rsidR="002935AF" w:rsidRDefault="002935AF" w:rsidP="00293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районе мало дорог и крупных населенных пунктов, действует одно промышленное предприятие. Фактически это район малонарушенных и девственных территорий.</w:t>
      </w:r>
    </w:p>
    <w:p w:rsidR="002935AF" w:rsidRDefault="002935AF" w:rsidP="00293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ландшафтному разнообразию, высокой степени сохранности дикой природы, множеству достопримечательностей Ловозерский район популярен среди туристов.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Основными природными ресурсами являются «Ловозерская тундра» и водные объекты. Водоемы района – свыше 2 тысяч рек, речек, и ручьев разной величины и 5 тысяч озер, богаты </w:t>
      </w:r>
      <w:r w:rsidRPr="004F3973">
        <w:rPr>
          <w:rFonts w:ascii="Times New Roman" w:hAnsi="Times New Roman" w:cs="Times New Roman"/>
          <w:sz w:val="24"/>
          <w:szCs w:val="24"/>
        </w:rPr>
        <w:lastRenderedPageBreak/>
        <w:t>лососевыми. На территории района расположены многочисленные горные массивы, возвышающиеся над уровнем моря на 800-1100 метров.</w:t>
      </w:r>
    </w:p>
    <w:p w:rsidR="00D5344B" w:rsidRPr="001667E1" w:rsidRDefault="00D5344B" w:rsidP="002B613F">
      <w:pPr>
        <w:spacing w:after="0" w:line="240" w:lineRule="auto"/>
        <w:ind w:firstLine="709"/>
        <w:jc w:val="both"/>
        <w:rPr>
          <w:rFonts w:ascii="Times New Roman" w:hAnsi="Times New Roman" w:cs="Times New Roman"/>
          <w:sz w:val="24"/>
          <w:szCs w:val="24"/>
        </w:rPr>
      </w:pPr>
      <w:r w:rsidRPr="001667E1">
        <w:rPr>
          <w:rFonts w:ascii="Times New Roman" w:hAnsi="Times New Roman" w:cs="Times New Roman"/>
          <w:sz w:val="24"/>
          <w:szCs w:val="24"/>
        </w:rPr>
        <w:t>Привлекательными с точки зрения рекреационного использования являются ООПТ, где сохранена природа, имеются природные и геологические памятники, объекты археологического, историко-культурного наследия.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района имеются 4 государственных природных заказника («Мурманский тундровый», «Сейдъявврь», «Понойский» зоологический и «Понойский» рыбохозяйственный), один из них федерального значения (Тундровый) и более 100 памятников истории и культуры.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ООПТ на территории муниципального образования Ловозерский район занимают 8% от площади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Этнографический потенциал определяется проживанием на территории коренных малочисленных народов (саами), сохранивших черты своего быта.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Ресурсы позволяют формировать разнообразные, ориентированные на конкретных потребителей, туристские продукты: рекреационный лов сёмги, скалолазные маршруты, экстремальные авторалли «Арктик – Трофи», водный туризм по рекам, озерам, минералогические экскурсии по Ловозерскому горному массиву, охотничьи туры; познавательные, экологические, приключенческие, историко-этнографические туры и экскурсии, рассчитанные на самые различные категории туристов.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Главным природным объектом спортивного досуга следует считать Ловозерский горный массив – это уже освоенный в туристском плане район, имеющий традиции пешеходного, лыжного и водного туризма.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Визитная карточка въездного туризма Ловозерского района – священное озеро саамов – озеро Сейдозеро.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Край полярной зимы и незаходящего летнего солнца привлекает российских и иностранных граждан. Возрастающим спросом пользуются бизнес – мероприятия и научные конференции, фольклорные фестивали, культурно-познавательные экскурсии по Ловозерскому району, посещение саамских и поморских селений, а также различные мероприятия,</w:t>
      </w:r>
      <w:r w:rsidR="000771CA">
        <w:rPr>
          <w:rFonts w:ascii="Times New Roman" w:hAnsi="Times New Roman" w:cs="Times New Roman"/>
          <w:sz w:val="24"/>
          <w:szCs w:val="24"/>
        </w:rPr>
        <w:t xml:space="preserve"> проводимые в рамках Праздника С</w:t>
      </w:r>
      <w:r w:rsidRPr="004F3973">
        <w:rPr>
          <w:rFonts w:ascii="Times New Roman" w:hAnsi="Times New Roman" w:cs="Times New Roman"/>
          <w:sz w:val="24"/>
          <w:szCs w:val="24"/>
        </w:rPr>
        <w:t>евера, Встречи Солнца.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Виды туризма, представленные на территории муниципального образования Ловозерский район: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спортивный (включает пешеходный туризм, альпинизм, сплавы по рекам на байдарках, резиновых лодках и т. д., велотуризм, джиппинг, гонки на снегоходах и собачьих упряжках, спортивная рыбалка;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рыболовные туры на лососевые реки (Р</w:t>
      </w:r>
      <w:r w:rsidR="000771CA">
        <w:rPr>
          <w:rFonts w:ascii="Times New Roman" w:hAnsi="Times New Roman" w:cs="Times New Roman"/>
          <w:sz w:val="24"/>
          <w:szCs w:val="24"/>
        </w:rPr>
        <w:t>ында, Харловка, Восточная Лица</w:t>
      </w:r>
      <w:r w:rsidRPr="004F3973">
        <w:rPr>
          <w:rFonts w:ascii="Times New Roman" w:hAnsi="Times New Roman" w:cs="Times New Roman"/>
          <w:sz w:val="24"/>
          <w:szCs w:val="24"/>
        </w:rPr>
        <w:t>, Поной, Варзуга) и озера;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водный туризм: сплав на байдарках, резиновых лодках или плотах;</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экологический (посещение особо охраняемых территорий);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пешие и лыжные походы по Хибинам, Ловозерским тундрам;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познавательный и экотуризм: сбор редких </w:t>
      </w:r>
      <w:r w:rsidR="00B60B97" w:rsidRPr="004F3973">
        <w:rPr>
          <w:rFonts w:ascii="Times New Roman" w:hAnsi="Times New Roman" w:cs="Times New Roman"/>
          <w:sz w:val="24"/>
          <w:szCs w:val="24"/>
        </w:rPr>
        <w:t>минералов</w:t>
      </w:r>
      <w:r w:rsidRPr="004F3973">
        <w:rPr>
          <w:rFonts w:ascii="Times New Roman" w:hAnsi="Times New Roman" w:cs="Times New Roman"/>
          <w:sz w:val="24"/>
          <w:szCs w:val="24"/>
        </w:rPr>
        <w:t>, изучение объектов природного и культурного наследия Кольского полуострова;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катерно-яхтенный туризм по Умбозеру и Ловозеру.</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Брендовыми туристическими продуктами (видами туризма) являются рекреационная рыбалка на семужьих реках и экстремальные приключенческие туры (водные, на оленях и снегоходах).</w:t>
      </w:r>
    </w:p>
    <w:p w:rsidR="00DF2538" w:rsidRDefault="00DF2538"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уровень развития туристско-рекреационной деятельности на территории района оценивается как низкий, несмотря на то, что за последние 15 лет туристические потоки в Ловозерский район возросли.</w:t>
      </w:r>
    </w:p>
    <w:p w:rsidR="00DF2538" w:rsidRDefault="00DF2538"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Факторами, препятствующими увеличению туристского потока являются:</w:t>
      </w:r>
    </w:p>
    <w:p w:rsidR="00DF2538" w:rsidRDefault="00DF2538"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FC8">
        <w:rPr>
          <w:rFonts w:ascii="Times New Roman" w:hAnsi="Times New Roman" w:cs="Times New Roman"/>
          <w:sz w:val="24"/>
          <w:szCs w:val="24"/>
        </w:rPr>
        <w:t>труднодоступность отдельных рекреационно-привлекательных территорий;</w:t>
      </w:r>
    </w:p>
    <w:p w:rsidR="007E6FC8" w:rsidRDefault="007E6FC8"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короткий туристический период (с мая по сентябрь);</w:t>
      </w:r>
    </w:p>
    <w:p w:rsidR="007E6FC8" w:rsidRDefault="003D0A7D"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низкое развитие туристско-рекреационной инфраструктуры.</w:t>
      </w:r>
    </w:p>
    <w:p w:rsidR="003D0A7D" w:rsidRDefault="003D0A7D"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сегодняшний день на территории района имеется сеть объектов туристско-рекреационной инфраструктуры, однако её можно охарактеризовать как недостаточную. Уровень развития туристической инфраструктуры не соответствует потенциальным возможностям, обусловленным растущим спросом на туристические услуги в районе</w:t>
      </w:r>
      <w:r w:rsidR="00660387">
        <w:rPr>
          <w:rFonts w:ascii="Times New Roman" w:hAnsi="Times New Roman" w:cs="Times New Roman"/>
          <w:sz w:val="24"/>
          <w:szCs w:val="24"/>
        </w:rPr>
        <w:t>.</w:t>
      </w:r>
    </w:p>
    <w:p w:rsidR="00660387" w:rsidRDefault="00660387"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повышения конкурентоспособности района необходимы следующие меры:</w:t>
      </w:r>
    </w:p>
    <w:p w:rsidR="00660387" w:rsidRDefault="00660387"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продвижение бренда Ловозерского района;</w:t>
      </w:r>
    </w:p>
    <w:p w:rsidR="00660387" w:rsidRDefault="00660387"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территории;</w:t>
      </w:r>
    </w:p>
    <w:p w:rsidR="00660387" w:rsidRDefault="00660387"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120">
        <w:rPr>
          <w:rFonts w:ascii="Times New Roman" w:hAnsi="Times New Roman" w:cs="Times New Roman"/>
          <w:sz w:val="24"/>
          <w:szCs w:val="24"/>
        </w:rPr>
        <w:t>благоустройство водоемов, обеспечение их постоянного санитарного контроля;</w:t>
      </w:r>
    </w:p>
    <w:p w:rsidR="001D0120" w:rsidRDefault="001D0120"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комфортабельных гостиниц;</w:t>
      </w:r>
    </w:p>
    <w:p w:rsidR="001D0120" w:rsidRPr="004F3973" w:rsidRDefault="001D0120"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58DE">
        <w:rPr>
          <w:rFonts w:ascii="Times New Roman" w:hAnsi="Times New Roman" w:cs="Times New Roman"/>
          <w:sz w:val="24"/>
          <w:szCs w:val="24"/>
        </w:rPr>
        <w:t>открытие</w:t>
      </w:r>
      <w:r>
        <w:rPr>
          <w:rFonts w:ascii="Times New Roman" w:hAnsi="Times New Roman" w:cs="Times New Roman"/>
          <w:sz w:val="24"/>
          <w:szCs w:val="24"/>
        </w:rPr>
        <w:t xml:space="preserve"> предприятий общественного питания</w:t>
      </w:r>
      <w:r w:rsidR="00DD58DE">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Перспективы развития туризма связаны с организацией на территории муниципального образования Ловозерский район туристско-рекреационной территории (ТРТ) регионального значения.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Ловозерская ТРТ создается в границах муниципального образования, включает территории Ловозерского горного массива (</w:t>
      </w:r>
      <w:r w:rsidR="001667E1">
        <w:rPr>
          <w:rFonts w:ascii="Times New Roman" w:hAnsi="Times New Roman" w:cs="Times New Roman"/>
          <w:sz w:val="24"/>
          <w:szCs w:val="24"/>
        </w:rPr>
        <w:t>государственн</w:t>
      </w:r>
      <w:r w:rsidR="007922FC">
        <w:rPr>
          <w:rFonts w:ascii="Times New Roman" w:hAnsi="Times New Roman" w:cs="Times New Roman"/>
          <w:sz w:val="24"/>
          <w:szCs w:val="24"/>
        </w:rPr>
        <w:t>ый</w:t>
      </w:r>
      <w:r w:rsidR="001667E1">
        <w:rPr>
          <w:rFonts w:ascii="Times New Roman" w:hAnsi="Times New Roman" w:cs="Times New Roman"/>
          <w:sz w:val="24"/>
          <w:szCs w:val="24"/>
        </w:rPr>
        <w:t xml:space="preserve"> природн</w:t>
      </w:r>
      <w:r w:rsidR="007922FC">
        <w:rPr>
          <w:rFonts w:ascii="Times New Roman" w:hAnsi="Times New Roman" w:cs="Times New Roman"/>
          <w:sz w:val="24"/>
          <w:szCs w:val="24"/>
        </w:rPr>
        <w:t>ый</w:t>
      </w:r>
      <w:r w:rsidR="001667E1">
        <w:rPr>
          <w:rFonts w:ascii="Times New Roman" w:hAnsi="Times New Roman" w:cs="Times New Roman"/>
          <w:sz w:val="24"/>
          <w:szCs w:val="24"/>
        </w:rPr>
        <w:t xml:space="preserve"> заповедник </w:t>
      </w:r>
      <w:r w:rsidRPr="004F3973">
        <w:rPr>
          <w:rFonts w:ascii="Times New Roman" w:hAnsi="Times New Roman" w:cs="Times New Roman"/>
          <w:sz w:val="24"/>
          <w:szCs w:val="24"/>
        </w:rPr>
        <w:t xml:space="preserve">«Сейдъявврь»), Умбозеро и Ловозеро, большую часть территории Понойского </w:t>
      </w:r>
      <w:r w:rsidR="001667E1">
        <w:rPr>
          <w:rFonts w:ascii="Times New Roman" w:hAnsi="Times New Roman" w:cs="Times New Roman"/>
          <w:sz w:val="24"/>
          <w:szCs w:val="24"/>
        </w:rPr>
        <w:t>государственного природного заповедника</w:t>
      </w:r>
      <w:r w:rsidRPr="004F3973">
        <w:rPr>
          <w:rFonts w:ascii="Times New Roman" w:hAnsi="Times New Roman" w:cs="Times New Roman"/>
          <w:sz w:val="24"/>
          <w:szCs w:val="24"/>
        </w:rPr>
        <w:t xml:space="preserve"> и участки Кандалакшского заповедника на побережье Баренцева моря.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Центром данной ТРТ определено с.Ловозеро, пгт.Ревда и с.Краснощелье – подцентры.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создаваемой ТРТ предусмотрено развитие различных видов отдыха и туризма с размещением в каждом населенном пункте соответствующей инфраструктуры (объектов капитального строительства) и организацией сервисного обслуживания в центрах зон.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Развитие туризма в Ловозерском районе носит не массовый характер и связано в большей степени с уникальными туристскими продуктами на мало нарушенных неурбанизированных территориях, что отражает их ценность не только в региональном масштабе, но и на международном уровне.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Перспективными являются рыболовный, приключенческий, этнографический, экологический, водный, лыжный, пеший, горнолыжный виды туризма.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Основные туристические продукты: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Из пгт.Ревда: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минералогические и геологические туры по Ловозерскому горному массиву;</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священное Сейдозеро;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экскурсии на промышленные объекты (на Ловозерский ГОК);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туры на катерах по озер</w:t>
      </w:r>
      <w:r w:rsidR="00D63AB5">
        <w:rPr>
          <w:rFonts w:ascii="Times New Roman" w:hAnsi="Times New Roman" w:cs="Times New Roman"/>
          <w:sz w:val="24"/>
          <w:szCs w:val="24"/>
        </w:rPr>
        <w:t>у</w:t>
      </w:r>
      <w:r w:rsidRPr="004F3973">
        <w:rPr>
          <w:rFonts w:ascii="Times New Roman" w:hAnsi="Times New Roman" w:cs="Times New Roman"/>
          <w:sz w:val="24"/>
          <w:szCs w:val="24"/>
        </w:rPr>
        <w:t xml:space="preserve"> Умбозеро</w:t>
      </w:r>
      <w:r w:rsidR="00D63AB5">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Из с.Ловозеро организуются: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эколого-этнографические, спортивно-приключенческие, водные маршруты и рыболовные туры на реки: Поной, Йоканьга, Рында, Харловка, Варзина;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рыбалка на семужьих реках;</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охотничьи туры;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спуск по рекам Поной и Йоканьга на плотах и байдарках;</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туры на оленях и собачьих упряжках;</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туры на снегоходах по тундре «Арктик-Трофи» (из с.Краснощелье);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посещение саамских селений Варзино, Йоканьга, Поной, Лумбовка;</w:t>
      </w:r>
    </w:p>
    <w:p w:rsidR="00D63AB5"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саамские национальные игры и праздники</w:t>
      </w:r>
      <w:r w:rsidR="00D63AB5">
        <w:rPr>
          <w:rFonts w:ascii="Times New Roman" w:hAnsi="Times New Roman" w:cs="Times New Roman"/>
          <w:sz w:val="24"/>
          <w:szCs w:val="24"/>
        </w:rPr>
        <w:t>;</w:t>
      </w:r>
    </w:p>
    <w:p w:rsidR="00D5344B" w:rsidRPr="004F3973" w:rsidRDefault="00D63AB5"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F3973">
        <w:rPr>
          <w:rFonts w:ascii="Times New Roman" w:hAnsi="Times New Roman" w:cs="Times New Roman"/>
          <w:sz w:val="24"/>
          <w:szCs w:val="24"/>
        </w:rPr>
        <w:t>туры на катерах по озер</w:t>
      </w:r>
      <w:r>
        <w:rPr>
          <w:rFonts w:ascii="Times New Roman" w:hAnsi="Times New Roman" w:cs="Times New Roman"/>
          <w:sz w:val="24"/>
          <w:szCs w:val="24"/>
        </w:rPr>
        <w:t>у Ловозеро</w:t>
      </w:r>
      <w:r w:rsidR="00D5344B"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перспективе </w:t>
      </w:r>
      <w:r w:rsidR="00EF42F7">
        <w:rPr>
          <w:rFonts w:ascii="Times New Roman" w:hAnsi="Times New Roman" w:cs="Times New Roman"/>
          <w:sz w:val="24"/>
          <w:szCs w:val="24"/>
        </w:rPr>
        <w:t xml:space="preserve">схемой территориального планирования </w:t>
      </w:r>
      <w:r w:rsidRPr="004F3973">
        <w:rPr>
          <w:rFonts w:ascii="Times New Roman" w:hAnsi="Times New Roman" w:cs="Times New Roman"/>
          <w:sz w:val="24"/>
          <w:szCs w:val="24"/>
        </w:rPr>
        <w:t>предусмотрено: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развитие сети международных снегоходных трасс, проходящих по территории муниципального образования Ловозерский район и северу Мурманской области;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прокладка трасс (для езды на квадрациклах) в связке Хибинский природный парк – Ловозерские тундры.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Основные маршруты снегоходных трасс:</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Ловозеро – Краснощелье – Умбозеро – Имандра;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Ловозеро – Ловозерские тундры – Сейдозеро;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Ловозеро – Сейдозеро – Умбозеро;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Ловозеро – Сейдозеро – Краснощелье – Хибины – Умбозеро.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размещение на территории муниципального образования городское поселение Ревда многофункционального горнолыжного комплекса мирового уровня вблизи горы Аллувайв на берегу озера Умбозеро.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Данный объект может стать визитной карточкой Ловозерского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Учитывая наличие общих туристических маршрутов, проходящих по территории Хибинских и Ловозерских тундр и целесообразность комплексного освоения территории, горнолыжный комплекс предлагается рассматривать в составе создаваемой Хибинской туристско-рекреационной территории (федерального значения). Для привлечения инве</w:t>
      </w:r>
      <w:r w:rsidR="009E2EF4">
        <w:rPr>
          <w:rFonts w:ascii="Times New Roman" w:hAnsi="Times New Roman" w:cs="Times New Roman"/>
          <w:sz w:val="24"/>
          <w:szCs w:val="24"/>
        </w:rPr>
        <w:t>с</w:t>
      </w:r>
      <w:r w:rsidRPr="004F3973">
        <w:rPr>
          <w:rFonts w:ascii="Times New Roman" w:hAnsi="Times New Roman" w:cs="Times New Roman"/>
          <w:sz w:val="24"/>
          <w:szCs w:val="24"/>
        </w:rPr>
        <w:t>тиций в его строительство предусмотрено создание особой экономической зоны (ОЭЗ) туристско-рекреационного типа.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Преимущества выбранного склона перед другими склонами для обустройства под горнолыжные виды отдыха и спорта: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широкий склон (большое количество трасс);</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протяженность склона – 2100 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склон занимает западную экспозицию, снег держится долго</w:t>
      </w:r>
      <w:r w:rsidR="00EC4DE4">
        <w:rPr>
          <w:rFonts w:ascii="Times New Roman" w:hAnsi="Times New Roman" w:cs="Times New Roman"/>
          <w:sz w:val="24"/>
          <w:szCs w:val="24"/>
        </w:rPr>
        <w:t xml:space="preserve"> в весеннее время</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отсутствие лавинной опасности;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наличие инженерной и транспортной инфраструктуры (автодорога, электроподстанция, водозабор).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Для строительства горнолыжного комплекса потребуется перевод земель иных категорий в земли особо охраняемых территорий и объектов (ООТ): Умбозерская площадка – 467 га в муниципальном образовании городское поселение Ревда.</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Горнолыжный комплекс требует креативного архитектурного проекта. Помимо горнолыжных трасс мирового уровня предполагается создание объектов всесезонного отдыха (гостинично-развлекательный комплекс, плавательные бассейны, рестораны и др.). С реализацией проекта размещения горнолыжного комплекса поток туристов и отдыхающих возрастет в разы.</w:t>
      </w:r>
    </w:p>
    <w:p w:rsidR="00EF42F7" w:rsidRPr="004F3973" w:rsidRDefault="00EF42F7"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 преобразование ООПТ (государственный природный заповедник </w:t>
      </w:r>
      <w:r w:rsidRPr="004F3973">
        <w:rPr>
          <w:rFonts w:ascii="Times New Roman" w:hAnsi="Times New Roman" w:cs="Times New Roman"/>
          <w:sz w:val="24"/>
          <w:szCs w:val="24"/>
        </w:rPr>
        <w:t>«Сейдъявврь»</w:t>
      </w:r>
      <w:r>
        <w:rPr>
          <w:rFonts w:ascii="Times New Roman" w:hAnsi="Times New Roman" w:cs="Times New Roman"/>
          <w:sz w:val="24"/>
          <w:szCs w:val="24"/>
        </w:rPr>
        <w:t xml:space="preserve"> и участка Симобзерского заказника, придав им статус единого природного парка)</w:t>
      </w:r>
      <w:r w:rsidRPr="004F3973">
        <w:rPr>
          <w:rFonts w:ascii="Times New Roman" w:hAnsi="Times New Roman" w:cs="Times New Roman"/>
          <w:sz w:val="24"/>
          <w:szCs w:val="24"/>
        </w:rPr>
        <w:t>,</w:t>
      </w:r>
      <w:r>
        <w:rPr>
          <w:rFonts w:ascii="Times New Roman" w:hAnsi="Times New Roman" w:cs="Times New Roman"/>
          <w:sz w:val="24"/>
          <w:szCs w:val="24"/>
        </w:rPr>
        <w:t xml:space="preserve"> предусмотрено размещение стоянок, экологических троп, смотровых площадок;</w:t>
      </w:r>
    </w:p>
    <w:p w:rsidR="00D5344B" w:rsidRPr="004F3973" w:rsidRDefault="007A2573"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 Краснощелье – </w:t>
      </w:r>
      <w:r w:rsidR="00D5344B" w:rsidRPr="004F3973">
        <w:rPr>
          <w:rFonts w:ascii="Times New Roman" w:hAnsi="Times New Roman" w:cs="Times New Roman"/>
          <w:sz w:val="24"/>
          <w:szCs w:val="24"/>
        </w:rPr>
        <w:t>промежуточн</w:t>
      </w:r>
      <w:r>
        <w:rPr>
          <w:rFonts w:ascii="Times New Roman" w:hAnsi="Times New Roman" w:cs="Times New Roman"/>
          <w:sz w:val="24"/>
          <w:szCs w:val="24"/>
        </w:rPr>
        <w:t>ый</w:t>
      </w:r>
      <w:r w:rsidR="00D5344B" w:rsidRPr="004F3973">
        <w:rPr>
          <w:rFonts w:ascii="Times New Roman" w:hAnsi="Times New Roman" w:cs="Times New Roman"/>
          <w:sz w:val="24"/>
          <w:szCs w:val="24"/>
        </w:rPr>
        <w:t xml:space="preserve"> пункт для туристов спортивно-приключенческих маршрутов (авторалли «ловозерский экстрим», водные сплавы и спортивной рыбалки нахлыстовым способом на р.Поной) намечено строительство 5 гостевых домов на 10 мест (всего 50 мест):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007A2573">
        <w:rPr>
          <w:rFonts w:ascii="Times New Roman" w:hAnsi="Times New Roman" w:cs="Times New Roman"/>
          <w:sz w:val="24"/>
          <w:szCs w:val="24"/>
        </w:rPr>
        <w:t xml:space="preserve">в </w:t>
      </w:r>
      <w:r w:rsidRPr="004F3973">
        <w:rPr>
          <w:rFonts w:ascii="Times New Roman" w:hAnsi="Times New Roman" w:cs="Times New Roman"/>
          <w:sz w:val="24"/>
          <w:szCs w:val="24"/>
        </w:rPr>
        <w:t xml:space="preserve">с.Каневка – </w:t>
      </w:r>
      <w:r w:rsidR="007A2573">
        <w:rPr>
          <w:rFonts w:ascii="Times New Roman" w:hAnsi="Times New Roman" w:cs="Times New Roman"/>
          <w:sz w:val="24"/>
          <w:szCs w:val="24"/>
        </w:rPr>
        <w:t xml:space="preserve">строительство </w:t>
      </w:r>
      <w:r w:rsidRPr="004F3973">
        <w:rPr>
          <w:rFonts w:ascii="Times New Roman" w:hAnsi="Times New Roman" w:cs="Times New Roman"/>
          <w:sz w:val="24"/>
          <w:szCs w:val="24"/>
        </w:rPr>
        <w:t>2 гостевых дома на 10-15 мест (всего 25 мест);</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w:t>
      </w:r>
      <w:r w:rsidR="007A2573">
        <w:rPr>
          <w:rFonts w:ascii="Times New Roman" w:hAnsi="Times New Roman" w:cs="Times New Roman"/>
          <w:sz w:val="24"/>
          <w:szCs w:val="24"/>
        </w:rPr>
        <w:t xml:space="preserve">в </w:t>
      </w:r>
      <w:r w:rsidRPr="004F3973">
        <w:rPr>
          <w:rFonts w:ascii="Times New Roman" w:hAnsi="Times New Roman" w:cs="Times New Roman"/>
          <w:sz w:val="24"/>
          <w:szCs w:val="24"/>
        </w:rPr>
        <w:t xml:space="preserve">с.Сосновка – </w:t>
      </w:r>
      <w:r w:rsidR="007A2573">
        <w:rPr>
          <w:rFonts w:ascii="Times New Roman" w:hAnsi="Times New Roman" w:cs="Times New Roman"/>
          <w:sz w:val="24"/>
          <w:szCs w:val="24"/>
        </w:rPr>
        <w:t xml:space="preserve">строительство </w:t>
      </w:r>
      <w:r w:rsidRPr="004F3973">
        <w:rPr>
          <w:rFonts w:ascii="Times New Roman" w:hAnsi="Times New Roman" w:cs="Times New Roman"/>
          <w:sz w:val="24"/>
          <w:szCs w:val="24"/>
        </w:rPr>
        <w:t xml:space="preserve">2 гостевых дома на 10-15 мест (всего 25 мест).  </w:t>
      </w:r>
    </w:p>
    <w:p w:rsidR="0047272C" w:rsidRDefault="00D5386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Поддержка и развитие инвестиционных проектов в указанной сфере позволят получить следующий социально-экономический эффект:</w:t>
      </w:r>
    </w:p>
    <w:p w:rsidR="00D53866" w:rsidRDefault="00D5386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восстановление и более рациональное использование имеющейся материальной базы, объектов природного и историко-культурного наследия;</w:t>
      </w:r>
    </w:p>
    <w:p w:rsidR="00D53866" w:rsidRDefault="00D5386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рост конкурентных сил и деловой активности предпринимательского сектора;</w:t>
      </w:r>
    </w:p>
    <w:p w:rsidR="00D53866" w:rsidRDefault="00D5386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появление новых хозяйствующих субъектов малого предпринимательства;</w:t>
      </w:r>
    </w:p>
    <w:p w:rsidR="00D53866" w:rsidRDefault="00D5386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рабочих мест, самозанятость населения;</w:t>
      </w:r>
    </w:p>
    <w:p w:rsidR="00D53866" w:rsidRDefault="00D5386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рост налоговых поступлений в бюджетную систему (рост числа налогоплательщиков и налогооблагаемой базы) Мурманской области.</w:t>
      </w:r>
    </w:p>
    <w:p w:rsidR="007674E2" w:rsidRDefault="0009500D" w:rsidP="007674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необходимо отметить, что в</w:t>
      </w:r>
      <w:r w:rsidR="00213422">
        <w:rPr>
          <w:rFonts w:ascii="Times New Roman" w:hAnsi="Times New Roman" w:cs="Times New Roman"/>
          <w:sz w:val="24"/>
          <w:szCs w:val="24"/>
        </w:rPr>
        <w:t xml:space="preserve"> процессе туристической деятельности неизбежно происходит изменение окружающей среды. </w:t>
      </w:r>
      <w:r w:rsidR="00126F5A">
        <w:rPr>
          <w:rFonts w:ascii="Times New Roman" w:hAnsi="Times New Roman" w:cs="Times New Roman"/>
          <w:sz w:val="24"/>
          <w:szCs w:val="24"/>
        </w:rPr>
        <w:t xml:space="preserve">Туристская деятельность может привести к негативным последствиям: </w:t>
      </w:r>
      <w:r w:rsidR="00213422">
        <w:rPr>
          <w:rFonts w:ascii="Times New Roman" w:hAnsi="Times New Roman" w:cs="Times New Roman"/>
          <w:sz w:val="24"/>
          <w:szCs w:val="24"/>
        </w:rPr>
        <w:t xml:space="preserve">ухудшается качество воды в реках и озёрах и качество воздуха из-за применения транспортных средств с двигателями внутреннего сгорания на масляном топливе; уничтожается дикая фауна туристами, разжигающими костры; </w:t>
      </w:r>
      <w:r w:rsidR="00126F5A">
        <w:rPr>
          <w:rFonts w:ascii="Times New Roman" w:hAnsi="Times New Roman" w:cs="Times New Roman"/>
          <w:sz w:val="24"/>
          <w:szCs w:val="24"/>
        </w:rPr>
        <w:t>загрязнени</w:t>
      </w:r>
      <w:r w:rsidR="00213422">
        <w:rPr>
          <w:rFonts w:ascii="Times New Roman" w:hAnsi="Times New Roman" w:cs="Times New Roman"/>
          <w:sz w:val="24"/>
          <w:szCs w:val="24"/>
        </w:rPr>
        <w:t>е</w:t>
      </w:r>
      <w:r w:rsidR="00126F5A">
        <w:rPr>
          <w:rFonts w:ascii="Times New Roman" w:hAnsi="Times New Roman" w:cs="Times New Roman"/>
          <w:sz w:val="24"/>
          <w:szCs w:val="24"/>
        </w:rPr>
        <w:t xml:space="preserve"> отходами</w:t>
      </w:r>
      <w:r w:rsidR="00366024">
        <w:rPr>
          <w:rFonts w:ascii="Times New Roman" w:hAnsi="Times New Roman" w:cs="Times New Roman"/>
          <w:sz w:val="24"/>
          <w:szCs w:val="24"/>
        </w:rPr>
        <w:t>;</w:t>
      </w:r>
      <w:r w:rsidR="00126F5A">
        <w:rPr>
          <w:rFonts w:ascii="Times New Roman" w:hAnsi="Times New Roman" w:cs="Times New Roman"/>
          <w:sz w:val="24"/>
          <w:szCs w:val="24"/>
        </w:rPr>
        <w:t xml:space="preserve"> </w:t>
      </w:r>
      <w:r w:rsidR="00126F5A">
        <w:rPr>
          <w:rFonts w:ascii="Times New Roman" w:hAnsi="Times New Roman" w:cs="Times New Roman"/>
          <w:sz w:val="24"/>
          <w:szCs w:val="24"/>
        </w:rPr>
        <w:lastRenderedPageBreak/>
        <w:t xml:space="preserve">прокладывание маршрутов </w:t>
      </w:r>
      <w:r w:rsidR="009A67FE">
        <w:rPr>
          <w:rFonts w:ascii="Times New Roman" w:hAnsi="Times New Roman" w:cs="Times New Roman"/>
          <w:sz w:val="24"/>
          <w:szCs w:val="24"/>
        </w:rPr>
        <w:t>игнорируя наличие ценных природных и культурных объектов</w:t>
      </w:r>
      <w:r w:rsidR="00366024">
        <w:rPr>
          <w:rFonts w:ascii="Times New Roman" w:hAnsi="Times New Roman" w:cs="Times New Roman"/>
          <w:sz w:val="24"/>
          <w:szCs w:val="24"/>
        </w:rPr>
        <w:t>; посещаемую территорию покидают хищные птицы и крупные животные</w:t>
      </w:r>
      <w:r w:rsidR="009A67FE">
        <w:rPr>
          <w:rFonts w:ascii="Times New Roman" w:hAnsi="Times New Roman" w:cs="Times New Roman"/>
          <w:sz w:val="24"/>
          <w:szCs w:val="24"/>
        </w:rPr>
        <w:t xml:space="preserve"> и т.д.</w:t>
      </w:r>
      <w:r w:rsidR="00D06647">
        <w:rPr>
          <w:rFonts w:ascii="Times New Roman" w:hAnsi="Times New Roman" w:cs="Times New Roman"/>
          <w:sz w:val="24"/>
          <w:szCs w:val="24"/>
        </w:rPr>
        <w:t xml:space="preserve"> </w:t>
      </w:r>
    </w:p>
    <w:p w:rsidR="00A1089A" w:rsidRDefault="00D06647" w:rsidP="00E64925">
      <w:pPr>
        <w:pStyle w:val="tex2st"/>
        <w:spacing w:before="0" w:beforeAutospacing="0" w:after="0" w:afterAutospacing="0"/>
        <w:ind w:firstLine="709"/>
        <w:jc w:val="both"/>
      </w:pPr>
      <w:r>
        <w:t>О</w:t>
      </w:r>
      <w:r w:rsidRPr="004F3973">
        <w:t>рганизаци</w:t>
      </w:r>
      <w:r>
        <w:t>я</w:t>
      </w:r>
      <w:r w:rsidRPr="004F3973">
        <w:t xml:space="preserve"> </w:t>
      </w:r>
      <w:r w:rsidR="00E64925">
        <w:t>ТРТ</w:t>
      </w:r>
      <w:r>
        <w:t xml:space="preserve"> </w:t>
      </w:r>
      <w:r w:rsidR="007674E2">
        <w:t xml:space="preserve">с созданием единой туроператорской компании – </w:t>
      </w:r>
      <w:r w:rsidR="007674E2" w:rsidRPr="004F3973">
        <w:t>организационны</w:t>
      </w:r>
      <w:r w:rsidR="007674E2">
        <w:t>й</w:t>
      </w:r>
      <w:r w:rsidR="007674E2" w:rsidRPr="004F3973">
        <w:t xml:space="preserve"> центр по обслуживанию туристов</w:t>
      </w:r>
      <w:r w:rsidR="007674E2">
        <w:t xml:space="preserve">, </w:t>
      </w:r>
      <w:r>
        <w:t xml:space="preserve">позволит </w:t>
      </w:r>
      <w:r w:rsidR="00A1089A">
        <w:t>максимально и эффективно использовать природно-ресурсный потенциал и особенности Ловозерского района. Комплексное планирование ТРТ позволит в дальнейшем сформировать благоприятные условия для привлечения инвестиций в туристско-рекреационную сферу, избежать нерациональных затрат и дублирования в процессе формирования и реализации муниципальных и частных инициатив, связанных с созданием местных туристско-рекреационных продуктов и объектов туристской индустрии.</w:t>
      </w:r>
    </w:p>
    <w:p w:rsidR="00D5344B" w:rsidRPr="004F3973" w:rsidRDefault="00FB3EA8" w:rsidP="00244F46">
      <w:pPr>
        <w:pStyle w:val="tex2st"/>
        <w:spacing w:before="0" w:beforeAutospacing="0" w:after="0" w:afterAutospacing="0"/>
        <w:ind w:firstLine="709"/>
        <w:jc w:val="both"/>
      </w:pPr>
      <w:r>
        <w:t>В целях реализации государственной политики в сфере туризма, для координации взаимодействия между органами местного самоуправления и субъектами туристской деятельности Ловозерского района при Гл</w:t>
      </w:r>
      <w:r w:rsidR="00391787">
        <w:t>аве</w:t>
      </w:r>
      <w:r w:rsidR="00205FAC">
        <w:t xml:space="preserve"> администрации</w:t>
      </w:r>
      <w:r w:rsidR="00391787">
        <w:t xml:space="preserve"> Ловозерского района создан С</w:t>
      </w:r>
      <w:r>
        <w:t>овет по туризму.</w:t>
      </w:r>
    </w:p>
    <w:p w:rsidR="00D5344B" w:rsidRDefault="00D5344B" w:rsidP="002B613F">
      <w:pPr>
        <w:spacing w:after="0" w:line="240" w:lineRule="auto"/>
        <w:ind w:firstLine="720"/>
        <w:jc w:val="both"/>
        <w:rPr>
          <w:rFonts w:ascii="Times New Roman" w:hAnsi="Times New Roman" w:cs="Times New Roman"/>
          <w:b/>
          <w:sz w:val="24"/>
          <w:szCs w:val="24"/>
        </w:rPr>
      </w:pPr>
      <w:r w:rsidRPr="00F230B3">
        <w:rPr>
          <w:rFonts w:ascii="Times New Roman" w:hAnsi="Times New Roman" w:cs="Times New Roman"/>
          <w:b/>
          <w:sz w:val="24"/>
          <w:szCs w:val="24"/>
        </w:rPr>
        <w:t>Инвестиционная деятельность</w:t>
      </w:r>
    </w:p>
    <w:p w:rsidR="00B66403" w:rsidRPr="00B66403" w:rsidRDefault="009239F6" w:rsidP="00B66403">
      <w:pPr>
        <w:spacing w:after="0" w:line="240" w:lineRule="auto"/>
        <w:ind w:firstLine="709"/>
        <w:jc w:val="both"/>
        <w:rPr>
          <w:rFonts w:ascii="Times New Roman" w:hAnsi="Times New Roman" w:cs="Times New Roman"/>
          <w:sz w:val="24"/>
          <w:szCs w:val="24"/>
        </w:rPr>
      </w:pPr>
      <w:r w:rsidRPr="00B66403">
        <w:rPr>
          <w:rFonts w:ascii="Times New Roman" w:hAnsi="Times New Roman" w:cs="Times New Roman"/>
          <w:sz w:val="24"/>
          <w:szCs w:val="24"/>
        </w:rPr>
        <w:t xml:space="preserve">По статистическим данным, </w:t>
      </w:r>
      <w:r w:rsidR="00B66403" w:rsidRPr="00B66403">
        <w:rPr>
          <w:rFonts w:ascii="Times New Roman" w:hAnsi="Times New Roman" w:cs="Times New Roman"/>
          <w:bCs/>
          <w:sz w:val="24"/>
          <w:szCs w:val="24"/>
        </w:rPr>
        <w:t>объем инвестиций в основной капитал</w:t>
      </w:r>
      <w:r w:rsidR="00B66403" w:rsidRPr="00B66403">
        <w:rPr>
          <w:rFonts w:ascii="Times New Roman" w:hAnsi="Times New Roman" w:cs="Times New Roman"/>
          <w:sz w:val="24"/>
          <w:szCs w:val="24"/>
        </w:rPr>
        <w:t xml:space="preserve"> за счет всех источников финансирования в 201</w:t>
      </w:r>
      <w:r w:rsidR="0038734E">
        <w:rPr>
          <w:rFonts w:ascii="Times New Roman" w:hAnsi="Times New Roman" w:cs="Times New Roman"/>
          <w:sz w:val="24"/>
          <w:szCs w:val="24"/>
        </w:rPr>
        <w:t>7</w:t>
      </w:r>
      <w:r w:rsidR="00B66403" w:rsidRPr="00B66403">
        <w:rPr>
          <w:rFonts w:ascii="Times New Roman" w:hAnsi="Times New Roman" w:cs="Times New Roman"/>
          <w:sz w:val="24"/>
          <w:szCs w:val="24"/>
        </w:rPr>
        <w:t xml:space="preserve"> году составил </w:t>
      </w:r>
      <w:r w:rsidR="0038734E">
        <w:rPr>
          <w:rFonts w:ascii="Times New Roman" w:hAnsi="Times New Roman" w:cs="Times New Roman"/>
          <w:sz w:val="24"/>
          <w:szCs w:val="24"/>
        </w:rPr>
        <w:t>114,7</w:t>
      </w:r>
      <w:r w:rsidR="00B66403" w:rsidRPr="00B66403">
        <w:rPr>
          <w:rFonts w:ascii="Times New Roman" w:hAnsi="Times New Roman" w:cs="Times New Roman"/>
          <w:sz w:val="24"/>
          <w:szCs w:val="24"/>
        </w:rPr>
        <w:t xml:space="preserve"> млн. рублей, или </w:t>
      </w:r>
      <w:r w:rsidR="0038734E">
        <w:rPr>
          <w:rFonts w:ascii="Times New Roman" w:hAnsi="Times New Roman" w:cs="Times New Roman"/>
          <w:sz w:val="24"/>
          <w:szCs w:val="24"/>
        </w:rPr>
        <w:t>110</w:t>
      </w:r>
      <w:r w:rsidR="00B66403" w:rsidRPr="00B66403">
        <w:rPr>
          <w:rFonts w:ascii="Times New Roman" w:hAnsi="Times New Roman" w:cs="Times New Roman"/>
          <w:sz w:val="24"/>
          <w:szCs w:val="24"/>
        </w:rPr>
        <w:t>,5 % к уровню 201</w:t>
      </w:r>
      <w:r w:rsidR="0038734E">
        <w:rPr>
          <w:rFonts w:ascii="Times New Roman" w:hAnsi="Times New Roman" w:cs="Times New Roman"/>
          <w:sz w:val="24"/>
          <w:szCs w:val="24"/>
        </w:rPr>
        <w:t>6</w:t>
      </w:r>
      <w:r w:rsidR="00B66403" w:rsidRPr="00B66403">
        <w:rPr>
          <w:rFonts w:ascii="Times New Roman" w:hAnsi="Times New Roman" w:cs="Times New Roman"/>
          <w:sz w:val="24"/>
          <w:szCs w:val="24"/>
        </w:rPr>
        <w:t xml:space="preserve"> года в сопоставимых ценах.</w:t>
      </w:r>
    </w:p>
    <w:p w:rsidR="00B66403" w:rsidRPr="00B66403" w:rsidRDefault="00B66403" w:rsidP="00B66403">
      <w:pPr>
        <w:pStyle w:val="71"/>
        <w:jc w:val="both"/>
      </w:pPr>
      <w:r w:rsidRPr="00B66403">
        <w:t>Преобладающим источником финансирования инвестиций в основной капитал явились собственные средства предприятий (</w:t>
      </w:r>
      <w:r w:rsidR="00A94483">
        <w:t>87,4</w:t>
      </w:r>
      <w:r w:rsidRPr="00B66403">
        <w:t>% в общем объеме инвестиций, за 201</w:t>
      </w:r>
      <w:r w:rsidR="00A94483">
        <w:t>6</w:t>
      </w:r>
      <w:r w:rsidRPr="00B66403">
        <w:t xml:space="preserve"> год – </w:t>
      </w:r>
      <w:r w:rsidR="00A94483" w:rsidRPr="00B66403">
        <w:t>79,5</w:t>
      </w:r>
      <w:r w:rsidRPr="00B66403">
        <w:t xml:space="preserve">%). </w:t>
      </w:r>
    </w:p>
    <w:p w:rsidR="00B66403" w:rsidRPr="00B66403" w:rsidRDefault="00B66403" w:rsidP="00B66403">
      <w:pPr>
        <w:pStyle w:val="71"/>
        <w:jc w:val="both"/>
      </w:pPr>
      <w:r w:rsidRPr="00B66403">
        <w:t xml:space="preserve">Объем инвестиций за счет собственных средств предприятий </w:t>
      </w:r>
      <w:r w:rsidR="00A94483">
        <w:t>увеличилс</w:t>
      </w:r>
      <w:r w:rsidRPr="00B66403">
        <w:t xml:space="preserve">я на </w:t>
      </w:r>
      <w:r w:rsidR="00A94483">
        <w:t>21,4</w:t>
      </w:r>
      <w:r w:rsidRPr="00B66403">
        <w:t>% к уровню 201</w:t>
      </w:r>
      <w:r w:rsidR="00A94483">
        <w:t>6</w:t>
      </w:r>
      <w:r w:rsidRPr="00B66403">
        <w:t xml:space="preserve"> года и составил </w:t>
      </w:r>
      <w:r w:rsidR="00A94483">
        <w:t>100,3</w:t>
      </w:r>
      <w:r w:rsidRPr="00B66403">
        <w:t xml:space="preserve"> млн. рублей. </w:t>
      </w:r>
    </w:p>
    <w:p w:rsidR="00B66403" w:rsidRPr="00B66403" w:rsidRDefault="00B66403" w:rsidP="00B66403">
      <w:pPr>
        <w:pStyle w:val="71"/>
        <w:jc w:val="both"/>
      </w:pPr>
      <w:r w:rsidRPr="00B66403">
        <w:t>Основными направлениями инвестиционных вложений стали техническое перевооружение, реконструкция и модернизация действующих производств (ООО «Ловозерский горно-обогатительный комбинат», СХПК «Тундра», СХПК ОПХ МНС «Оленевод»)</w:t>
      </w:r>
      <w:r w:rsidR="00A94483">
        <w:t>, приобретение оборудования, транспорта</w:t>
      </w:r>
      <w:r w:rsidRPr="00B66403">
        <w:t xml:space="preserve">. </w:t>
      </w:r>
    </w:p>
    <w:p w:rsidR="00B66403" w:rsidRPr="00B66403" w:rsidRDefault="00B66403" w:rsidP="00B66403">
      <w:pPr>
        <w:spacing w:after="0" w:line="240" w:lineRule="auto"/>
        <w:ind w:firstLine="709"/>
        <w:jc w:val="both"/>
        <w:rPr>
          <w:rFonts w:ascii="Times New Roman" w:hAnsi="Times New Roman" w:cs="Times New Roman"/>
          <w:sz w:val="24"/>
          <w:szCs w:val="24"/>
        </w:rPr>
      </w:pPr>
      <w:r w:rsidRPr="00B66403">
        <w:rPr>
          <w:rFonts w:ascii="Times New Roman" w:hAnsi="Times New Roman" w:cs="Times New Roman"/>
          <w:sz w:val="24"/>
          <w:szCs w:val="24"/>
        </w:rPr>
        <w:t>Объем бюджетных инвестиций в основной капитал снизился к уровню 201</w:t>
      </w:r>
      <w:r w:rsidR="00D2343D">
        <w:rPr>
          <w:rFonts w:ascii="Times New Roman" w:hAnsi="Times New Roman" w:cs="Times New Roman"/>
          <w:sz w:val="24"/>
          <w:szCs w:val="24"/>
        </w:rPr>
        <w:t>6</w:t>
      </w:r>
      <w:r w:rsidRPr="00B66403">
        <w:rPr>
          <w:rFonts w:ascii="Times New Roman" w:hAnsi="Times New Roman" w:cs="Times New Roman"/>
          <w:sz w:val="24"/>
          <w:szCs w:val="24"/>
        </w:rPr>
        <w:t xml:space="preserve"> года на </w:t>
      </w:r>
      <w:r w:rsidR="00D2343D">
        <w:rPr>
          <w:rFonts w:ascii="Times New Roman" w:hAnsi="Times New Roman" w:cs="Times New Roman"/>
          <w:sz w:val="24"/>
          <w:szCs w:val="24"/>
        </w:rPr>
        <w:t>27,8</w:t>
      </w:r>
      <w:r w:rsidRPr="00B66403">
        <w:rPr>
          <w:rFonts w:ascii="Times New Roman" w:hAnsi="Times New Roman" w:cs="Times New Roman"/>
          <w:sz w:val="24"/>
          <w:szCs w:val="24"/>
        </w:rPr>
        <w:t>% и составил 1</w:t>
      </w:r>
      <w:r w:rsidR="00D2343D">
        <w:rPr>
          <w:rFonts w:ascii="Times New Roman" w:hAnsi="Times New Roman" w:cs="Times New Roman"/>
          <w:sz w:val="24"/>
          <w:szCs w:val="24"/>
        </w:rPr>
        <w:t>3</w:t>
      </w:r>
      <w:r w:rsidRPr="00B66403">
        <w:rPr>
          <w:rFonts w:ascii="Times New Roman" w:hAnsi="Times New Roman" w:cs="Times New Roman"/>
          <w:sz w:val="24"/>
          <w:szCs w:val="24"/>
        </w:rPr>
        <w:t>,0 млн. рублей. Доля бюджетных инвестиций  в общем объеме составила 1</w:t>
      </w:r>
      <w:r w:rsidR="00D2343D">
        <w:rPr>
          <w:rFonts w:ascii="Times New Roman" w:hAnsi="Times New Roman" w:cs="Times New Roman"/>
          <w:sz w:val="24"/>
          <w:szCs w:val="24"/>
        </w:rPr>
        <w:t>1</w:t>
      </w:r>
      <w:r w:rsidRPr="00B66403">
        <w:rPr>
          <w:rFonts w:ascii="Times New Roman" w:hAnsi="Times New Roman" w:cs="Times New Roman"/>
          <w:sz w:val="24"/>
          <w:szCs w:val="24"/>
        </w:rPr>
        <w:t>,3% (201</w:t>
      </w:r>
      <w:r w:rsidR="00D2343D">
        <w:rPr>
          <w:rFonts w:ascii="Times New Roman" w:hAnsi="Times New Roman" w:cs="Times New Roman"/>
          <w:sz w:val="24"/>
          <w:szCs w:val="24"/>
        </w:rPr>
        <w:t>6</w:t>
      </w:r>
      <w:r w:rsidRPr="00B66403">
        <w:rPr>
          <w:rFonts w:ascii="Times New Roman" w:hAnsi="Times New Roman" w:cs="Times New Roman"/>
          <w:sz w:val="24"/>
          <w:szCs w:val="24"/>
        </w:rPr>
        <w:t xml:space="preserve"> год – </w:t>
      </w:r>
      <w:r w:rsidR="00D2343D">
        <w:rPr>
          <w:rFonts w:ascii="Times New Roman" w:hAnsi="Times New Roman" w:cs="Times New Roman"/>
          <w:sz w:val="24"/>
          <w:szCs w:val="24"/>
        </w:rPr>
        <w:t>17,3</w:t>
      </w:r>
      <w:r w:rsidRPr="00B66403">
        <w:rPr>
          <w:rFonts w:ascii="Times New Roman" w:hAnsi="Times New Roman" w:cs="Times New Roman"/>
          <w:sz w:val="24"/>
          <w:szCs w:val="24"/>
        </w:rPr>
        <w:t xml:space="preserve">%). </w:t>
      </w:r>
    </w:p>
    <w:p w:rsidR="00D5344B" w:rsidRPr="00F404E7" w:rsidRDefault="00D5344B" w:rsidP="00B66403">
      <w:pPr>
        <w:pStyle w:val="71"/>
        <w:jc w:val="both"/>
      </w:pPr>
      <w:r w:rsidRPr="00F404E7">
        <w:t>С 2007 года в Ловозерском районе  отсутств</w:t>
      </w:r>
      <w:r w:rsidR="00D12A61" w:rsidRPr="00F404E7">
        <w:t>уют</w:t>
      </w:r>
      <w:r w:rsidRPr="00F404E7">
        <w:t xml:space="preserve"> крупные и средние строительные организации. Вместе с тем, это не говорит о том, что строительная деятельность не велась: работы осуществля</w:t>
      </w:r>
      <w:r w:rsidR="00D60CAA">
        <w:t>ю</w:t>
      </w:r>
      <w:r w:rsidR="009A61E7" w:rsidRPr="00F404E7">
        <w:t>тся</w:t>
      </w:r>
      <w:r w:rsidRPr="00F404E7">
        <w:t xml:space="preserve"> предприятиями малого бизнеса, </w:t>
      </w:r>
      <w:r w:rsidR="00D12A61" w:rsidRPr="00F404E7">
        <w:t xml:space="preserve">или предприятиями, </w:t>
      </w:r>
      <w:r w:rsidRPr="00F404E7">
        <w:t>зарегистрированными вне муниципального образования Ловозерский район.</w:t>
      </w:r>
    </w:p>
    <w:p w:rsidR="00886118" w:rsidRPr="007244AC" w:rsidRDefault="00AB3C91" w:rsidP="00AB3C91">
      <w:pPr>
        <w:spacing w:after="0" w:line="240" w:lineRule="auto"/>
        <w:ind w:firstLine="720"/>
        <w:jc w:val="both"/>
        <w:rPr>
          <w:rFonts w:ascii="Times New Roman" w:hAnsi="Times New Roman" w:cs="Times New Roman"/>
          <w:sz w:val="24"/>
          <w:szCs w:val="24"/>
        </w:rPr>
      </w:pPr>
      <w:r w:rsidRPr="00AB3C91">
        <w:rPr>
          <w:rFonts w:ascii="Times New Roman" w:hAnsi="Times New Roman" w:cs="Times New Roman"/>
          <w:sz w:val="24"/>
          <w:szCs w:val="24"/>
        </w:rPr>
        <w:t xml:space="preserve">В </w:t>
      </w:r>
      <w:r>
        <w:rPr>
          <w:rFonts w:ascii="Times New Roman" w:hAnsi="Times New Roman" w:cs="Times New Roman"/>
          <w:sz w:val="24"/>
          <w:szCs w:val="24"/>
        </w:rPr>
        <w:t>целях увеличения объема инвестиций, осуществляемых в форме капитальных вложений на территории муниципального образования Ловозерский район, укрепления конкурентных преимуществ Ловозерского района, развития механизмов государственно-частного партнёрства, улучшения инвестиционного климата на территории Ловозерского района</w:t>
      </w:r>
      <w:r w:rsidR="00886118">
        <w:rPr>
          <w:rFonts w:ascii="Times New Roman" w:hAnsi="Times New Roman" w:cs="Times New Roman"/>
          <w:sz w:val="24"/>
          <w:szCs w:val="24"/>
        </w:rPr>
        <w:t xml:space="preserve"> в администрации Ловозерского района</w:t>
      </w:r>
      <w:r w:rsidR="00340747">
        <w:rPr>
          <w:rFonts w:ascii="Times New Roman" w:hAnsi="Times New Roman" w:cs="Times New Roman"/>
          <w:sz w:val="24"/>
          <w:szCs w:val="24"/>
        </w:rPr>
        <w:t xml:space="preserve"> </w:t>
      </w:r>
      <w:r w:rsidR="00340747" w:rsidRPr="007244AC">
        <w:rPr>
          <w:rFonts w:ascii="Times New Roman" w:hAnsi="Times New Roman" w:cs="Times New Roman"/>
          <w:sz w:val="24"/>
          <w:szCs w:val="24"/>
        </w:rPr>
        <w:t>в 201</w:t>
      </w:r>
      <w:r w:rsidR="00D2343D">
        <w:rPr>
          <w:rFonts w:ascii="Times New Roman" w:hAnsi="Times New Roman" w:cs="Times New Roman"/>
          <w:sz w:val="24"/>
          <w:szCs w:val="24"/>
        </w:rPr>
        <w:t>7</w:t>
      </w:r>
      <w:r w:rsidR="00340747" w:rsidRPr="007244AC">
        <w:rPr>
          <w:rFonts w:ascii="Times New Roman" w:hAnsi="Times New Roman" w:cs="Times New Roman"/>
          <w:sz w:val="24"/>
          <w:szCs w:val="24"/>
        </w:rPr>
        <w:t xml:space="preserve"> году</w:t>
      </w:r>
      <w:r w:rsidR="00886118" w:rsidRPr="007244AC">
        <w:rPr>
          <w:rFonts w:ascii="Times New Roman" w:hAnsi="Times New Roman" w:cs="Times New Roman"/>
          <w:sz w:val="24"/>
          <w:szCs w:val="24"/>
        </w:rPr>
        <w:t>:</w:t>
      </w:r>
    </w:p>
    <w:p w:rsidR="00886118" w:rsidRPr="00CE5135" w:rsidRDefault="00886118" w:rsidP="00AB3C91">
      <w:pPr>
        <w:spacing w:after="0" w:line="240" w:lineRule="auto"/>
        <w:ind w:firstLine="720"/>
        <w:jc w:val="both"/>
        <w:rPr>
          <w:rFonts w:ascii="Times New Roman" w:hAnsi="Times New Roman" w:cs="Times New Roman"/>
          <w:color w:val="000000" w:themeColor="text1"/>
          <w:sz w:val="24"/>
          <w:szCs w:val="24"/>
        </w:rPr>
      </w:pPr>
      <w:r w:rsidRPr="00CE5135">
        <w:rPr>
          <w:rFonts w:ascii="Times New Roman" w:hAnsi="Times New Roman" w:cs="Times New Roman"/>
          <w:color w:val="000000" w:themeColor="text1"/>
          <w:sz w:val="24"/>
          <w:szCs w:val="24"/>
        </w:rPr>
        <w:t xml:space="preserve">- </w:t>
      </w:r>
      <w:r w:rsidR="005D5BBD">
        <w:rPr>
          <w:rFonts w:ascii="Times New Roman" w:hAnsi="Times New Roman" w:cs="Times New Roman"/>
          <w:color w:val="000000" w:themeColor="text1"/>
          <w:sz w:val="24"/>
          <w:szCs w:val="24"/>
        </w:rPr>
        <w:t>актуализирована</w:t>
      </w:r>
      <w:r w:rsidRPr="00CE5135">
        <w:rPr>
          <w:rFonts w:ascii="Times New Roman" w:hAnsi="Times New Roman" w:cs="Times New Roman"/>
          <w:color w:val="000000" w:themeColor="text1"/>
          <w:sz w:val="24"/>
          <w:szCs w:val="24"/>
        </w:rPr>
        <w:t xml:space="preserve"> «дорожная карта» внедрения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Ловозерский район</w:t>
      </w:r>
      <w:r w:rsidR="005D5BBD">
        <w:rPr>
          <w:rFonts w:ascii="Times New Roman" w:hAnsi="Times New Roman" w:cs="Times New Roman"/>
          <w:color w:val="000000" w:themeColor="text1"/>
          <w:sz w:val="24"/>
          <w:szCs w:val="24"/>
        </w:rPr>
        <w:t xml:space="preserve"> (из 14 положений «дорожной карты»: внедрены 13 положений в 2017 году и 1 положение в 2018 году)</w:t>
      </w:r>
      <w:r w:rsidRPr="00CE5135">
        <w:rPr>
          <w:rFonts w:ascii="Times New Roman" w:hAnsi="Times New Roman" w:cs="Times New Roman"/>
          <w:color w:val="000000" w:themeColor="text1"/>
          <w:sz w:val="24"/>
          <w:szCs w:val="24"/>
        </w:rPr>
        <w:t>;</w:t>
      </w:r>
    </w:p>
    <w:p w:rsidR="00886118" w:rsidRPr="00CE5135" w:rsidRDefault="00886118" w:rsidP="00AB3C91">
      <w:pPr>
        <w:spacing w:after="0" w:line="240" w:lineRule="auto"/>
        <w:ind w:firstLine="720"/>
        <w:jc w:val="both"/>
        <w:rPr>
          <w:rFonts w:ascii="Times New Roman" w:hAnsi="Times New Roman" w:cs="Times New Roman"/>
          <w:color w:val="000000" w:themeColor="text1"/>
          <w:sz w:val="24"/>
          <w:szCs w:val="24"/>
        </w:rPr>
      </w:pPr>
      <w:r w:rsidRPr="00CE5135">
        <w:rPr>
          <w:rFonts w:ascii="Times New Roman" w:hAnsi="Times New Roman" w:cs="Times New Roman"/>
          <w:color w:val="000000" w:themeColor="text1"/>
          <w:sz w:val="24"/>
          <w:szCs w:val="24"/>
        </w:rPr>
        <w:t xml:space="preserve">- </w:t>
      </w:r>
      <w:r w:rsidR="00AB3C91" w:rsidRPr="00CE5135">
        <w:rPr>
          <w:rFonts w:ascii="Times New Roman" w:hAnsi="Times New Roman" w:cs="Times New Roman"/>
          <w:color w:val="000000" w:themeColor="text1"/>
          <w:sz w:val="24"/>
          <w:szCs w:val="24"/>
        </w:rPr>
        <w:t xml:space="preserve">создан Совет по улучшению инвестиционного климата на территории муниципального образования Ловозерский район, </w:t>
      </w:r>
    </w:p>
    <w:p w:rsidR="00AB3C91" w:rsidRDefault="00886118" w:rsidP="00AB3C91">
      <w:pPr>
        <w:spacing w:after="0" w:line="240" w:lineRule="auto"/>
        <w:ind w:firstLine="720"/>
        <w:jc w:val="both"/>
        <w:rPr>
          <w:rFonts w:ascii="Times New Roman" w:hAnsi="Times New Roman" w:cs="Times New Roman"/>
          <w:color w:val="000000" w:themeColor="text1"/>
          <w:sz w:val="24"/>
          <w:szCs w:val="24"/>
        </w:rPr>
      </w:pPr>
      <w:r w:rsidRPr="00CE5135">
        <w:rPr>
          <w:rFonts w:ascii="Times New Roman" w:hAnsi="Times New Roman" w:cs="Times New Roman"/>
          <w:color w:val="000000" w:themeColor="text1"/>
          <w:sz w:val="24"/>
          <w:szCs w:val="24"/>
        </w:rPr>
        <w:t xml:space="preserve">- </w:t>
      </w:r>
      <w:r w:rsidR="00AB3C91" w:rsidRPr="00CE5135">
        <w:rPr>
          <w:rFonts w:ascii="Times New Roman" w:hAnsi="Times New Roman" w:cs="Times New Roman"/>
          <w:color w:val="000000" w:themeColor="text1"/>
          <w:sz w:val="24"/>
          <w:szCs w:val="24"/>
        </w:rPr>
        <w:t>утвержден Регламент сопровождения инвестиционных проектов, планируемых к реализации и реализуемых на территории муниципального образования Ловозерский рай</w:t>
      </w:r>
      <w:r w:rsidR="00340747" w:rsidRPr="00CE5135">
        <w:rPr>
          <w:rFonts w:ascii="Times New Roman" w:hAnsi="Times New Roman" w:cs="Times New Roman"/>
          <w:color w:val="000000" w:themeColor="text1"/>
          <w:sz w:val="24"/>
          <w:szCs w:val="24"/>
        </w:rPr>
        <w:t>он</w:t>
      </w:r>
      <w:r w:rsidR="005D5BBD">
        <w:rPr>
          <w:rFonts w:ascii="Times New Roman" w:hAnsi="Times New Roman" w:cs="Times New Roman"/>
          <w:color w:val="000000" w:themeColor="text1"/>
          <w:sz w:val="24"/>
          <w:szCs w:val="24"/>
        </w:rPr>
        <w:t>;</w:t>
      </w:r>
    </w:p>
    <w:p w:rsidR="005D5BBD" w:rsidRPr="005D5BBD" w:rsidRDefault="005D5BBD" w:rsidP="005D5BBD">
      <w:pPr>
        <w:spacing w:after="0" w:line="240" w:lineRule="auto"/>
        <w:ind w:firstLine="680"/>
        <w:jc w:val="both"/>
        <w:rPr>
          <w:rFonts w:ascii="Times New Roman" w:hAnsi="Times New Roman" w:cs="Times New Roman"/>
          <w:sz w:val="24"/>
          <w:szCs w:val="24"/>
        </w:rPr>
      </w:pPr>
      <w:r w:rsidRPr="005D5BBD">
        <w:rPr>
          <w:rFonts w:ascii="Times New Roman" w:hAnsi="Times New Roman" w:cs="Times New Roman"/>
          <w:sz w:val="24"/>
          <w:szCs w:val="24"/>
        </w:rPr>
        <w:t>В целях реализации инвестиционной политики в муниципальном образовании Ловозерский район, были разработаны и утверждены нормативно-правовые акты:</w:t>
      </w:r>
    </w:p>
    <w:p w:rsidR="005D5BBD" w:rsidRPr="005D5BBD" w:rsidRDefault="005D5BBD" w:rsidP="005D5BBD">
      <w:pPr>
        <w:spacing w:after="0" w:line="240" w:lineRule="auto"/>
        <w:ind w:firstLine="680"/>
        <w:jc w:val="both"/>
        <w:rPr>
          <w:rFonts w:ascii="Times New Roman" w:hAnsi="Times New Roman" w:cs="Times New Roman"/>
          <w:sz w:val="24"/>
          <w:szCs w:val="24"/>
        </w:rPr>
      </w:pPr>
      <w:r w:rsidRPr="005D5BBD">
        <w:rPr>
          <w:rFonts w:ascii="Times New Roman" w:hAnsi="Times New Roman" w:cs="Times New Roman"/>
          <w:sz w:val="24"/>
          <w:szCs w:val="24"/>
        </w:rPr>
        <w:t>- Положение об инвестиционной деятельности в муниципальном образовании Ловозерский район, осуществляемой в форме капитальных вложений, утверждено постановлением администрации Ловозерского района от 14.12.2017 № 635-ПГ;</w:t>
      </w:r>
    </w:p>
    <w:p w:rsidR="005D5BBD" w:rsidRPr="005D5BBD" w:rsidRDefault="005D5BBD" w:rsidP="005D5BBD">
      <w:pPr>
        <w:spacing w:after="0" w:line="240" w:lineRule="auto"/>
        <w:ind w:firstLine="680"/>
        <w:jc w:val="both"/>
        <w:rPr>
          <w:rFonts w:ascii="Times New Roman" w:hAnsi="Times New Roman" w:cs="Times New Roman"/>
          <w:sz w:val="24"/>
          <w:szCs w:val="24"/>
        </w:rPr>
      </w:pPr>
      <w:r w:rsidRPr="005D5BBD">
        <w:rPr>
          <w:rFonts w:ascii="Times New Roman" w:hAnsi="Times New Roman" w:cs="Times New Roman"/>
          <w:sz w:val="24"/>
          <w:szCs w:val="24"/>
        </w:rPr>
        <w:lastRenderedPageBreak/>
        <w:t>- Порядок подготовки и проведения отбора инвестиционных проектов в целях признания их приоритетными инвестиционными проектами муниципального образования Ловозерский район, утвержденный постановлением администрации Ловозерского района от 14.12.2017 № 636-ПГ.</w:t>
      </w:r>
    </w:p>
    <w:p w:rsidR="005D5BBD" w:rsidRPr="005D5BBD" w:rsidRDefault="005D5BBD" w:rsidP="005D5BBD">
      <w:pPr>
        <w:spacing w:after="0" w:line="240" w:lineRule="auto"/>
        <w:ind w:firstLine="680"/>
        <w:jc w:val="both"/>
        <w:rPr>
          <w:rFonts w:ascii="Times New Roman" w:hAnsi="Times New Roman" w:cs="Times New Roman"/>
          <w:sz w:val="24"/>
          <w:szCs w:val="24"/>
        </w:rPr>
      </w:pPr>
      <w:r w:rsidRPr="005D5BBD">
        <w:rPr>
          <w:rFonts w:ascii="Times New Roman" w:hAnsi="Times New Roman" w:cs="Times New Roman"/>
          <w:sz w:val="24"/>
          <w:szCs w:val="24"/>
        </w:rPr>
        <w:t xml:space="preserve">Данные документы размещены на официальном сайте администрации Ловозерского района </w:t>
      </w:r>
      <w:hyperlink r:id="rId13" w:history="1">
        <w:r w:rsidRPr="005D5BBD">
          <w:rPr>
            <w:rStyle w:val="aa"/>
            <w:rFonts w:ascii="Times New Roman" w:hAnsi="Times New Roman" w:cs="Times New Roman"/>
            <w:sz w:val="24"/>
            <w:szCs w:val="24"/>
          </w:rPr>
          <w:t>http://www.lovozeroadm.ru/investicii/normativka/2627/</w:t>
        </w:r>
      </w:hyperlink>
      <w:r w:rsidRPr="005D5BBD">
        <w:rPr>
          <w:rFonts w:ascii="Times New Roman" w:hAnsi="Times New Roman" w:cs="Times New Roman"/>
          <w:sz w:val="24"/>
          <w:szCs w:val="24"/>
        </w:rPr>
        <w:t xml:space="preserve">. </w:t>
      </w:r>
    </w:p>
    <w:p w:rsidR="00340747" w:rsidRPr="00CE5135" w:rsidRDefault="002E3C91" w:rsidP="00340747">
      <w:pPr>
        <w:spacing w:after="0" w:line="240" w:lineRule="auto"/>
        <w:ind w:firstLine="720"/>
        <w:jc w:val="both"/>
        <w:rPr>
          <w:rFonts w:ascii="Times New Roman" w:hAnsi="Times New Roman" w:cs="Times New Roman"/>
          <w:color w:val="000000" w:themeColor="text1"/>
          <w:sz w:val="24"/>
          <w:szCs w:val="24"/>
        </w:rPr>
      </w:pPr>
      <w:r w:rsidRPr="00CE5135">
        <w:rPr>
          <w:rFonts w:ascii="Times New Roman" w:hAnsi="Times New Roman" w:cs="Times New Roman"/>
          <w:color w:val="000000" w:themeColor="text1"/>
          <w:sz w:val="24"/>
          <w:szCs w:val="24"/>
        </w:rPr>
        <w:t>Решением Ловозерского районного Совета от 28.02.2013 года № 233</w:t>
      </w:r>
      <w:r w:rsidR="00FB2DC0" w:rsidRPr="00CE5135">
        <w:rPr>
          <w:rFonts w:ascii="Times New Roman" w:hAnsi="Times New Roman" w:cs="Times New Roman"/>
          <w:color w:val="000000" w:themeColor="text1"/>
          <w:sz w:val="24"/>
          <w:szCs w:val="24"/>
        </w:rPr>
        <w:t xml:space="preserve"> </w:t>
      </w:r>
      <w:r w:rsidRPr="00CE5135">
        <w:rPr>
          <w:rFonts w:ascii="Times New Roman" w:hAnsi="Times New Roman" w:cs="Times New Roman"/>
          <w:color w:val="000000" w:themeColor="text1"/>
          <w:sz w:val="24"/>
          <w:szCs w:val="24"/>
        </w:rPr>
        <w:t xml:space="preserve">утверждена Схема территориального планирования муниципального образования Ловозерский район, </w:t>
      </w:r>
      <w:r w:rsidR="00340747" w:rsidRPr="00CE5135">
        <w:rPr>
          <w:rFonts w:ascii="Times New Roman" w:hAnsi="Times New Roman" w:cs="Times New Roman"/>
          <w:color w:val="000000" w:themeColor="text1"/>
          <w:sz w:val="24"/>
          <w:szCs w:val="24"/>
        </w:rPr>
        <w:t xml:space="preserve">ежегодно проводится актуализация инвестиционного паспорта </w:t>
      </w:r>
      <w:r w:rsidR="00506A41" w:rsidRPr="00CE5135">
        <w:rPr>
          <w:rFonts w:ascii="Times New Roman" w:hAnsi="Times New Roman" w:cs="Times New Roman"/>
          <w:color w:val="000000" w:themeColor="text1"/>
          <w:sz w:val="24"/>
          <w:szCs w:val="24"/>
        </w:rPr>
        <w:t>Ловозерского района.</w:t>
      </w:r>
    </w:p>
    <w:p w:rsidR="00877936" w:rsidRPr="00CE5135" w:rsidRDefault="00877936" w:rsidP="00877936">
      <w:pPr>
        <w:spacing w:after="0" w:line="240" w:lineRule="auto"/>
        <w:ind w:firstLine="709"/>
        <w:jc w:val="both"/>
        <w:rPr>
          <w:rFonts w:ascii="Times New Roman" w:hAnsi="Times New Roman" w:cs="Times New Roman"/>
          <w:color w:val="000000" w:themeColor="text1"/>
          <w:sz w:val="24"/>
          <w:szCs w:val="24"/>
        </w:rPr>
      </w:pPr>
      <w:r w:rsidRPr="00CE5135">
        <w:rPr>
          <w:rFonts w:ascii="Times New Roman" w:hAnsi="Times New Roman" w:cs="Times New Roman"/>
          <w:color w:val="000000" w:themeColor="text1"/>
          <w:sz w:val="24"/>
          <w:szCs w:val="24"/>
        </w:rPr>
        <w:t>Информация об инвестиционном потенциале муниципального образования Ловозерский район размещена на официальном сайте администрации Ловозерского района</w:t>
      </w:r>
      <w:r w:rsidR="00D2343D">
        <w:rPr>
          <w:rFonts w:ascii="Times New Roman" w:hAnsi="Times New Roman" w:cs="Times New Roman"/>
          <w:color w:val="000000" w:themeColor="text1"/>
          <w:sz w:val="24"/>
          <w:szCs w:val="24"/>
        </w:rPr>
        <w:t xml:space="preserve"> во вкладке «Инвестиционная деятельность», ссылка </w:t>
      </w:r>
      <w:hyperlink r:id="rId14" w:history="1">
        <w:r w:rsidR="00D2343D" w:rsidRPr="008B5C3A">
          <w:rPr>
            <w:rStyle w:val="aa"/>
            <w:rFonts w:ascii="Times New Roman" w:hAnsi="Times New Roman" w:cs="Times New Roman"/>
            <w:sz w:val="24"/>
            <w:szCs w:val="24"/>
          </w:rPr>
          <w:t>http://www.lovozeroadm.ru/investicii/</w:t>
        </w:r>
      </w:hyperlink>
      <w:r w:rsidR="00D2343D">
        <w:rPr>
          <w:rFonts w:ascii="Times New Roman" w:hAnsi="Times New Roman" w:cs="Times New Roman"/>
          <w:color w:val="000000" w:themeColor="text1"/>
          <w:sz w:val="24"/>
          <w:szCs w:val="24"/>
        </w:rPr>
        <w:t xml:space="preserve">. </w:t>
      </w:r>
    </w:p>
    <w:p w:rsidR="00AB4219" w:rsidRDefault="00AB4219" w:rsidP="00CE5135">
      <w:pPr>
        <w:spacing w:after="0" w:line="240" w:lineRule="auto"/>
        <w:ind w:firstLine="709"/>
        <w:rPr>
          <w:rFonts w:ascii="Times New Roman" w:hAnsi="Times New Roman" w:cs="Times New Roman"/>
          <w:color w:val="000000" w:themeColor="text1"/>
          <w:sz w:val="24"/>
          <w:szCs w:val="24"/>
        </w:rPr>
      </w:pPr>
    </w:p>
    <w:p w:rsidR="00664287" w:rsidRDefault="00664287" w:rsidP="00CE5135">
      <w:pPr>
        <w:spacing w:after="0" w:line="240" w:lineRule="auto"/>
        <w:ind w:firstLine="709"/>
        <w:rPr>
          <w:rFonts w:ascii="Times New Roman" w:hAnsi="Times New Roman" w:cs="Times New Roman"/>
          <w:color w:val="000000" w:themeColor="text1"/>
          <w:sz w:val="24"/>
          <w:szCs w:val="24"/>
        </w:rPr>
      </w:pPr>
    </w:p>
    <w:p w:rsidR="005D5BBD" w:rsidRPr="00CE5135" w:rsidRDefault="005D5BBD" w:rsidP="00CE5135">
      <w:pPr>
        <w:spacing w:after="0" w:line="240" w:lineRule="auto"/>
        <w:ind w:firstLine="709"/>
        <w:rPr>
          <w:rFonts w:ascii="Times New Roman" w:hAnsi="Times New Roman" w:cs="Times New Roman"/>
          <w:color w:val="000000" w:themeColor="text1"/>
          <w:sz w:val="24"/>
          <w:szCs w:val="24"/>
        </w:rPr>
      </w:pPr>
    </w:p>
    <w:p w:rsidR="00D5344B" w:rsidRPr="004F3973" w:rsidRDefault="00D5344B" w:rsidP="00D12A61">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18</w:t>
      </w:r>
    </w:p>
    <w:p w:rsidR="00D5344B" w:rsidRPr="009E2EF4" w:rsidRDefault="00D5344B" w:rsidP="002B613F">
      <w:pPr>
        <w:spacing w:after="0" w:line="240" w:lineRule="auto"/>
        <w:ind w:firstLine="709"/>
        <w:jc w:val="center"/>
        <w:rPr>
          <w:rFonts w:ascii="Times New Roman" w:hAnsi="Times New Roman" w:cs="Times New Roman"/>
          <w:sz w:val="24"/>
          <w:szCs w:val="24"/>
        </w:rPr>
      </w:pPr>
      <w:r w:rsidRPr="009E2EF4">
        <w:rPr>
          <w:rFonts w:ascii="Times New Roman" w:hAnsi="Times New Roman" w:cs="Times New Roman"/>
          <w:b/>
          <w:sz w:val="24"/>
          <w:szCs w:val="24"/>
        </w:rPr>
        <w:t>Показатели для анализа инвестиционной деятельности</w:t>
      </w:r>
    </w:p>
    <w:p w:rsidR="00D5344B" w:rsidRPr="009E2EF4" w:rsidRDefault="00D5344B" w:rsidP="002B613F">
      <w:pPr>
        <w:spacing w:after="0" w:line="240" w:lineRule="auto"/>
        <w:ind w:firstLine="709"/>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3969"/>
        <w:gridCol w:w="2835"/>
        <w:gridCol w:w="1134"/>
        <w:gridCol w:w="993"/>
        <w:gridCol w:w="992"/>
      </w:tblGrid>
      <w:tr w:rsidR="00A21821" w:rsidTr="009A50DE">
        <w:tc>
          <w:tcPr>
            <w:tcW w:w="3969" w:type="dxa"/>
            <w:vMerge w:val="restart"/>
            <w:vAlign w:val="center"/>
          </w:tcPr>
          <w:p w:rsidR="00A21821" w:rsidRPr="00A21821" w:rsidRDefault="00A21821" w:rsidP="00A21821">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835" w:type="dxa"/>
            <w:vMerge w:val="restart"/>
            <w:vAlign w:val="center"/>
          </w:tcPr>
          <w:p w:rsidR="00A21821" w:rsidRPr="00A21821" w:rsidRDefault="00A21821" w:rsidP="00A21821">
            <w:pPr>
              <w:jc w:val="center"/>
              <w:rPr>
                <w:rFonts w:ascii="Times New Roman" w:hAnsi="Times New Roman" w:cs="Times New Roman"/>
                <w:b/>
                <w:sz w:val="24"/>
                <w:szCs w:val="24"/>
              </w:rPr>
            </w:pPr>
            <w:r w:rsidRPr="00A21821">
              <w:rPr>
                <w:rFonts w:ascii="Times New Roman" w:hAnsi="Times New Roman" w:cs="Times New Roman"/>
                <w:b/>
                <w:sz w:val="24"/>
                <w:szCs w:val="24"/>
              </w:rPr>
              <w:t>Единица измерения</w:t>
            </w:r>
          </w:p>
        </w:tc>
        <w:tc>
          <w:tcPr>
            <w:tcW w:w="3119" w:type="dxa"/>
            <w:gridSpan w:val="3"/>
          </w:tcPr>
          <w:p w:rsidR="00A21821" w:rsidRPr="00A21821" w:rsidRDefault="00A21821" w:rsidP="00A21821">
            <w:pPr>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Tr="009A50DE">
        <w:tc>
          <w:tcPr>
            <w:tcW w:w="3969" w:type="dxa"/>
            <w:vMerge/>
          </w:tcPr>
          <w:p w:rsidR="00896B6D" w:rsidRDefault="00896B6D" w:rsidP="00A21821">
            <w:pPr>
              <w:jc w:val="both"/>
              <w:rPr>
                <w:rFonts w:ascii="Times New Roman" w:hAnsi="Times New Roman" w:cs="Times New Roman"/>
                <w:sz w:val="24"/>
                <w:szCs w:val="24"/>
              </w:rPr>
            </w:pPr>
          </w:p>
        </w:tc>
        <w:tc>
          <w:tcPr>
            <w:tcW w:w="2835" w:type="dxa"/>
            <w:vMerge/>
          </w:tcPr>
          <w:p w:rsidR="00896B6D" w:rsidRDefault="00896B6D" w:rsidP="00A21821">
            <w:pPr>
              <w:jc w:val="both"/>
              <w:rPr>
                <w:rFonts w:ascii="Times New Roman" w:hAnsi="Times New Roman" w:cs="Times New Roman"/>
                <w:sz w:val="24"/>
                <w:szCs w:val="24"/>
              </w:rPr>
            </w:pPr>
          </w:p>
        </w:tc>
        <w:tc>
          <w:tcPr>
            <w:tcW w:w="1134" w:type="dxa"/>
          </w:tcPr>
          <w:p w:rsidR="00896B6D" w:rsidRPr="00A21821"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993" w:type="dxa"/>
          </w:tcPr>
          <w:p w:rsidR="00896B6D" w:rsidRPr="00A21821"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992" w:type="dxa"/>
          </w:tcPr>
          <w:p w:rsidR="00896B6D" w:rsidRPr="00A21821" w:rsidRDefault="00896B6D" w:rsidP="00FA5891">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Tr="009A50DE">
        <w:tc>
          <w:tcPr>
            <w:tcW w:w="3969" w:type="dxa"/>
            <w:vMerge w:val="restart"/>
          </w:tcPr>
          <w:p w:rsidR="00896B6D" w:rsidRPr="004F3973" w:rsidRDefault="00896B6D" w:rsidP="00971B58">
            <w:pPr>
              <w:jc w:val="both"/>
              <w:rPr>
                <w:rFonts w:ascii="Times New Roman" w:hAnsi="Times New Roman" w:cs="Times New Roman"/>
                <w:sz w:val="24"/>
                <w:szCs w:val="24"/>
              </w:rPr>
            </w:pPr>
            <w:r w:rsidRPr="004F3973">
              <w:rPr>
                <w:rFonts w:ascii="Times New Roman" w:hAnsi="Times New Roman" w:cs="Times New Roman"/>
                <w:sz w:val="24"/>
                <w:szCs w:val="24"/>
              </w:rPr>
              <w:t>Общий объём инвестиций в основной капитал</w:t>
            </w: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Pr>
          <w:p w:rsidR="00896B6D" w:rsidRPr="001D0277" w:rsidRDefault="00896B6D" w:rsidP="00896B6D">
            <w:pPr>
              <w:jc w:val="center"/>
              <w:rPr>
                <w:rFonts w:ascii="Times New Roman" w:hAnsi="Times New Roman" w:cs="Times New Roman"/>
                <w:sz w:val="24"/>
                <w:szCs w:val="24"/>
              </w:rPr>
            </w:pPr>
            <w:r>
              <w:rPr>
                <w:rFonts w:ascii="Times New Roman" w:hAnsi="Times New Roman" w:cs="Times New Roman"/>
                <w:sz w:val="24"/>
                <w:szCs w:val="24"/>
              </w:rPr>
              <w:t>221,6</w:t>
            </w:r>
          </w:p>
        </w:tc>
        <w:tc>
          <w:tcPr>
            <w:tcW w:w="993" w:type="dxa"/>
          </w:tcPr>
          <w:p w:rsidR="00896B6D" w:rsidRPr="001D0277"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103,9</w:t>
            </w:r>
          </w:p>
        </w:tc>
        <w:tc>
          <w:tcPr>
            <w:tcW w:w="992" w:type="dxa"/>
          </w:tcPr>
          <w:p w:rsidR="00896B6D" w:rsidRPr="001D0277" w:rsidRDefault="0038734E" w:rsidP="00971B58">
            <w:pPr>
              <w:jc w:val="center"/>
              <w:rPr>
                <w:rFonts w:ascii="Times New Roman" w:hAnsi="Times New Roman" w:cs="Times New Roman"/>
                <w:sz w:val="24"/>
                <w:szCs w:val="24"/>
              </w:rPr>
            </w:pPr>
            <w:r>
              <w:rPr>
                <w:rFonts w:ascii="Times New Roman" w:hAnsi="Times New Roman" w:cs="Times New Roman"/>
                <w:sz w:val="24"/>
                <w:szCs w:val="24"/>
              </w:rPr>
              <w:t>114,7</w:t>
            </w:r>
          </w:p>
        </w:tc>
      </w:tr>
      <w:tr w:rsidR="00896B6D" w:rsidTr="009A50DE">
        <w:tc>
          <w:tcPr>
            <w:tcW w:w="3969" w:type="dxa"/>
            <w:vMerge/>
          </w:tcPr>
          <w:p w:rsidR="00896B6D" w:rsidRDefault="00896B6D" w:rsidP="00A21821">
            <w:pPr>
              <w:jc w:val="both"/>
              <w:rPr>
                <w:rFonts w:ascii="Times New Roman" w:hAnsi="Times New Roman" w:cs="Times New Roman"/>
                <w:sz w:val="24"/>
                <w:szCs w:val="24"/>
              </w:rPr>
            </w:pP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в % к предыдущему году</w:t>
            </w:r>
          </w:p>
        </w:tc>
        <w:tc>
          <w:tcPr>
            <w:tcW w:w="1134" w:type="dxa"/>
          </w:tcPr>
          <w:p w:rsidR="00896B6D" w:rsidRPr="001D0277"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106,9</w:t>
            </w:r>
          </w:p>
        </w:tc>
        <w:tc>
          <w:tcPr>
            <w:tcW w:w="993" w:type="dxa"/>
          </w:tcPr>
          <w:p w:rsidR="00896B6D" w:rsidRPr="001D0277" w:rsidRDefault="00896B6D" w:rsidP="00896B6D">
            <w:pPr>
              <w:jc w:val="center"/>
              <w:rPr>
                <w:rFonts w:ascii="Times New Roman" w:hAnsi="Times New Roman" w:cs="Times New Roman"/>
                <w:sz w:val="24"/>
                <w:szCs w:val="24"/>
              </w:rPr>
            </w:pPr>
            <w:r>
              <w:rPr>
                <w:rFonts w:ascii="Times New Roman" w:hAnsi="Times New Roman" w:cs="Times New Roman"/>
                <w:sz w:val="24"/>
                <w:szCs w:val="24"/>
              </w:rPr>
              <w:t>42,5</w:t>
            </w:r>
          </w:p>
        </w:tc>
        <w:tc>
          <w:tcPr>
            <w:tcW w:w="992" w:type="dxa"/>
          </w:tcPr>
          <w:p w:rsidR="00896B6D" w:rsidRPr="001D0277" w:rsidRDefault="0038734E" w:rsidP="00D11CCF">
            <w:pPr>
              <w:jc w:val="center"/>
              <w:rPr>
                <w:rFonts w:ascii="Times New Roman" w:hAnsi="Times New Roman" w:cs="Times New Roman"/>
                <w:sz w:val="24"/>
                <w:szCs w:val="24"/>
              </w:rPr>
            </w:pPr>
            <w:r>
              <w:rPr>
                <w:rFonts w:ascii="Times New Roman" w:hAnsi="Times New Roman" w:cs="Times New Roman"/>
                <w:sz w:val="24"/>
                <w:szCs w:val="24"/>
              </w:rPr>
              <w:t>110,5</w:t>
            </w:r>
          </w:p>
        </w:tc>
      </w:tr>
      <w:tr w:rsidR="002870D8" w:rsidTr="00F97459">
        <w:tc>
          <w:tcPr>
            <w:tcW w:w="9923" w:type="dxa"/>
            <w:gridSpan w:val="5"/>
          </w:tcPr>
          <w:p w:rsidR="002870D8" w:rsidRDefault="002870D8" w:rsidP="00A21821">
            <w:pPr>
              <w:jc w:val="both"/>
              <w:rPr>
                <w:rFonts w:ascii="Times New Roman" w:hAnsi="Times New Roman" w:cs="Times New Roman"/>
                <w:sz w:val="24"/>
                <w:szCs w:val="24"/>
              </w:rPr>
            </w:pPr>
            <w:r w:rsidRPr="00AC13FE">
              <w:rPr>
                <w:rFonts w:ascii="Times New Roman" w:hAnsi="Times New Roman" w:cs="Times New Roman"/>
                <w:b/>
                <w:sz w:val="24"/>
                <w:szCs w:val="24"/>
              </w:rPr>
              <w:t>Распределение инвестиций по источникам финансирования</w:t>
            </w:r>
          </w:p>
        </w:tc>
      </w:tr>
      <w:tr w:rsidR="00896B6D" w:rsidTr="009A50DE">
        <w:tc>
          <w:tcPr>
            <w:tcW w:w="3969" w:type="dxa"/>
            <w:vMerge w:val="restart"/>
            <w:vAlign w:val="center"/>
          </w:tcPr>
          <w:p w:rsidR="00896B6D" w:rsidRPr="004F3973" w:rsidRDefault="00896B6D" w:rsidP="00971B58">
            <w:pPr>
              <w:jc w:val="both"/>
              <w:rPr>
                <w:rFonts w:ascii="Times New Roman" w:hAnsi="Times New Roman" w:cs="Times New Roman"/>
                <w:sz w:val="24"/>
                <w:szCs w:val="24"/>
              </w:rPr>
            </w:pPr>
            <w:r w:rsidRPr="004F3973">
              <w:rPr>
                <w:rFonts w:ascii="Times New Roman" w:hAnsi="Times New Roman" w:cs="Times New Roman"/>
                <w:sz w:val="24"/>
                <w:szCs w:val="24"/>
              </w:rPr>
              <w:t>Собственные средства</w:t>
            </w: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Pr>
          <w:p w:rsidR="00896B6D" w:rsidRPr="00B0331C" w:rsidRDefault="00896B6D" w:rsidP="00896B6D">
            <w:pPr>
              <w:jc w:val="center"/>
              <w:rPr>
                <w:rFonts w:ascii="Times New Roman" w:hAnsi="Times New Roman" w:cs="Times New Roman"/>
                <w:sz w:val="24"/>
                <w:szCs w:val="24"/>
              </w:rPr>
            </w:pPr>
            <w:r>
              <w:rPr>
                <w:rFonts w:ascii="Times New Roman" w:hAnsi="Times New Roman" w:cs="Times New Roman"/>
                <w:sz w:val="24"/>
                <w:szCs w:val="24"/>
              </w:rPr>
              <w:t>136,6</w:t>
            </w:r>
          </w:p>
        </w:tc>
        <w:tc>
          <w:tcPr>
            <w:tcW w:w="993" w:type="dxa"/>
          </w:tcPr>
          <w:p w:rsidR="00896B6D" w:rsidRPr="00B0331C" w:rsidRDefault="00896B6D" w:rsidP="00896B6D">
            <w:pPr>
              <w:jc w:val="center"/>
              <w:rPr>
                <w:rFonts w:ascii="Times New Roman" w:hAnsi="Times New Roman" w:cs="Times New Roman"/>
                <w:sz w:val="24"/>
                <w:szCs w:val="24"/>
              </w:rPr>
            </w:pPr>
            <w:r>
              <w:rPr>
                <w:rFonts w:ascii="Times New Roman" w:hAnsi="Times New Roman" w:cs="Times New Roman"/>
                <w:sz w:val="24"/>
                <w:szCs w:val="24"/>
              </w:rPr>
              <w:t>82,6</w:t>
            </w:r>
          </w:p>
        </w:tc>
        <w:tc>
          <w:tcPr>
            <w:tcW w:w="992" w:type="dxa"/>
          </w:tcPr>
          <w:p w:rsidR="00896B6D" w:rsidRPr="00B0331C" w:rsidRDefault="0038734E" w:rsidP="00971B58">
            <w:pPr>
              <w:jc w:val="center"/>
              <w:rPr>
                <w:rFonts w:ascii="Times New Roman" w:hAnsi="Times New Roman" w:cs="Times New Roman"/>
                <w:sz w:val="24"/>
                <w:szCs w:val="24"/>
              </w:rPr>
            </w:pPr>
            <w:r>
              <w:rPr>
                <w:rFonts w:ascii="Times New Roman" w:hAnsi="Times New Roman" w:cs="Times New Roman"/>
                <w:sz w:val="24"/>
                <w:szCs w:val="24"/>
              </w:rPr>
              <w:t>100,3</w:t>
            </w:r>
          </w:p>
        </w:tc>
      </w:tr>
      <w:tr w:rsidR="00896B6D" w:rsidTr="009A50DE">
        <w:tc>
          <w:tcPr>
            <w:tcW w:w="3969" w:type="dxa"/>
            <w:vMerge/>
            <w:vAlign w:val="center"/>
          </w:tcPr>
          <w:p w:rsidR="00896B6D" w:rsidRDefault="00896B6D" w:rsidP="00A21821">
            <w:pPr>
              <w:jc w:val="both"/>
              <w:rPr>
                <w:rFonts w:ascii="Times New Roman" w:hAnsi="Times New Roman" w:cs="Times New Roman"/>
                <w:sz w:val="24"/>
                <w:szCs w:val="24"/>
              </w:rPr>
            </w:pP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в % к предыдущему году</w:t>
            </w:r>
          </w:p>
        </w:tc>
        <w:tc>
          <w:tcPr>
            <w:tcW w:w="1134" w:type="dxa"/>
          </w:tcPr>
          <w:p w:rsidR="00896B6D" w:rsidRPr="00B0331C"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1,3 р.</w:t>
            </w:r>
          </w:p>
        </w:tc>
        <w:tc>
          <w:tcPr>
            <w:tcW w:w="993" w:type="dxa"/>
          </w:tcPr>
          <w:p w:rsidR="00896B6D" w:rsidRPr="00B0331C" w:rsidRDefault="00A94483" w:rsidP="00896B6D">
            <w:pPr>
              <w:jc w:val="center"/>
              <w:rPr>
                <w:rFonts w:ascii="Times New Roman" w:hAnsi="Times New Roman" w:cs="Times New Roman"/>
                <w:sz w:val="24"/>
                <w:szCs w:val="24"/>
              </w:rPr>
            </w:pPr>
            <w:r>
              <w:rPr>
                <w:rFonts w:ascii="Times New Roman" w:hAnsi="Times New Roman" w:cs="Times New Roman"/>
                <w:sz w:val="24"/>
                <w:szCs w:val="24"/>
              </w:rPr>
              <w:t>60,5</w:t>
            </w:r>
          </w:p>
        </w:tc>
        <w:tc>
          <w:tcPr>
            <w:tcW w:w="992" w:type="dxa"/>
          </w:tcPr>
          <w:p w:rsidR="00896B6D" w:rsidRPr="00B0331C" w:rsidRDefault="0038734E" w:rsidP="0072193E">
            <w:pPr>
              <w:jc w:val="center"/>
              <w:rPr>
                <w:rFonts w:ascii="Times New Roman" w:hAnsi="Times New Roman" w:cs="Times New Roman"/>
                <w:sz w:val="24"/>
                <w:szCs w:val="24"/>
              </w:rPr>
            </w:pPr>
            <w:r>
              <w:rPr>
                <w:rFonts w:ascii="Times New Roman" w:hAnsi="Times New Roman" w:cs="Times New Roman"/>
                <w:sz w:val="24"/>
                <w:szCs w:val="24"/>
              </w:rPr>
              <w:t>в 1,2 р.</w:t>
            </w:r>
          </w:p>
        </w:tc>
      </w:tr>
      <w:tr w:rsidR="00896B6D" w:rsidTr="009A50DE">
        <w:tc>
          <w:tcPr>
            <w:tcW w:w="3969" w:type="dxa"/>
            <w:vMerge w:val="restart"/>
            <w:vAlign w:val="center"/>
          </w:tcPr>
          <w:p w:rsidR="00896B6D" w:rsidRPr="004F3973" w:rsidRDefault="00896B6D" w:rsidP="00971B58">
            <w:pPr>
              <w:tabs>
                <w:tab w:val="left" w:pos="284"/>
              </w:tabs>
              <w:jc w:val="both"/>
              <w:rPr>
                <w:rFonts w:ascii="Times New Roman" w:hAnsi="Times New Roman" w:cs="Times New Roman"/>
                <w:sz w:val="24"/>
                <w:szCs w:val="24"/>
              </w:rPr>
            </w:pPr>
            <w:r w:rsidRPr="004F3973">
              <w:rPr>
                <w:rFonts w:ascii="Times New Roman" w:hAnsi="Times New Roman" w:cs="Times New Roman"/>
                <w:sz w:val="24"/>
                <w:szCs w:val="24"/>
              </w:rPr>
              <w:t>Бюджетные средства</w:t>
            </w: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Pr>
          <w:p w:rsidR="00896B6D" w:rsidRPr="00B0331C" w:rsidRDefault="00896B6D" w:rsidP="00896B6D">
            <w:pPr>
              <w:jc w:val="center"/>
              <w:rPr>
                <w:rFonts w:ascii="Times New Roman" w:hAnsi="Times New Roman" w:cs="Times New Roman"/>
                <w:sz w:val="24"/>
                <w:szCs w:val="24"/>
              </w:rPr>
            </w:pPr>
            <w:r>
              <w:rPr>
                <w:rFonts w:ascii="Times New Roman" w:hAnsi="Times New Roman" w:cs="Times New Roman"/>
                <w:sz w:val="24"/>
                <w:szCs w:val="24"/>
              </w:rPr>
              <w:t>71,8</w:t>
            </w:r>
          </w:p>
        </w:tc>
        <w:tc>
          <w:tcPr>
            <w:tcW w:w="993" w:type="dxa"/>
          </w:tcPr>
          <w:p w:rsidR="00896B6D" w:rsidRPr="00B0331C" w:rsidRDefault="00896B6D" w:rsidP="00896B6D">
            <w:pPr>
              <w:jc w:val="center"/>
              <w:rPr>
                <w:rFonts w:ascii="Times New Roman" w:hAnsi="Times New Roman" w:cs="Times New Roman"/>
                <w:sz w:val="24"/>
                <w:szCs w:val="24"/>
              </w:rPr>
            </w:pPr>
            <w:r>
              <w:rPr>
                <w:rFonts w:ascii="Times New Roman" w:hAnsi="Times New Roman" w:cs="Times New Roman"/>
                <w:sz w:val="24"/>
                <w:szCs w:val="24"/>
              </w:rPr>
              <w:t>18,0</w:t>
            </w:r>
          </w:p>
        </w:tc>
        <w:tc>
          <w:tcPr>
            <w:tcW w:w="992" w:type="dxa"/>
          </w:tcPr>
          <w:p w:rsidR="00896B6D" w:rsidRPr="00B0331C" w:rsidRDefault="0038734E" w:rsidP="00E959F2">
            <w:pPr>
              <w:jc w:val="center"/>
              <w:rPr>
                <w:rFonts w:ascii="Times New Roman" w:hAnsi="Times New Roman" w:cs="Times New Roman"/>
                <w:sz w:val="24"/>
                <w:szCs w:val="24"/>
              </w:rPr>
            </w:pPr>
            <w:r>
              <w:rPr>
                <w:rFonts w:ascii="Times New Roman" w:hAnsi="Times New Roman" w:cs="Times New Roman"/>
                <w:sz w:val="24"/>
                <w:szCs w:val="24"/>
              </w:rPr>
              <w:t>13,0</w:t>
            </w:r>
          </w:p>
        </w:tc>
      </w:tr>
      <w:tr w:rsidR="00896B6D" w:rsidTr="009A50DE">
        <w:tc>
          <w:tcPr>
            <w:tcW w:w="3969" w:type="dxa"/>
            <w:vMerge/>
            <w:vAlign w:val="center"/>
          </w:tcPr>
          <w:p w:rsidR="00896B6D" w:rsidRDefault="00896B6D" w:rsidP="00A21821">
            <w:pPr>
              <w:jc w:val="both"/>
              <w:rPr>
                <w:rFonts w:ascii="Times New Roman" w:hAnsi="Times New Roman" w:cs="Times New Roman"/>
                <w:sz w:val="24"/>
                <w:szCs w:val="24"/>
              </w:rPr>
            </w:pPr>
          </w:p>
        </w:tc>
        <w:tc>
          <w:tcPr>
            <w:tcW w:w="2835" w:type="dxa"/>
          </w:tcPr>
          <w:p w:rsidR="00896B6D" w:rsidRDefault="00896B6D" w:rsidP="005D7AF7">
            <w:pPr>
              <w:jc w:val="center"/>
              <w:rPr>
                <w:rFonts w:ascii="Times New Roman" w:hAnsi="Times New Roman" w:cs="Times New Roman"/>
                <w:sz w:val="24"/>
                <w:szCs w:val="24"/>
              </w:rPr>
            </w:pPr>
            <w:r w:rsidRPr="004F3973">
              <w:rPr>
                <w:rFonts w:ascii="Times New Roman" w:hAnsi="Times New Roman" w:cs="Times New Roman"/>
                <w:sz w:val="24"/>
                <w:szCs w:val="24"/>
              </w:rPr>
              <w:t>в % к предыдущему году</w:t>
            </w:r>
          </w:p>
        </w:tc>
        <w:tc>
          <w:tcPr>
            <w:tcW w:w="1134" w:type="dxa"/>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60,1</w:t>
            </w:r>
          </w:p>
        </w:tc>
        <w:tc>
          <w:tcPr>
            <w:tcW w:w="993" w:type="dxa"/>
          </w:tcPr>
          <w:p w:rsidR="00896B6D" w:rsidRDefault="00A94483" w:rsidP="00896B6D">
            <w:pPr>
              <w:jc w:val="center"/>
              <w:rPr>
                <w:rFonts w:ascii="Times New Roman" w:hAnsi="Times New Roman" w:cs="Times New Roman"/>
                <w:sz w:val="24"/>
                <w:szCs w:val="24"/>
              </w:rPr>
            </w:pPr>
            <w:r>
              <w:rPr>
                <w:rFonts w:ascii="Times New Roman" w:hAnsi="Times New Roman" w:cs="Times New Roman"/>
                <w:sz w:val="24"/>
                <w:szCs w:val="24"/>
              </w:rPr>
              <w:t>25,1</w:t>
            </w:r>
          </w:p>
        </w:tc>
        <w:tc>
          <w:tcPr>
            <w:tcW w:w="992" w:type="dxa"/>
          </w:tcPr>
          <w:p w:rsidR="00896B6D" w:rsidRDefault="0038734E" w:rsidP="009501E3">
            <w:pPr>
              <w:jc w:val="center"/>
              <w:rPr>
                <w:rFonts w:ascii="Times New Roman" w:hAnsi="Times New Roman" w:cs="Times New Roman"/>
                <w:sz w:val="24"/>
                <w:szCs w:val="24"/>
              </w:rPr>
            </w:pPr>
            <w:r>
              <w:rPr>
                <w:rFonts w:ascii="Times New Roman" w:hAnsi="Times New Roman" w:cs="Times New Roman"/>
                <w:sz w:val="24"/>
                <w:szCs w:val="24"/>
              </w:rPr>
              <w:t>72,2</w:t>
            </w:r>
          </w:p>
        </w:tc>
      </w:tr>
      <w:tr w:rsidR="00B47437" w:rsidTr="00F97459">
        <w:tc>
          <w:tcPr>
            <w:tcW w:w="9923" w:type="dxa"/>
            <w:gridSpan w:val="5"/>
          </w:tcPr>
          <w:p w:rsidR="00B47437" w:rsidRPr="00AC13FE" w:rsidRDefault="00B47437" w:rsidP="00971B58">
            <w:pPr>
              <w:rPr>
                <w:rFonts w:ascii="Times New Roman" w:hAnsi="Times New Roman" w:cs="Times New Roman"/>
                <w:sz w:val="24"/>
                <w:szCs w:val="24"/>
              </w:rPr>
            </w:pPr>
            <w:r w:rsidRPr="00AC13FE">
              <w:rPr>
                <w:rFonts w:ascii="Times New Roman" w:hAnsi="Times New Roman" w:cs="Times New Roman"/>
                <w:i/>
                <w:sz w:val="24"/>
                <w:szCs w:val="24"/>
              </w:rPr>
              <w:t>в частности:</w:t>
            </w:r>
          </w:p>
        </w:tc>
      </w:tr>
      <w:tr w:rsidR="00896B6D" w:rsidTr="009A50DE">
        <w:tc>
          <w:tcPr>
            <w:tcW w:w="3969" w:type="dxa"/>
            <w:vMerge w:val="restart"/>
            <w:vAlign w:val="center"/>
          </w:tcPr>
          <w:p w:rsidR="00896B6D" w:rsidRPr="004F3973" w:rsidRDefault="00896B6D" w:rsidP="00971B58">
            <w:pPr>
              <w:tabs>
                <w:tab w:val="left" w:pos="284"/>
              </w:tabs>
              <w:jc w:val="both"/>
              <w:rPr>
                <w:rFonts w:ascii="Times New Roman" w:hAnsi="Times New Roman" w:cs="Times New Roman"/>
                <w:i/>
                <w:sz w:val="24"/>
                <w:szCs w:val="24"/>
              </w:rPr>
            </w:pPr>
            <w:r>
              <w:rPr>
                <w:rFonts w:ascii="Times New Roman" w:hAnsi="Times New Roman" w:cs="Times New Roman"/>
                <w:i/>
                <w:sz w:val="24"/>
                <w:szCs w:val="24"/>
              </w:rPr>
              <w:t>и</w:t>
            </w:r>
            <w:r w:rsidRPr="004F3973">
              <w:rPr>
                <w:rFonts w:ascii="Times New Roman" w:hAnsi="Times New Roman" w:cs="Times New Roman"/>
                <w:i/>
                <w:sz w:val="24"/>
                <w:szCs w:val="24"/>
              </w:rPr>
              <w:t>з федерального бюджета</w:t>
            </w: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Pr>
          <w:p w:rsidR="00896B6D" w:rsidRPr="008E09DA" w:rsidRDefault="00896B6D" w:rsidP="00896B6D">
            <w:pPr>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896B6D" w:rsidRPr="008E09DA" w:rsidRDefault="00896B6D" w:rsidP="00896B6D">
            <w:pPr>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tcPr>
          <w:p w:rsidR="00896B6D" w:rsidRPr="008E09DA" w:rsidRDefault="0038734E" w:rsidP="00971B58">
            <w:pPr>
              <w:jc w:val="center"/>
              <w:rPr>
                <w:rFonts w:ascii="Times New Roman" w:hAnsi="Times New Roman" w:cs="Times New Roman"/>
                <w:sz w:val="24"/>
                <w:szCs w:val="24"/>
              </w:rPr>
            </w:pPr>
            <w:r>
              <w:rPr>
                <w:rFonts w:ascii="Times New Roman" w:hAnsi="Times New Roman" w:cs="Times New Roman"/>
                <w:sz w:val="24"/>
                <w:szCs w:val="24"/>
              </w:rPr>
              <w:t>2,4</w:t>
            </w:r>
          </w:p>
        </w:tc>
      </w:tr>
      <w:tr w:rsidR="00896B6D" w:rsidTr="009A50DE">
        <w:tc>
          <w:tcPr>
            <w:tcW w:w="3969" w:type="dxa"/>
            <w:vMerge/>
            <w:vAlign w:val="center"/>
          </w:tcPr>
          <w:p w:rsidR="00896B6D" w:rsidRDefault="00896B6D" w:rsidP="00A21821">
            <w:pPr>
              <w:jc w:val="both"/>
              <w:rPr>
                <w:rFonts w:ascii="Times New Roman" w:hAnsi="Times New Roman" w:cs="Times New Roman"/>
                <w:sz w:val="24"/>
                <w:szCs w:val="24"/>
              </w:rPr>
            </w:pPr>
          </w:p>
        </w:tc>
        <w:tc>
          <w:tcPr>
            <w:tcW w:w="2835" w:type="dxa"/>
          </w:tcPr>
          <w:p w:rsidR="00896B6D" w:rsidRDefault="00896B6D" w:rsidP="005D7AF7">
            <w:pPr>
              <w:jc w:val="center"/>
              <w:rPr>
                <w:rFonts w:ascii="Times New Roman" w:hAnsi="Times New Roman" w:cs="Times New Roman"/>
                <w:sz w:val="24"/>
                <w:szCs w:val="24"/>
              </w:rPr>
            </w:pPr>
            <w:r w:rsidRPr="004F3973">
              <w:rPr>
                <w:rFonts w:ascii="Times New Roman" w:hAnsi="Times New Roman" w:cs="Times New Roman"/>
                <w:sz w:val="24"/>
                <w:szCs w:val="24"/>
              </w:rPr>
              <w:t>в % к предыдущему году</w:t>
            </w:r>
          </w:p>
        </w:tc>
        <w:tc>
          <w:tcPr>
            <w:tcW w:w="1134" w:type="dxa"/>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26,5</w:t>
            </w:r>
          </w:p>
        </w:tc>
        <w:tc>
          <w:tcPr>
            <w:tcW w:w="993" w:type="dxa"/>
          </w:tcPr>
          <w:p w:rsidR="00896B6D" w:rsidRDefault="00896B6D" w:rsidP="00312426">
            <w:pPr>
              <w:jc w:val="center"/>
              <w:rPr>
                <w:rFonts w:ascii="Times New Roman" w:hAnsi="Times New Roman" w:cs="Times New Roman"/>
                <w:sz w:val="24"/>
                <w:szCs w:val="24"/>
              </w:rPr>
            </w:pPr>
            <w:r>
              <w:rPr>
                <w:rFonts w:ascii="Times New Roman" w:hAnsi="Times New Roman" w:cs="Times New Roman"/>
                <w:sz w:val="24"/>
                <w:szCs w:val="24"/>
              </w:rPr>
              <w:t xml:space="preserve">в </w:t>
            </w:r>
            <w:r w:rsidR="00312426">
              <w:rPr>
                <w:rFonts w:ascii="Times New Roman" w:hAnsi="Times New Roman" w:cs="Times New Roman"/>
                <w:sz w:val="24"/>
                <w:szCs w:val="24"/>
              </w:rPr>
              <w:t>3,0</w:t>
            </w:r>
            <w:r>
              <w:rPr>
                <w:rFonts w:ascii="Times New Roman" w:hAnsi="Times New Roman" w:cs="Times New Roman"/>
                <w:sz w:val="24"/>
                <w:szCs w:val="24"/>
              </w:rPr>
              <w:t xml:space="preserve"> р.</w:t>
            </w:r>
          </w:p>
        </w:tc>
        <w:tc>
          <w:tcPr>
            <w:tcW w:w="992" w:type="dxa"/>
          </w:tcPr>
          <w:p w:rsidR="00896B6D" w:rsidRDefault="00312426" w:rsidP="00E959F2">
            <w:pPr>
              <w:jc w:val="center"/>
              <w:rPr>
                <w:rFonts w:ascii="Times New Roman" w:hAnsi="Times New Roman" w:cs="Times New Roman"/>
                <w:sz w:val="24"/>
                <w:szCs w:val="24"/>
              </w:rPr>
            </w:pPr>
            <w:r>
              <w:rPr>
                <w:rFonts w:ascii="Times New Roman" w:hAnsi="Times New Roman" w:cs="Times New Roman"/>
                <w:sz w:val="24"/>
                <w:szCs w:val="24"/>
              </w:rPr>
              <w:t>25,0</w:t>
            </w:r>
          </w:p>
        </w:tc>
      </w:tr>
      <w:tr w:rsidR="00896B6D" w:rsidTr="009A50DE">
        <w:tc>
          <w:tcPr>
            <w:tcW w:w="3969" w:type="dxa"/>
            <w:vMerge w:val="restart"/>
            <w:vAlign w:val="center"/>
          </w:tcPr>
          <w:p w:rsidR="00896B6D" w:rsidRPr="004F3973" w:rsidRDefault="00896B6D" w:rsidP="00971B58">
            <w:pPr>
              <w:tabs>
                <w:tab w:val="left" w:pos="284"/>
              </w:tabs>
              <w:jc w:val="both"/>
              <w:rPr>
                <w:rFonts w:ascii="Times New Roman" w:hAnsi="Times New Roman" w:cs="Times New Roman"/>
                <w:i/>
                <w:sz w:val="24"/>
                <w:szCs w:val="24"/>
              </w:rPr>
            </w:pPr>
            <w:r>
              <w:rPr>
                <w:rFonts w:ascii="Times New Roman" w:hAnsi="Times New Roman" w:cs="Times New Roman"/>
                <w:i/>
                <w:sz w:val="24"/>
                <w:szCs w:val="24"/>
              </w:rPr>
              <w:t>и</w:t>
            </w:r>
            <w:r w:rsidRPr="004F3973">
              <w:rPr>
                <w:rFonts w:ascii="Times New Roman" w:hAnsi="Times New Roman" w:cs="Times New Roman"/>
                <w:i/>
                <w:sz w:val="24"/>
                <w:szCs w:val="24"/>
              </w:rPr>
              <w:t>з областного бюджета</w:t>
            </w: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Pr>
          <w:p w:rsidR="00896B6D" w:rsidRPr="008E09DA" w:rsidRDefault="00896B6D" w:rsidP="00896B6D">
            <w:pPr>
              <w:jc w:val="center"/>
              <w:rPr>
                <w:rFonts w:ascii="Times New Roman" w:hAnsi="Times New Roman" w:cs="Times New Roman"/>
                <w:sz w:val="24"/>
                <w:szCs w:val="24"/>
              </w:rPr>
            </w:pPr>
            <w:r>
              <w:rPr>
                <w:rFonts w:ascii="Times New Roman" w:hAnsi="Times New Roman" w:cs="Times New Roman"/>
                <w:sz w:val="24"/>
                <w:szCs w:val="24"/>
              </w:rPr>
              <w:t>54,6</w:t>
            </w:r>
          </w:p>
        </w:tc>
        <w:tc>
          <w:tcPr>
            <w:tcW w:w="993" w:type="dxa"/>
          </w:tcPr>
          <w:p w:rsidR="00896B6D" w:rsidRPr="008E09DA" w:rsidRDefault="00896B6D" w:rsidP="00896B6D">
            <w:pPr>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896B6D" w:rsidRPr="008E09DA" w:rsidRDefault="0038734E" w:rsidP="0072193E">
            <w:pPr>
              <w:jc w:val="center"/>
              <w:rPr>
                <w:rFonts w:ascii="Times New Roman" w:hAnsi="Times New Roman" w:cs="Times New Roman"/>
                <w:sz w:val="24"/>
                <w:szCs w:val="24"/>
              </w:rPr>
            </w:pPr>
            <w:r>
              <w:rPr>
                <w:rFonts w:ascii="Times New Roman" w:hAnsi="Times New Roman" w:cs="Times New Roman"/>
                <w:sz w:val="24"/>
                <w:szCs w:val="24"/>
              </w:rPr>
              <w:t>4,5</w:t>
            </w:r>
          </w:p>
        </w:tc>
      </w:tr>
      <w:tr w:rsidR="00896B6D" w:rsidTr="009A50DE">
        <w:tc>
          <w:tcPr>
            <w:tcW w:w="3969" w:type="dxa"/>
            <w:vMerge/>
            <w:vAlign w:val="center"/>
          </w:tcPr>
          <w:p w:rsidR="00896B6D" w:rsidRDefault="00896B6D" w:rsidP="00A21821">
            <w:pPr>
              <w:jc w:val="both"/>
              <w:rPr>
                <w:rFonts w:ascii="Times New Roman" w:hAnsi="Times New Roman" w:cs="Times New Roman"/>
                <w:sz w:val="24"/>
                <w:szCs w:val="24"/>
              </w:rPr>
            </w:pPr>
          </w:p>
        </w:tc>
        <w:tc>
          <w:tcPr>
            <w:tcW w:w="2835" w:type="dxa"/>
          </w:tcPr>
          <w:p w:rsidR="00896B6D" w:rsidRDefault="00896B6D" w:rsidP="005D7AF7">
            <w:pPr>
              <w:jc w:val="center"/>
              <w:rPr>
                <w:rFonts w:ascii="Times New Roman" w:hAnsi="Times New Roman" w:cs="Times New Roman"/>
                <w:sz w:val="24"/>
                <w:szCs w:val="24"/>
              </w:rPr>
            </w:pPr>
            <w:r w:rsidRPr="004F3973">
              <w:rPr>
                <w:rFonts w:ascii="Times New Roman" w:hAnsi="Times New Roman" w:cs="Times New Roman"/>
                <w:sz w:val="24"/>
                <w:szCs w:val="24"/>
              </w:rPr>
              <w:t>в % к предыдущему году</w:t>
            </w:r>
          </w:p>
        </w:tc>
        <w:tc>
          <w:tcPr>
            <w:tcW w:w="1134" w:type="dxa"/>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73,1</w:t>
            </w:r>
          </w:p>
        </w:tc>
        <w:tc>
          <w:tcPr>
            <w:tcW w:w="993" w:type="dxa"/>
          </w:tcPr>
          <w:p w:rsidR="00896B6D" w:rsidRDefault="00896B6D" w:rsidP="00312426">
            <w:pPr>
              <w:jc w:val="center"/>
              <w:rPr>
                <w:rFonts w:ascii="Times New Roman" w:hAnsi="Times New Roman" w:cs="Times New Roman"/>
                <w:sz w:val="24"/>
                <w:szCs w:val="24"/>
              </w:rPr>
            </w:pPr>
            <w:r>
              <w:rPr>
                <w:rFonts w:ascii="Times New Roman" w:hAnsi="Times New Roman" w:cs="Times New Roman"/>
                <w:sz w:val="24"/>
                <w:szCs w:val="24"/>
              </w:rPr>
              <w:t>6,</w:t>
            </w:r>
            <w:r w:rsidR="00312426">
              <w:rPr>
                <w:rFonts w:ascii="Times New Roman" w:hAnsi="Times New Roman" w:cs="Times New Roman"/>
                <w:sz w:val="24"/>
                <w:szCs w:val="24"/>
              </w:rPr>
              <w:t>96</w:t>
            </w:r>
          </w:p>
        </w:tc>
        <w:tc>
          <w:tcPr>
            <w:tcW w:w="992" w:type="dxa"/>
          </w:tcPr>
          <w:p w:rsidR="00896B6D" w:rsidRDefault="00312426" w:rsidP="00E959F2">
            <w:pPr>
              <w:jc w:val="center"/>
              <w:rPr>
                <w:rFonts w:ascii="Times New Roman" w:hAnsi="Times New Roman" w:cs="Times New Roman"/>
                <w:sz w:val="24"/>
                <w:szCs w:val="24"/>
              </w:rPr>
            </w:pPr>
            <w:r>
              <w:rPr>
                <w:rFonts w:ascii="Times New Roman" w:hAnsi="Times New Roman" w:cs="Times New Roman"/>
                <w:sz w:val="24"/>
                <w:szCs w:val="24"/>
              </w:rPr>
              <w:t>в 1,1 р.</w:t>
            </w:r>
          </w:p>
        </w:tc>
      </w:tr>
      <w:tr w:rsidR="00896B6D" w:rsidTr="009A50DE">
        <w:tc>
          <w:tcPr>
            <w:tcW w:w="3969" w:type="dxa"/>
            <w:vMerge w:val="restart"/>
            <w:vAlign w:val="center"/>
          </w:tcPr>
          <w:p w:rsidR="00896B6D" w:rsidRPr="004F3973" w:rsidRDefault="00896B6D" w:rsidP="00971B58">
            <w:pPr>
              <w:tabs>
                <w:tab w:val="left" w:pos="284"/>
              </w:tabs>
              <w:jc w:val="both"/>
              <w:rPr>
                <w:rFonts w:ascii="Times New Roman" w:hAnsi="Times New Roman" w:cs="Times New Roman"/>
                <w:i/>
                <w:sz w:val="24"/>
                <w:szCs w:val="24"/>
              </w:rPr>
            </w:pPr>
            <w:r>
              <w:rPr>
                <w:rFonts w:ascii="Times New Roman" w:hAnsi="Times New Roman" w:cs="Times New Roman"/>
                <w:i/>
                <w:sz w:val="24"/>
                <w:szCs w:val="24"/>
              </w:rPr>
              <w:t>и</w:t>
            </w:r>
            <w:r w:rsidRPr="004F3973">
              <w:rPr>
                <w:rFonts w:ascii="Times New Roman" w:hAnsi="Times New Roman" w:cs="Times New Roman"/>
                <w:i/>
                <w:sz w:val="24"/>
                <w:szCs w:val="24"/>
              </w:rPr>
              <w:t>з местного бюджета</w:t>
            </w:r>
          </w:p>
        </w:tc>
        <w:tc>
          <w:tcPr>
            <w:tcW w:w="2835" w:type="dxa"/>
          </w:tcPr>
          <w:p w:rsidR="00896B6D" w:rsidRPr="004F3973" w:rsidRDefault="00896B6D" w:rsidP="00971B58">
            <w:pPr>
              <w:jc w:val="center"/>
              <w:rPr>
                <w:rFonts w:ascii="Times New Roman" w:hAnsi="Times New Roman" w:cs="Times New Roman"/>
                <w:sz w:val="24"/>
                <w:szCs w:val="24"/>
              </w:rPr>
            </w:pPr>
            <w:r w:rsidRPr="004F3973">
              <w:rPr>
                <w:rFonts w:ascii="Times New Roman" w:hAnsi="Times New Roman" w:cs="Times New Roman"/>
                <w:sz w:val="24"/>
                <w:szCs w:val="24"/>
              </w:rPr>
              <w:t>млн. рублей</w:t>
            </w:r>
          </w:p>
        </w:tc>
        <w:tc>
          <w:tcPr>
            <w:tcW w:w="1134" w:type="dxa"/>
          </w:tcPr>
          <w:p w:rsidR="00896B6D" w:rsidRPr="008E09DA" w:rsidRDefault="00896B6D" w:rsidP="00896B6D">
            <w:pPr>
              <w:jc w:val="center"/>
              <w:rPr>
                <w:rFonts w:ascii="Times New Roman" w:hAnsi="Times New Roman" w:cs="Times New Roman"/>
                <w:sz w:val="24"/>
                <w:szCs w:val="24"/>
              </w:rPr>
            </w:pPr>
            <w:r>
              <w:rPr>
                <w:rFonts w:ascii="Times New Roman" w:hAnsi="Times New Roman" w:cs="Times New Roman"/>
                <w:sz w:val="24"/>
                <w:szCs w:val="24"/>
              </w:rPr>
              <w:t>14,0</w:t>
            </w:r>
          </w:p>
        </w:tc>
        <w:tc>
          <w:tcPr>
            <w:tcW w:w="993" w:type="dxa"/>
          </w:tcPr>
          <w:p w:rsidR="00896B6D" w:rsidRPr="008E09DA" w:rsidRDefault="00896B6D" w:rsidP="00896B6D">
            <w:pPr>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896B6D" w:rsidRPr="008E09DA" w:rsidRDefault="0038734E" w:rsidP="00E959F2">
            <w:pPr>
              <w:jc w:val="center"/>
              <w:rPr>
                <w:rFonts w:ascii="Times New Roman" w:hAnsi="Times New Roman" w:cs="Times New Roman"/>
                <w:sz w:val="24"/>
                <w:szCs w:val="24"/>
              </w:rPr>
            </w:pPr>
            <w:r>
              <w:rPr>
                <w:rFonts w:ascii="Times New Roman" w:hAnsi="Times New Roman" w:cs="Times New Roman"/>
                <w:sz w:val="24"/>
                <w:szCs w:val="24"/>
              </w:rPr>
              <w:t>6,1</w:t>
            </w:r>
          </w:p>
        </w:tc>
      </w:tr>
      <w:tr w:rsidR="00896B6D" w:rsidRPr="004726DF" w:rsidTr="009A50DE">
        <w:tc>
          <w:tcPr>
            <w:tcW w:w="3969" w:type="dxa"/>
            <w:vMerge/>
            <w:vAlign w:val="center"/>
          </w:tcPr>
          <w:p w:rsidR="00896B6D" w:rsidRDefault="00896B6D" w:rsidP="00A21821">
            <w:pPr>
              <w:jc w:val="both"/>
              <w:rPr>
                <w:rFonts w:ascii="Times New Roman" w:hAnsi="Times New Roman" w:cs="Times New Roman"/>
                <w:sz w:val="24"/>
                <w:szCs w:val="24"/>
              </w:rPr>
            </w:pPr>
          </w:p>
        </w:tc>
        <w:tc>
          <w:tcPr>
            <w:tcW w:w="2835" w:type="dxa"/>
          </w:tcPr>
          <w:p w:rsidR="00896B6D" w:rsidRDefault="00896B6D" w:rsidP="005D7AF7">
            <w:pPr>
              <w:jc w:val="center"/>
              <w:rPr>
                <w:rFonts w:ascii="Times New Roman" w:hAnsi="Times New Roman" w:cs="Times New Roman"/>
                <w:sz w:val="24"/>
                <w:szCs w:val="24"/>
              </w:rPr>
            </w:pPr>
            <w:r w:rsidRPr="004F3973">
              <w:rPr>
                <w:rFonts w:ascii="Times New Roman" w:hAnsi="Times New Roman" w:cs="Times New Roman"/>
                <w:sz w:val="24"/>
                <w:szCs w:val="24"/>
              </w:rPr>
              <w:t>в % к предыдущему году</w:t>
            </w:r>
          </w:p>
        </w:tc>
        <w:tc>
          <w:tcPr>
            <w:tcW w:w="1134" w:type="dxa"/>
          </w:tcPr>
          <w:p w:rsidR="00896B6D"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1,3 р.</w:t>
            </w:r>
          </w:p>
        </w:tc>
        <w:tc>
          <w:tcPr>
            <w:tcW w:w="993" w:type="dxa"/>
          </w:tcPr>
          <w:p w:rsidR="00896B6D" w:rsidRDefault="00312426" w:rsidP="00896B6D">
            <w:pPr>
              <w:jc w:val="center"/>
              <w:rPr>
                <w:rFonts w:ascii="Times New Roman" w:hAnsi="Times New Roman" w:cs="Times New Roman"/>
                <w:sz w:val="24"/>
                <w:szCs w:val="24"/>
              </w:rPr>
            </w:pPr>
            <w:r>
              <w:rPr>
                <w:rFonts w:ascii="Times New Roman" w:hAnsi="Times New Roman" w:cs="Times New Roman"/>
                <w:sz w:val="24"/>
                <w:szCs w:val="24"/>
              </w:rPr>
              <w:t>32,9</w:t>
            </w:r>
          </w:p>
        </w:tc>
        <w:tc>
          <w:tcPr>
            <w:tcW w:w="992" w:type="dxa"/>
          </w:tcPr>
          <w:p w:rsidR="00896B6D" w:rsidRDefault="00312426" w:rsidP="00E959F2">
            <w:pPr>
              <w:jc w:val="center"/>
              <w:rPr>
                <w:rFonts w:ascii="Times New Roman" w:hAnsi="Times New Roman" w:cs="Times New Roman"/>
                <w:sz w:val="24"/>
                <w:szCs w:val="24"/>
              </w:rPr>
            </w:pPr>
            <w:r>
              <w:rPr>
                <w:rFonts w:ascii="Times New Roman" w:hAnsi="Times New Roman" w:cs="Times New Roman"/>
                <w:sz w:val="24"/>
                <w:szCs w:val="24"/>
              </w:rPr>
              <w:t>в 1,3 р.</w:t>
            </w:r>
          </w:p>
        </w:tc>
      </w:tr>
    </w:tbl>
    <w:p w:rsidR="009F100C" w:rsidRDefault="009F100C"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b/>
          <w:sz w:val="24"/>
          <w:szCs w:val="24"/>
        </w:rPr>
        <w:t>Потребительский рынок</w:t>
      </w:r>
      <w:r w:rsidRPr="004F3973">
        <w:rPr>
          <w:rFonts w:ascii="Times New Roman" w:hAnsi="Times New Roman" w:cs="Times New Roman"/>
          <w:sz w:val="24"/>
          <w:szCs w:val="24"/>
        </w:rPr>
        <w:t xml:space="preserve">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Развитие сферы обслуживания имеет большое значение для любой территории, потому что неразрывно связано с улучшением качества жизни населения.</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Основные предприятия торговли, общественного питания и бытового обслуживания расположены в с.Ловозеро и п.г.т. Ревда. В с.Краснощелье, с.Каневка и с.Сосновка сфера обслуживания населения характеризуется  наличием минимума необходимых объектов – торговли.</w:t>
      </w:r>
    </w:p>
    <w:p w:rsidR="004726DF" w:rsidRPr="00DD4457" w:rsidRDefault="004726DF" w:rsidP="004726DF">
      <w:pPr>
        <w:shd w:val="clear" w:color="auto" w:fill="FFFFFF"/>
        <w:spacing w:after="0" w:line="240" w:lineRule="auto"/>
        <w:ind w:right="14" w:firstLine="709"/>
        <w:jc w:val="both"/>
        <w:rPr>
          <w:rFonts w:ascii="Times New Roman" w:hAnsi="Times New Roman" w:cs="Times New Roman"/>
          <w:sz w:val="24"/>
          <w:szCs w:val="24"/>
        </w:rPr>
      </w:pPr>
      <w:r w:rsidRPr="00DD4457">
        <w:rPr>
          <w:rFonts w:ascii="Times New Roman" w:hAnsi="Times New Roman" w:cs="Times New Roman"/>
          <w:sz w:val="24"/>
          <w:szCs w:val="24"/>
        </w:rPr>
        <w:t>По состоянию на 01.01.201</w:t>
      </w:r>
      <w:r w:rsidR="007916C9">
        <w:rPr>
          <w:rFonts w:ascii="Times New Roman" w:hAnsi="Times New Roman" w:cs="Times New Roman"/>
          <w:sz w:val="24"/>
          <w:szCs w:val="24"/>
        </w:rPr>
        <w:t>8</w:t>
      </w:r>
      <w:r w:rsidRPr="00DD4457">
        <w:rPr>
          <w:rFonts w:ascii="Times New Roman" w:hAnsi="Times New Roman" w:cs="Times New Roman"/>
          <w:sz w:val="24"/>
          <w:szCs w:val="24"/>
        </w:rPr>
        <w:t xml:space="preserve"> года в Ловозерском районе действуют 1</w:t>
      </w:r>
      <w:r>
        <w:rPr>
          <w:rFonts w:ascii="Times New Roman" w:hAnsi="Times New Roman" w:cs="Times New Roman"/>
          <w:sz w:val="24"/>
          <w:szCs w:val="24"/>
        </w:rPr>
        <w:t>0</w:t>
      </w:r>
      <w:r w:rsidR="007916C9">
        <w:rPr>
          <w:rFonts w:ascii="Times New Roman" w:hAnsi="Times New Roman" w:cs="Times New Roman"/>
          <w:sz w:val="24"/>
          <w:szCs w:val="24"/>
        </w:rPr>
        <w:t>1</w:t>
      </w:r>
      <w:r w:rsidR="00AC10D5">
        <w:rPr>
          <w:rFonts w:ascii="Times New Roman" w:hAnsi="Times New Roman" w:cs="Times New Roman"/>
          <w:sz w:val="24"/>
          <w:szCs w:val="24"/>
        </w:rPr>
        <w:t xml:space="preserve"> объект розничной торговли</w:t>
      </w:r>
      <w:r>
        <w:rPr>
          <w:rFonts w:ascii="Times New Roman" w:hAnsi="Times New Roman" w:cs="Times New Roman"/>
          <w:sz w:val="24"/>
          <w:szCs w:val="24"/>
        </w:rPr>
        <w:t xml:space="preserve">, </w:t>
      </w:r>
      <w:r w:rsidRPr="00B4751E">
        <w:rPr>
          <w:rFonts w:ascii="Times New Roman" w:hAnsi="Times New Roman" w:cs="Times New Roman"/>
          <w:sz w:val="24"/>
          <w:szCs w:val="24"/>
        </w:rPr>
        <w:t>4</w:t>
      </w:r>
      <w:r w:rsidRPr="00DD4457">
        <w:rPr>
          <w:rFonts w:ascii="Times New Roman" w:hAnsi="Times New Roman" w:cs="Times New Roman"/>
          <w:sz w:val="24"/>
          <w:szCs w:val="24"/>
        </w:rPr>
        <w:t xml:space="preserve"> объекта общественного питания, 1</w:t>
      </w:r>
      <w:r>
        <w:rPr>
          <w:rFonts w:ascii="Times New Roman" w:hAnsi="Times New Roman" w:cs="Times New Roman"/>
          <w:sz w:val="24"/>
          <w:szCs w:val="24"/>
        </w:rPr>
        <w:t>2</w:t>
      </w:r>
      <w:r w:rsidRPr="00DD4457">
        <w:rPr>
          <w:rFonts w:ascii="Times New Roman" w:hAnsi="Times New Roman" w:cs="Times New Roman"/>
          <w:sz w:val="24"/>
          <w:szCs w:val="24"/>
        </w:rPr>
        <w:t xml:space="preserve"> объектов бытового обслуживания населения </w:t>
      </w:r>
      <w:r w:rsidRPr="00DD4457">
        <w:rPr>
          <w:rFonts w:ascii="Times New Roman" w:hAnsi="Times New Roman" w:cs="Times New Roman"/>
          <w:i/>
          <w:sz w:val="24"/>
          <w:szCs w:val="24"/>
        </w:rPr>
        <w:t>(фотоателье, парикмахерские</w:t>
      </w:r>
      <w:r>
        <w:rPr>
          <w:rFonts w:ascii="Times New Roman" w:hAnsi="Times New Roman" w:cs="Times New Roman"/>
          <w:i/>
          <w:sz w:val="24"/>
          <w:szCs w:val="24"/>
        </w:rPr>
        <w:t xml:space="preserve"> и косметические услуги</w:t>
      </w:r>
      <w:r w:rsidRPr="00DD4457">
        <w:rPr>
          <w:rFonts w:ascii="Times New Roman" w:hAnsi="Times New Roman" w:cs="Times New Roman"/>
          <w:i/>
          <w:sz w:val="24"/>
          <w:szCs w:val="24"/>
        </w:rPr>
        <w:t>, пункт приема в ремонт обуви, бани</w:t>
      </w:r>
      <w:r>
        <w:rPr>
          <w:rFonts w:ascii="Times New Roman" w:hAnsi="Times New Roman" w:cs="Times New Roman"/>
          <w:i/>
          <w:sz w:val="24"/>
          <w:szCs w:val="24"/>
        </w:rPr>
        <w:t xml:space="preserve"> и саун,</w:t>
      </w:r>
      <w:r w:rsidRPr="00DD4457">
        <w:rPr>
          <w:rFonts w:ascii="Times New Roman" w:hAnsi="Times New Roman" w:cs="Times New Roman"/>
          <w:i/>
          <w:sz w:val="24"/>
          <w:szCs w:val="24"/>
        </w:rPr>
        <w:t xml:space="preserve"> ритуальные услуги)</w:t>
      </w:r>
      <w:r w:rsidRPr="00DD4457">
        <w:rPr>
          <w:rFonts w:ascii="Times New Roman" w:hAnsi="Times New Roman" w:cs="Times New Roman"/>
          <w:sz w:val="24"/>
          <w:szCs w:val="24"/>
        </w:rPr>
        <w:t xml:space="preserve">, </w:t>
      </w:r>
      <w:r w:rsidR="007916C9">
        <w:rPr>
          <w:rFonts w:ascii="Times New Roman" w:hAnsi="Times New Roman" w:cs="Times New Roman"/>
          <w:sz w:val="24"/>
          <w:szCs w:val="24"/>
        </w:rPr>
        <w:t xml:space="preserve">3 медицинских кабинета </w:t>
      </w:r>
      <w:r w:rsidRPr="00DD4457">
        <w:rPr>
          <w:rFonts w:ascii="Times New Roman" w:hAnsi="Times New Roman" w:cs="Times New Roman"/>
          <w:sz w:val="24"/>
          <w:szCs w:val="24"/>
        </w:rPr>
        <w:t>и т.д.</w:t>
      </w:r>
    </w:p>
    <w:p w:rsidR="00D5344B" w:rsidRPr="004F3973" w:rsidRDefault="00D5344B" w:rsidP="003806BD">
      <w:pPr>
        <w:spacing w:after="0" w:line="240" w:lineRule="auto"/>
        <w:ind w:firstLine="709"/>
        <w:jc w:val="both"/>
        <w:rPr>
          <w:rFonts w:ascii="Times New Roman" w:hAnsi="Times New Roman" w:cs="Times New Roman"/>
          <w:sz w:val="24"/>
          <w:szCs w:val="24"/>
        </w:rPr>
      </w:pPr>
      <w:r w:rsidRPr="00442258">
        <w:rPr>
          <w:rFonts w:ascii="Times New Roman" w:hAnsi="Times New Roman" w:cs="Times New Roman"/>
          <w:sz w:val="24"/>
          <w:szCs w:val="24"/>
        </w:rPr>
        <w:t>Обеспеченность населения площадью объектов торговли на территории Ловозерского района (</w:t>
      </w:r>
      <w:r w:rsidR="00981B45" w:rsidRPr="00442258">
        <w:rPr>
          <w:rFonts w:ascii="Times New Roman" w:hAnsi="Times New Roman" w:cs="Times New Roman"/>
          <w:sz w:val="24"/>
          <w:szCs w:val="24"/>
        </w:rPr>
        <w:t>5</w:t>
      </w:r>
      <w:r w:rsidR="00442258" w:rsidRPr="00442258">
        <w:rPr>
          <w:rFonts w:ascii="Times New Roman" w:hAnsi="Times New Roman" w:cs="Times New Roman"/>
          <w:sz w:val="24"/>
          <w:szCs w:val="24"/>
        </w:rPr>
        <w:t>95,15</w:t>
      </w:r>
      <w:r w:rsidRPr="00442258">
        <w:rPr>
          <w:rFonts w:ascii="Times New Roman" w:hAnsi="Times New Roman" w:cs="Times New Roman"/>
          <w:sz w:val="24"/>
          <w:szCs w:val="24"/>
        </w:rPr>
        <w:t xml:space="preserve"> м</w:t>
      </w:r>
      <w:r w:rsidRPr="00442258">
        <w:rPr>
          <w:rFonts w:ascii="Times New Roman" w:hAnsi="Times New Roman" w:cs="Times New Roman"/>
          <w:sz w:val="24"/>
          <w:szCs w:val="24"/>
          <w:vertAlign w:val="superscript"/>
        </w:rPr>
        <w:t>2</w:t>
      </w:r>
      <w:r w:rsidRPr="00442258">
        <w:rPr>
          <w:rFonts w:ascii="Times New Roman" w:hAnsi="Times New Roman" w:cs="Times New Roman"/>
          <w:sz w:val="24"/>
          <w:szCs w:val="24"/>
        </w:rPr>
        <w:t xml:space="preserve"> на 1 000 жителей) превышает общий норматив обеспеченности площадью объектов торговли (</w:t>
      </w:r>
      <w:r w:rsidR="00F60E4A" w:rsidRPr="00442258">
        <w:rPr>
          <w:rFonts w:ascii="Times New Roman" w:hAnsi="Times New Roman" w:cs="Times New Roman"/>
          <w:sz w:val="24"/>
          <w:szCs w:val="24"/>
        </w:rPr>
        <w:t>434,0</w:t>
      </w:r>
      <w:r w:rsidRPr="00442258">
        <w:rPr>
          <w:rFonts w:ascii="Times New Roman" w:hAnsi="Times New Roman" w:cs="Times New Roman"/>
          <w:sz w:val="24"/>
          <w:szCs w:val="24"/>
        </w:rPr>
        <w:t xml:space="preserve"> м</w:t>
      </w:r>
      <w:r w:rsidRPr="00442258">
        <w:rPr>
          <w:rFonts w:ascii="Times New Roman" w:hAnsi="Times New Roman" w:cs="Times New Roman"/>
          <w:sz w:val="24"/>
          <w:szCs w:val="24"/>
          <w:vertAlign w:val="superscript"/>
        </w:rPr>
        <w:t>2</w:t>
      </w:r>
      <w:r w:rsidRPr="00442258">
        <w:rPr>
          <w:rFonts w:ascii="Times New Roman" w:hAnsi="Times New Roman" w:cs="Times New Roman"/>
          <w:sz w:val="24"/>
          <w:szCs w:val="24"/>
        </w:rPr>
        <w:t xml:space="preserve"> на 1 000 жителей)</w:t>
      </w:r>
      <w:r w:rsidR="008C0C5F" w:rsidRPr="00442258">
        <w:rPr>
          <w:rFonts w:ascii="Times New Roman" w:hAnsi="Times New Roman" w:cs="Times New Roman"/>
          <w:sz w:val="24"/>
          <w:szCs w:val="24"/>
        </w:rPr>
        <w:t>.</w:t>
      </w:r>
      <w:r w:rsidRPr="00442258">
        <w:rPr>
          <w:rFonts w:ascii="Times New Roman" w:hAnsi="Times New Roman" w:cs="Times New Roman"/>
          <w:sz w:val="24"/>
          <w:szCs w:val="24"/>
        </w:rPr>
        <w:t xml:space="preserve"> Фактическая обеспеченность населения площадью торговых объектов продовольственными товарами – </w:t>
      </w:r>
      <w:r w:rsidR="00442258" w:rsidRPr="00442258">
        <w:rPr>
          <w:rFonts w:ascii="Times New Roman" w:hAnsi="Times New Roman" w:cs="Times New Roman"/>
          <w:sz w:val="24"/>
          <w:szCs w:val="24"/>
        </w:rPr>
        <w:t>237,56</w:t>
      </w:r>
      <w:r w:rsidRPr="00442258">
        <w:rPr>
          <w:rFonts w:ascii="Times New Roman" w:hAnsi="Times New Roman" w:cs="Times New Roman"/>
          <w:sz w:val="24"/>
          <w:szCs w:val="24"/>
        </w:rPr>
        <w:t xml:space="preserve"> м</w:t>
      </w:r>
      <w:r w:rsidRPr="00442258">
        <w:rPr>
          <w:rFonts w:ascii="Times New Roman" w:hAnsi="Times New Roman" w:cs="Times New Roman"/>
          <w:sz w:val="24"/>
          <w:szCs w:val="24"/>
          <w:vertAlign w:val="superscript"/>
        </w:rPr>
        <w:t>2</w:t>
      </w:r>
      <w:r w:rsidRPr="00442258">
        <w:rPr>
          <w:rFonts w:ascii="Times New Roman" w:hAnsi="Times New Roman" w:cs="Times New Roman"/>
          <w:sz w:val="24"/>
          <w:szCs w:val="24"/>
        </w:rPr>
        <w:t xml:space="preserve"> на 1 000 жителей, норматив – 1</w:t>
      </w:r>
      <w:r w:rsidR="00F60E4A" w:rsidRPr="00442258">
        <w:rPr>
          <w:rFonts w:ascii="Times New Roman" w:hAnsi="Times New Roman" w:cs="Times New Roman"/>
          <w:sz w:val="24"/>
          <w:szCs w:val="24"/>
        </w:rPr>
        <w:t>73,0</w:t>
      </w:r>
      <w:r w:rsidRPr="00442258">
        <w:rPr>
          <w:rFonts w:ascii="Times New Roman" w:hAnsi="Times New Roman" w:cs="Times New Roman"/>
          <w:sz w:val="24"/>
          <w:szCs w:val="24"/>
        </w:rPr>
        <w:t xml:space="preserve"> м</w:t>
      </w:r>
      <w:r w:rsidRPr="00442258">
        <w:rPr>
          <w:rFonts w:ascii="Times New Roman" w:hAnsi="Times New Roman" w:cs="Times New Roman"/>
          <w:sz w:val="24"/>
          <w:szCs w:val="24"/>
          <w:vertAlign w:val="superscript"/>
        </w:rPr>
        <w:t>2</w:t>
      </w:r>
      <w:r w:rsidRPr="00442258">
        <w:rPr>
          <w:rFonts w:ascii="Times New Roman" w:hAnsi="Times New Roman" w:cs="Times New Roman"/>
          <w:sz w:val="24"/>
          <w:szCs w:val="24"/>
        </w:rPr>
        <w:t xml:space="preserve"> на 1 000 жителей</w:t>
      </w:r>
      <w:r w:rsidR="008C0C5F" w:rsidRPr="00442258">
        <w:rPr>
          <w:rFonts w:ascii="Times New Roman" w:hAnsi="Times New Roman" w:cs="Times New Roman"/>
          <w:sz w:val="24"/>
          <w:szCs w:val="24"/>
        </w:rPr>
        <w:t xml:space="preserve">; промышленными товарами – </w:t>
      </w:r>
      <w:r w:rsidR="00442258" w:rsidRPr="00442258">
        <w:rPr>
          <w:rFonts w:ascii="Times New Roman" w:hAnsi="Times New Roman" w:cs="Times New Roman"/>
          <w:sz w:val="24"/>
          <w:szCs w:val="24"/>
        </w:rPr>
        <w:t>357,6</w:t>
      </w:r>
      <w:r w:rsidR="008C0C5F" w:rsidRPr="00442258">
        <w:rPr>
          <w:rFonts w:ascii="Times New Roman" w:hAnsi="Times New Roman" w:cs="Times New Roman"/>
          <w:sz w:val="24"/>
          <w:szCs w:val="24"/>
        </w:rPr>
        <w:t xml:space="preserve"> м</w:t>
      </w:r>
      <w:r w:rsidR="008C0C5F" w:rsidRPr="00442258">
        <w:rPr>
          <w:rFonts w:ascii="Times New Roman" w:hAnsi="Times New Roman" w:cs="Times New Roman"/>
          <w:sz w:val="24"/>
          <w:szCs w:val="24"/>
          <w:vertAlign w:val="superscript"/>
        </w:rPr>
        <w:t>2</w:t>
      </w:r>
      <w:r w:rsidR="008C0C5F" w:rsidRPr="00442258">
        <w:rPr>
          <w:rFonts w:ascii="Times New Roman" w:hAnsi="Times New Roman" w:cs="Times New Roman"/>
          <w:sz w:val="24"/>
          <w:szCs w:val="24"/>
        </w:rPr>
        <w:t xml:space="preserve"> на 1 000 жителей, норматив – </w:t>
      </w:r>
      <w:r w:rsidR="00F60E4A" w:rsidRPr="00442258">
        <w:rPr>
          <w:rFonts w:ascii="Times New Roman" w:hAnsi="Times New Roman" w:cs="Times New Roman"/>
          <w:sz w:val="24"/>
          <w:szCs w:val="24"/>
        </w:rPr>
        <w:t>261</w:t>
      </w:r>
      <w:r w:rsidR="008C0C5F" w:rsidRPr="00442258">
        <w:rPr>
          <w:rFonts w:ascii="Times New Roman" w:hAnsi="Times New Roman" w:cs="Times New Roman"/>
          <w:sz w:val="24"/>
          <w:szCs w:val="24"/>
        </w:rPr>
        <w:t>,0 м</w:t>
      </w:r>
      <w:r w:rsidR="008C0C5F" w:rsidRPr="00442258">
        <w:rPr>
          <w:rFonts w:ascii="Times New Roman" w:hAnsi="Times New Roman" w:cs="Times New Roman"/>
          <w:sz w:val="24"/>
          <w:szCs w:val="24"/>
          <w:vertAlign w:val="superscript"/>
        </w:rPr>
        <w:t>2</w:t>
      </w:r>
      <w:r w:rsidR="008C0C5F" w:rsidRPr="00442258">
        <w:rPr>
          <w:rFonts w:ascii="Times New Roman" w:hAnsi="Times New Roman" w:cs="Times New Roman"/>
          <w:sz w:val="24"/>
          <w:szCs w:val="24"/>
        </w:rPr>
        <w:t xml:space="preserve"> на 1 000 жителей</w:t>
      </w:r>
      <w:r w:rsidRPr="00442258">
        <w:rPr>
          <w:rFonts w:ascii="Times New Roman" w:hAnsi="Times New Roman" w:cs="Times New Roman"/>
          <w:sz w:val="24"/>
          <w:szCs w:val="24"/>
        </w:rPr>
        <w:t>.</w:t>
      </w:r>
    </w:p>
    <w:p w:rsidR="003806BD"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Потребительский рынок в Ловозерском районе является в большей части областью интересов малого предпринимательства, где сохраняется стабильная ситуация с удовлетворением платёжеспособного спроса населения на товары и услуги. Торговая деятельность осуществляется в виде стационарной и нестационарной торговли (преимущественно в виде мелких (несетевых) магазинов, расположенных в капитальных зданиях (частях зданий)). В районе функционируют и прочие виды нестационарной торговли – некапитальные объекты, устанавливаемые на длительный срок (киоски, павильоны), а также мобильная торговля – как уличная, так и в помещениях (преимущественно тентовые палатки, автолавки и т.д.). Постановлени</w:t>
      </w:r>
      <w:r w:rsidR="00CC5806">
        <w:rPr>
          <w:rFonts w:ascii="Times New Roman" w:hAnsi="Times New Roman" w:cs="Times New Roman"/>
          <w:sz w:val="24"/>
          <w:szCs w:val="24"/>
        </w:rPr>
        <w:t>ями</w:t>
      </w:r>
      <w:r w:rsidRPr="004F3973">
        <w:rPr>
          <w:rFonts w:ascii="Times New Roman" w:hAnsi="Times New Roman" w:cs="Times New Roman"/>
          <w:sz w:val="24"/>
          <w:szCs w:val="24"/>
        </w:rPr>
        <w:t xml:space="preserve"> администраци</w:t>
      </w:r>
      <w:r w:rsidR="00CC5806">
        <w:rPr>
          <w:rFonts w:ascii="Times New Roman" w:hAnsi="Times New Roman" w:cs="Times New Roman"/>
          <w:sz w:val="24"/>
          <w:szCs w:val="24"/>
        </w:rPr>
        <w:t>й</w:t>
      </w:r>
      <w:r w:rsidRPr="004F3973">
        <w:rPr>
          <w:rFonts w:ascii="Times New Roman" w:hAnsi="Times New Roman" w:cs="Times New Roman"/>
          <w:sz w:val="24"/>
          <w:szCs w:val="24"/>
        </w:rPr>
        <w:t xml:space="preserve"> муниципальн</w:t>
      </w:r>
      <w:r w:rsidR="00CC5806">
        <w:rPr>
          <w:rFonts w:ascii="Times New Roman" w:hAnsi="Times New Roman" w:cs="Times New Roman"/>
          <w:sz w:val="24"/>
          <w:szCs w:val="24"/>
        </w:rPr>
        <w:t>ых</w:t>
      </w:r>
      <w:r w:rsidRPr="004F3973">
        <w:rPr>
          <w:rFonts w:ascii="Times New Roman" w:hAnsi="Times New Roman" w:cs="Times New Roman"/>
          <w:sz w:val="24"/>
          <w:szCs w:val="24"/>
        </w:rPr>
        <w:t xml:space="preserve"> образовани</w:t>
      </w:r>
      <w:r w:rsidR="00CC5806">
        <w:rPr>
          <w:rFonts w:ascii="Times New Roman" w:hAnsi="Times New Roman" w:cs="Times New Roman"/>
          <w:sz w:val="24"/>
          <w:szCs w:val="24"/>
        </w:rPr>
        <w:t>й</w:t>
      </w:r>
      <w:r w:rsidRPr="004F3973">
        <w:rPr>
          <w:rFonts w:ascii="Times New Roman" w:hAnsi="Times New Roman" w:cs="Times New Roman"/>
          <w:sz w:val="24"/>
          <w:szCs w:val="24"/>
        </w:rPr>
        <w:t xml:space="preserve"> городское поселение Ревда </w:t>
      </w:r>
      <w:r w:rsidR="00CC5806">
        <w:rPr>
          <w:rFonts w:ascii="Times New Roman" w:hAnsi="Times New Roman" w:cs="Times New Roman"/>
          <w:sz w:val="24"/>
          <w:szCs w:val="24"/>
        </w:rPr>
        <w:t>Ловозерского района и сельское поселение Ловозеро Ловозерского района</w:t>
      </w:r>
      <w:r w:rsidRPr="004F3973">
        <w:rPr>
          <w:rFonts w:ascii="Times New Roman" w:hAnsi="Times New Roman" w:cs="Times New Roman"/>
          <w:sz w:val="24"/>
          <w:szCs w:val="24"/>
        </w:rPr>
        <w:t xml:space="preserve"> утвержден</w:t>
      </w:r>
      <w:r w:rsidR="00CC5806">
        <w:rPr>
          <w:rFonts w:ascii="Times New Roman" w:hAnsi="Times New Roman" w:cs="Times New Roman"/>
          <w:sz w:val="24"/>
          <w:szCs w:val="24"/>
        </w:rPr>
        <w:t xml:space="preserve">ы </w:t>
      </w:r>
      <w:r w:rsidRPr="004F3973">
        <w:rPr>
          <w:rFonts w:ascii="Times New Roman" w:hAnsi="Times New Roman" w:cs="Times New Roman"/>
          <w:sz w:val="24"/>
          <w:szCs w:val="24"/>
        </w:rPr>
        <w:t>схем</w:t>
      </w:r>
      <w:r w:rsidR="00CC5806">
        <w:rPr>
          <w:rFonts w:ascii="Times New Roman" w:hAnsi="Times New Roman" w:cs="Times New Roman"/>
          <w:sz w:val="24"/>
          <w:szCs w:val="24"/>
        </w:rPr>
        <w:t>ы</w:t>
      </w:r>
      <w:r w:rsidRPr="004F3973">
        <w:rPr>
          <w:rFonts w:ascii="Times New Roman" w:hAnsi="Times New Roman" w:cs="Times New Roman"/>
          <w:sz w:val="24"/>
          <w:szCs w:val="24"/>
        </w:rPr>
        <w:t xml:space="preserve"> размещения нестационарных торговых объектов на территории п.г.т. Ревда Ловозерского района</w:t>
      </w:r>
      <w:r w:rsidR="00CC5806">
        <w:rPr>
          <w:rFonts w:ascii="Times New Roman" w:hAnsi="Times New Roman" w:cs="Times New Roman"/>
          <w:sz w:val="24"/>
          <w:szCs w:val="24"/>
        </w:rPr>
        <w:t xml:space="preserve"> и муниципального образования сельское поселение Ловозеро Ловозерского района</w:t>
      </w:r>
      <w:r w:rsidRPr="004F3973">
        <w:rPr>
          <w:rFonts w:ascii="Times New Roman" w:hAnsi="Times New Roman" w:cs="Times New Roman"/>
          <w:sz w:val="24"/>
          <w:szCs w:val="24"/>
        </w:rPr>
        <w:t>.</w:t>
      </w:r>
    </w:p>
    <w:p w:rsidR="005215BE" w:rsidRPr="00BD67F1" w:rsidRDefault="005215BE"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2014 год</w:t>
      </w:r>
      <w:r w:rsidR="0056309A">
        <w:rPr>
          <w:rFonts w:ascii="Times New Roman" w:hAnsi="Times New Roman" w:cs="Times New Roman"/>
          <w:sz w:val="24"/>
          <w:szCs w:val="24"/>
        </w:rPr>
        <w:t>у</w:t>
      </w:r>
      <w:r>
        <w:rPr>
          <w:rFonts w:ascii="Times New Roman" w:hAnsi="Times New Roman" w:cs="Times New Roman"/>
          <w:sz w:val="24"/>
          <w:szCs w:val="24"/>
        </w:rPr>
        <w:t xml:space="preserve"> </w:t>
      </w:r>
      <w:r w:rsidR="00BD67F1">
        <w:rPr>
          <w:rFonts w:ascii="Times New Roman" w:hAnsi="Times New Roman" w:cs="Times New Roman"/>
          <w:sz w:val="24"/>
          <w:szCs w:val="24"/>
        </w:rPr>
        <w:t xml:space="preserve">состоялось открытие </w:t>
      </w:r>
      <w:r w:rsidR="00BD67F1" w:rsidRPr="00BD67F1">
        <w:rPr>
          <w:rFonts w:ascii="Times New Roman" w:hAnsi="Times New Roman" w:cs="Times New Roman"/>
          <w:sz w:val="24"/>
          <w:szCs w:val="24"/>
        </w:rPr>
        <w:t>магазинов федеральных сетей «Дикси»</w:t>
      </w:r>
      <w:r w:rsidR="0056309A">
        <w:rPr>
          <w:rFonts w:ascii="Times New Roman" w:hAnsi="Times New Roman" w:cs="Times New Roman"/>
          <w:sz w:val="24"/>
          <w:szCs w:val="24"/>
        </w:rPr>
        <w:t xml:space="preserve"> в п.г.т. Ревда, в </w:t>
      </w:r>
      <w:r w:rsidR="009A5759">
        <w:rPr>
          <w:rFonts w:ascii="Times New Roman" w:hAnsi="Times New Roman" w:cs="Times New Roman"/>
          <w:sz w:val="24"/>
          <w:szCs w:val="24"/>
        </w:rPr>
        <w:t xml:space="preserve">январе </w:t>
      </w:r>
      <w:r w:rsidR="0056309A">
        <w:rPr>
          <w:rFonts w:ascii="Times New Roman" w:hAnsi="Times New Roman" w:cs="Times New Roman"/>
          <w:sz w:val="24"/>
          <w:szCs w:val="24"/>
        </w:rPr>
        <w:t>2015 год</w:t>
      </w:r>
      <w:r w:rsidR="009A5759">
        <w:rPr>
          <w:rFonts w:ascii="Times New Roman" w:hAnsi="Times New Roman" w:cs="Times New Roman"/>
          <w:sz w:val="24"/>
          <w:szCs w:val="24"/>
        </w:rPr>
        <w:t>а</w:t>
      </w:r>
      <w:r w:rsidR="0056309A">
        <w:rPr>
          <w:rFonts w:ascii="Times New Roman" w:hAnsi="Times New Roman" w:cs="Times New Roman"/>
          <w:sz w:val="24"/>
          <w:szCs w:val="24"/>
        </w:rPr>
        <w:t xml:space="preserve"> – в с.Лово</w:t>
      </w:r>
      <w:r w:rsidR="007916C9">
        <w:rPr>
          <w:rFonts w:ascii="Times New Roman" w:hAnsi="Times New Roman" w:cs="Times New Roman"/>
          <w:sz w:val="24"/>
          <w:szCs w:val="24"/>
        </w:rPr>
        <w:t xml:space="preserve">зеро. </w:t>
      </w:r>
      <w:r w:rsidR="00D50E75">
        <w:rPr>
          <w:rFonts w:ascii="Times New Roman" w:hAnsi="Times New Roman" w:cs="Times New Roman"/>
          <w:sz w:val="24"/>
          <w:szCs w:val="24"/>
        </w:rPr>
        <w:t>В 2016 году – открытие магазинов федеральной торговой сети «Магнит» в п.г.т. Ревда.</w:t>
      </w:r>
      <w:r w:rsidR="007916C9">
        <w:rPr>
          <w:rFonts w:ascii="Times New Roman" w:hAnsi="Times New Roman" w:cs="Times New Roman"/>
          <w:sz w:val="24"/>
          <w:szCs w:val="24"/>
        </w:rPr>
        <w:t xml:space="preserve"> В 2017 году - открытие магазина федеральной торговой сети «Пятёрочка» в п.г.т. 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последнее время активно развивается дистанционная торговля</w:t>
      </w:r>
      <w:r w:rsidR="005806E6">
        <w:rPr>
          <w:rFonts w:ascii="Times New Roman" w:hAnsi="Times New Roman" w:cs="Times New Roman"/>
          <w:sz w:val="24"/>
          <w:szCs w:val="24"/>
        </w:rPr>
        <w:t>,</w:t>
      </w:r>
      <w:r w:rsidRPr="004F3973">
        <w:rPr>
          <w:rFonts w:ascii="Times New Roman" w:hAnsi="Times New Roman" w:cs="Times New Roman"/>
          <w:sz w:val="24"/>
          <w:szCs w:val="24"/>
        </w:rPr>
        <w:t xml:space="preserve"> предполагающая приобретение товаров с использованием услуг сети Интернет.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Рынок услуг розничной торговли можно отнести к рынку с развитой конкурентной средой</w:t>
      </w:r>
      <w:r w:rsidR="00BE531E">
        <w:rPr>
          <w:rFonts w:ascii="Times New Roman" w:hAnsi="Times New Roman" w:cs="Times New Roman"/>
          <w:sz w:val="24"/>
          <w:szCs w:val="24"/>
        </w:rPr>
        <w:t>. Р</w:t>
      </w:r>
      <w:r w:rsidRPr="004F3973">
        <w:rPr>
          <w:rFonts w:ascii="Times New Roman" w:hAnsi="Times New Roman" w:cs="Times New Roman"/>
          <w:sz w:val="24"/>
          <w:szCs w:val="24"/>
        </w:rPr>
        <w:t>ынок услуг оптовой торговли не развит по причине отделённости района от основных транспортных магистралей Мурманской области.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На территории района действует дисконтная карта для отдельных категорий «Спасибо за Победу», </w:t>
      </w:r>
      <w:r w:rsidRPr="00442258">
        <w:rPr>
          <w:rFonts w:ascii="Times New Roman" w:hAnsi="Times New Roman" w:cs="Times New Roman"/>
          <w:sz w:val="24"/>
          <w:szCs w:val="24"/>
        </w:rPr>
        <w:t xml:space="preserve">в </w:t>
      </w:r>
      <w:r w:rsidR="00B409C5" w:rsidRPr="00442258">
        <w:rPr>
          <w:rFonts w:ascii="Times New Roman" w:hAnsi="Times New Roman" w:cs="Times New Roman"/>
          <w:sz w:val="24"/>
          <w:szCs w:val="24"/>
        </w:rPr>
        <w:t>2</w:t>
      </w:r>
      <w:r w:rsidRPr="00442258">
        <w:rPr>
          <w:rFonts w:ascii="Times New Roman" w:hAnsi="Times New Roman" w:cs="Times New Roman"/>
          <w:sz w:val="24"/>
          <w:szCs w:val="24"/>
        </w:rPr>
        <w:t xml:space="preserve"> торговых</w:t>
      </w:r>
      <w:r w:rsidRPr="004F3973">
        <w:rPr>
          <w:rFonts w:ascii="Times New Roman" w:hAnsi="Times New Roman" w:cs="Times New Roman"/>
          <w:sz w:val="24"/>
          <w:szCs w:val="24"/>
        </w:rPr>
        <w:t xml:space="preserve"> точка</w:t>
      </w:r>
      <w:r w:rsidR="00D50E75">
        <w:rPr>
          <w:rFonts w:ascii="Times New Roman" w:hAnsi="Times New Roman" w:cs="Times New Roman"/>
          <w:sz w:val="24"/>
          <w:szCs w:val="24"/>
        </w:rPr>
        <w:t>х</w:t>
      </w:r>
      <w:r w:rsidRPr="004F3973">
        <w:rPr>
          <w:rFonts w:ascii="Times New Roman" w:hAnsi="Times New Roman" w:cs="Times New Roman"/>
          <w:sz w:val="24"/>
          <w:szCs w:val="24"/>
        </w:rPr>
        <w:t xml:space="preserve"> производится реализация товаров по социальной программе «Социальный хлеб».</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предприятиями торговли и общественного питания являются: потребительское общество «Пайщик» Мурманского облпотребсоюза (с.Ловозеро), цех питания и торговли ООО «Ловозерский горно-обогатительный комбинат» (п.г.т. Ревда), ООО «Ловозерская торгово-промышленная компания (п.г.т. Ревда). Предприятия обеспечивают продовольственными товарами, хлебом, хлебобулочными изделиями население и бюджетные учреждения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 «Пайщик» обеспечивает продовольственными и промышленными товарами население отдалённых сёл района  с.Краснощелье, с.Каневка и с.Сосновка.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Рынок услуг в сфере общественного питания и бытового обслуживания развит слабо. В районе функционируют</w:t>
      </w:r>
      <w:r w:rsidR="002B58A9">
        <w:rPr>
          <w:rFonts w:ascii="Times New Roman" w:hAnsi="Times New Roman" w:cs="Times New Roman"/>
          <w:sz w:val="24"/>
          <w:szCs w:val="24"/>
        </w:rPr>
        <w:t>:</w:t>
      </w:r>
      <w:r w:rsidRPr="004F3973">
        <w:rPr>
          <w:rFonts w:ascii="Times New Roman" w:hAnsi="Times New Roman" w:cs="Times New Roman"/>
          <w:sz w:val="24"/>
          <w:szCs w:val="24"/>
        </w:rPr>
        <w:t xml:space="preserve"> две столовые (собственность ПО «Пайщик» и ООО «ЛГОК»</w:t>
      </w:r>
      <w:r w:rsidR="002B58A9">
        <w:rPr>
          <w:rFonts w:ascii="Times New Roman" w:hAnsi="Times New Roman" w:cs="Times New Roman"/>
          <w:sz w:val="24"/>
          <w:szCs w:val="24"/>
        </w:rPr>
        <w:t>,</w:t>
      </w:r>
      <w:r w:rsidRPr="004F3973">
        <w:rPr>
          <w:rFonts w:ascii="Times New Roman" w:hAnsi="Times New Roman" w:cs="Times New Roman"/>
          <w:sz w:val="24"/>
          <w:szCs w:val="24"/>
        </w:rPr>
        <w:t xml:space="preserve"> режим работы – обслуживание в рабочие дни, дневное время</w:t>
      </w:r>
      <w:r w:rsidR="002B58A9">
        <w:rPr>
          <w:rFonts w:ascii="Times New Roman" w:hAnsi="Times New Roman" w:cs="Times New Roman"/>
          <w:sz w:val="24"/>
          <w:szCs w:val="24"/>
        </w:rPr>
        <w:t>)</w:t>
      </w:r>
      <w:r w:rsidR="00F0726A">
        <w:rPr>
          <w:rFonts w:ascii="Times New Roman" w:hAnsi="Times New Roman" w:cs="Times New Roman"/>
          <w:sz w:val="24"/>
          <w:szCs w:val="24"/>
        </w:rPr>
        <w:t xml:space="preserve"> и </w:t>
      </w:r>
      <w:r w:rsidR="00F54154">
        <w:rPr>
          <w:rFonts w:ascii="Times New Roman" w:hAnsi="Times New Roman" w:cs="Times New Roman"/>
          <w:sz w:val="24"/>
          <w:szCs w:val="24"/>
        </w:rPr>
        <w:t>два</w:t>
      </w:r>
      <w:r w:rsidR="00F0726A">
        <w:rPr>
          <w:rFonts w:ascii="Times New Roman" w:hAnsi="Times New Roman" w:cs="Times New Roman"/>
          <w:sz w:val="24"/>
          <w:szCs w:val="24"/>
        </w:rPr>
        <w:t xml:space="preserve"> кафе</w:t>
      </w:r>
      <w:r w:rsidR="002B58A9">
        <w:rPr>
          <w:rFonts w:ascii="Times New Roman" w:hAnsi="Times New Roman" w:cs="Times New Roman"/>
          <w:sz w:val="24"/>
          <w:szCs w:val="24"/>
        </w:rPr>
        <w:t xml:space="preserve"> (</w:t>
      </w:r>
      <w:r w:rsidR="002B58A9" w:rsidRPr="004F3973">
        <w:rPr>
          <w:rFonts w:ascii="Times New Roman" w:hAnsi="Times New Roman" w:cs="Times New Roman"/>
          <w:sz w:val="24"/>
          <w:szCs w:val="24"/>
        </w:rPr>
        <w:t xml:space="preserve">режим работы – обслуживание в </w:t>
      </w:r>
      <w:r w:rsidR="002B58A9">
        <w:rPr>
          <w:rFonts w:ascii="Times New Roman" w:hAnsi="Times New Roman" w:cs="Times New Roman"/>
          <w:sz w:val="24"/>
          <w:szCs w:val="24"/>
        </w:rPr>
        <w:t>не</w:t>
      </w:r>
      <w:r w:rsidR="002B58A9" w:rsidRPr="004F3973">
        <w:rPr>
          <w:rFonts w:ascii="Times New Roman" w:hAnsi="Times New Roman" w:cs="Times New Roman"/>
          <w:sz w:val="24"/>
          <w:szCs w:val="24"/>
        </w:rPr>
        <w:t xml:space="preserve">рабочие дни, </w:t>
      </w:r>
      <w:r w:rsidR="002B58A9">
        <w:rPr>
          <w:rFonts w:ascii="Times New Roman" w:hAnsi="Times New Roman" w:cs="Times New Roman"/>
          <w:sz w:val="24"/>
          <w:szCs w:val="24"/>
        </w:rPr>
        <w:t>вечернее</w:t>
      </w:r>
      <w:r w:rsidR="002B58A9" w:rsidRPr="004F3973">
        <w:rPr>
          <w:rFonts w:ascii="Times New Roman" w:hAnsi="Times New Roman" w:cs="Times New Roman"/>
          <w:sz w:val="24"/>
          <w:szCs w:val="24"/>
        </w:rPr>
        <w:t xml:space="preserve"> время</w:t>
      </w:r>
      <w:r w:rsidR="002B58A9">
        <w:rPr>
          <w:rFonts w:ascii="Times New Roman" w:hAnsi="Times New Roman" w:cs="Times New Roman"/>
          <w:sz w:val="24"/>
          <w:szCs w:val="24"/>
        </w:rPr>
        <w:t>)</w:t>
      </w:r>
      <w:r w:rsidRPr="004F397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с.Ловозеро функциониру</w:t>
      </w:r>
      <w:r w:rsidR="002A76EE">
        <w:rPr>
          <w:rFonts w:ascii="Times New Roman" w:hAnsi="Times New Roman" w:cs="Times New Roman"/>
          <w:sz w:val="24"/>
          <w:szCs w:val="24"/>
        </w:rPr>
        <w:t>е</w:t>
      </w:r>
      <w:r w:rsidRPr="004F3973">
        <w:rPr>
          <w:rFonts w:ascii="Times New Roman" w:hAnsi="Times New Roman" w:cs="Times New Roman"/>
          <w:sz w:val="24"/>
          <w:szCs w:val="24"/>
        </w:rPr>
        <w:t xml:space="preserve">т </w:t>
      </w:r>
      <w:r w:rsidR="002A76EE">
        <w:rPr>
          <w:rFonts w:ascii="Times New Roman" w:hAnsi="Times New Roman" w:cs="Times New Roman"/>
          <w:sz w:val="24"/>
          <w:szCs w:val="24"/>
        </w:rPr>
        <w:t>одна</w:t>
      </w:r>
      <w:r w:rsidRPr="004F3973">
        <w:rPr>
          <w:rFonts w:ascii="Times New Roman" w:hAnsi="Times New Roman" w:cs="Times New Roman"/>
          <w:sz w:val="24"/>
          <w:szCs w:val="24"/>
        </w:rPr>
        <w:t xml:space="preserve"> гостиниц</w:t>
      </w:r>
      <w:r w:rsidR="002A76EE">
        <w:rPr>
          <w:rFonts w:ascii="Times New Roman" w:hAnsi="Times New Roman" w:cs="Times New Roman"/>
          <w:sz w:val="24"/>
          <w:szCs w:val="24"/>
        </w:rPr>
        <w:t>а</w:t>
      </w:r>
      <w:r w:rsidRPr="004F3973">
        <w:rPr>
          <w:rFonts w:ascii="Times New Roman" w:hAnsi="Times New Roman" w:cs="Times New Roman"/>
          <w:sz w:val="24"/>
          <w:szCs w:val="24"/>
        </w:rPr>
        <w:t xml:space="preserve"> на </w:t>
      </w:r>
      <w:r w:rsidR="00B409C5">
        <w:rPr>
          <w:rFonts w:ascii="Times New Roman" w:hAnsi="Times New Roman" w:cs="Times New Roman"/>
          <w:sz w:val="24"/>
          <w:szCs w:val="24"/>
        </w:rPr>
        <w:t>12</w:t>
      </w:r>
      <w:r w:rsidRPr="004F3973">
        <w:rPr>
          <w:rFonts w:ascii="Times New Roman" w:hAnsi="Times New Roman" w:cs="Times New Roman"/>
          <w:sz w:val="24"/>
          <w:szCs w:val="24"/>
        </w:rPr>
        <w:t xml:space="preserve"> мест, </w:t>
      </w:r>
      <w:r w:rsidR="00B409C5">
        <w:rPr>
          <w:rFonts w:ascii="Times New Roman" w:hAnsi="Times New Roman" w:cs="Times New Roman"/>
          <w:sz w:val="24"/>
          <w:szCs w:val="24"/>
        </w:rPr>
        <w:t xml:space="preserve">в </w:t>
      </w:r>
      <w:r w:rsidRPr="004F3973">
        <w:rPr>
          <w:rFonts w:ascii="Times New Roman" w:hAnsi="Times New Roman" w:cs="Times New Roman"/>
          <w:sz w:val="24"/>
          <w:szCs w:val="24"/>
        </w:rPr>
        <w:t>п</w:t>
      </w:r>
      <w:r w:rsidR="006673FE">
        <w:rPr>
          <w:rFonts w:ascii="Times New Roman" w:hAnsi="Times New Roman" w:cs="Times New Roman"/>
          <w:sz w:val="24"/>
          <w:szCs w:val="24"/>
        </w:rPr>
        <w:t>.</w:t>
      </w:r>
      <w:r w:rsidRPr="004F3973">
        <w:rPr>
          <w:rFonts w:ascii="Times New Roman" w:hAnsi="Times New Roman" w:cs="Times New Roman"/>
          <w:sz w:val="24"/>
          <w:szCs w:val="24"/>
        </w:rPr>
        <w:t>г</w:t>
      </w:r>
      <w:r w:rsidR="006673FE">
        <w:rPr>
          <w:rFonts w:ascii="Times New Roman" w:hAnsi="Times New Roman" w:cs="Times New Roman"/>
          <w:sz w:val="24"/>
          <w:szCs w:val="24"/>
        </w:rPr>
        <w:t>.</w:t>
      </w:r>
      <w:r w:rsidRPr="004F3973">
        <w:rPr>
          <w:rFonts w:ascii="Times New Roman" w:hAnsi="Times New Roman" w:cs="Times New Roman"/>
          <w:sz w:val="24"/>
          <w:szCs w:val="24"/>
        </w:rPr>
        <w:t>т. Ревда – гостиница филиала кооперативного техникума Мурманского облпотребсоюза на 2</w:t>
      </w:r>
      <w:r w:rsidR="00F54154">
        <w:rPr>
          <w:rFonts w:ascii="Times New Roman" w:hAnsi="Times New Roman" w:cs="Times New Roman"/>
          <w:sz w:val="24"/>
          <w:szCs w:val="24"/>
        </w:rPr>
        <w:t>5</w:t>
      </w:r>
      <w:r w:rsidRPr="004F3973">
        <w:rPr>
          <w:rFonts w:ascii="Times New Roman" w:hAnsi="Times New Roman" w:cs="Times New Roman"/>
          <w:sz w:val="24"/>
          <w:szCs w:val="24"/>
        </w:rPr>
        <w:t xml:space="preserve"> мест, используемая, в ос</w:t>
      </w:r>
      <w:r w:rsidR="00B409C5">
        <w:rPr>
          <w:rFonts w:ascii="Times New Roman" w:hAnsi="Times New Roman" w:cs="Times New Roman"/>
          <w:sz w:val="24"/>
          <w:szCs w:val="24"/>
        </w:rPr>
        <w:t>новном, для студентов техникума;</w:t>
      </w:r>
      <w:r w:rsidRPr="004F3973">
        <w:rPr>
          <w:rFonts w:ascii="Times New Roman" w:hAnsi="Times New Roman" w:cs="Times New Roman"/>
          <w:sz w:val="24"/>
          <w:szCs w:val="24"/>
        </w:rPr>
        <w:t xml:space="preserve"> ведомственная гостиница Ловозерского ГОКа (9 мест).</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Необходима организация химчистки, мастерской по ремонту бытовой техники, прачечной и т.д.</w:t>
      </w:r>
    </w:p>
    <w:p w:rsidR="00664287" w:rsidRPr="004F3973" w:rsidRDefault="00664287" w:rsidP="002B613F">
      <w:pPr>
        <w:spacing w:after="0" w:line="240" w:lineRule="auto"/>
        <w:ind w:firstLine="709"/>
        <w:jc w:val="both"/>
        <w:rPr>
          <w:rFonts w:ascii="Times New Roman" w:hAnsi="Times New Roman" w:cs="Times New Roman"/>
          <w:sz w:val="24"/>
          <w:szCs w:val="24"/>
        </w:rPr>
      </w:pPr>
    </w:p>
    <w:p w:rsidR="00D5344B" w:rsidRPr="004F3973" w:rsidRDefault="00D5344B" w:rsidP="00BE531E">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19</w:t>
      </w:r>
    </w:p>
    <w:p w:rsidR="00D5344B" w:rsidRPr="009E2EF4" w:rsidRDefault="00D5344B" w:rsidP="002B613F">
      <w:pPr>
        <w:spacing w:after="0" w:line="240" w:lineRule="auto"/>
        <w:ind w:firstLine="709"/>
        <w:jc w:val="center"/>
        <w:rPr>
          <w:rFonts w:ascii="Times New Roman" w:hAnsi="Times New Roman" w:cs="Times New Roman"/>
          <w:sz w:val="24"/>
          <w:szCs w:val="24"/>
        </w:rPr>
      </w:pPr>
      <w:r w:rsidRPr="009E2EF4">
        <w:rPr>
          <w:rFonts w:ascii="Times New Roman" w:hAnsi="Times New Roman" w:cs="Times New Roman"/>
          <w:b/>
          <w:sz w:val="24"/>
          <w:szCs w:val="24"/>
        </w:rPr>
        <w:t>Показатели для анализа по пункту «Потребительский рынок»</w:t>
      </w:r>
    </w:p>
    <w:p w:rsidR="00D5344B" w:rsidRPr="009E2EF4" w:rsidRDefault="00D5344B" w:rsidP="002B613F">
      <w:pPr>
        <w:spacing w:after="0" w:line="240" w:lineRule="auto"/>
        <w:ind w:firstLine="709"/>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3947"/>
        <w:gridCol w:w="2854"/>
        <w:gridCol w:w="985"/>
        <w:gridCol w:w="1123"/>
        <w:gridCol w:w="1120"/>
      </w:tblGrid>
      <w:tr w:rsidR="006E075F" w:rsidRPr="006E075F" w:rsidTr="00896B6D">
        <w:tc>
          <w:tcPr>
            <w:tcW w:w="4034" w:type="dxa"/>
            <w:vMerge w:val="restart"/>
            <w:vAlign w:val="center"/>
          </w:tcPr>
          <w:p w:rsidR="00C3497C" w:rsidRPr="006E075F" w:rsidRDefault="00C3497C" w:rsidP="00C3497C">
            <w:pPr>
              <w:jc w:val="center"/>
              <w:rPr>
                <w:rFonts w:ascii="Times New Roman" w:hAnsi="Times New Roman" w:cs="Times New Roman"/>
                <w:b/>
                <w:sz w:val="24"/>
                <w:szCs w:val="24"/>
              </w:rPr>
            </w:pPr>
            <w:r w:rsidRPr="006E075F">
              <w:rPr>
                <w:rFonts w:ascii="Times New Roman" w:hAnsi="Times New Roman" w:cs="Times New Roman"/>
                <w:b/>
                <w:sz w:val="24"/>
                <w:szCs w:val="24"/>
              </w:rPr>
              <w:t>Наименование показателя</w:t>
            </w:r>
          </w:p>
        </w:tc>
        <w:tc>
          <w:tcPr>
            <w:tcW w:w="2906" w:type="dxa"/>
            <w:vMerge w:val="restart"/>
            <w:vAlign w:val="center"/>
          </w:tcPr>
          <w:p w:rsidR="00C3497C" w:rsidRPr="006E075F" w:rsidRDefault="00C3497C" w:rsidP="00C3497C">
            <w:pPr>
              <w:jc w:val="center"/>
              <w:rPr>
                <w:rFonts w:ascii="Times New Roman" w:hAnsi="Times New Roman" w:cs="Times New Roman"/>
                <w:b/>
                <w:sz w:val="24"/>
                <w:szCs w:val="24"/>
              </w:rPr>
            </w:pPr>
            <w:r w:rsidRPr="006E075F">
              <w:rPr>
                <w:rFonts w:ascii="Times New Roman" w:hAnsi="Times New Roman" w:cs="Times New Roman"/>
                <w:b/>
                <w:sz w:val="24"/>
                <w:szCs w:val="24"/>
              </w:rPr>
              <w:t>Единица измерения</w:t>
            </w:r>
          </w:p>
        </w:tc>
        <w:tc>
          <w:tcPr>
            <w:tcW w:w="3089" w:type="dxa"/>
            <w:gridSpan w:val="3"/>
          </w:tcPr>
          <w:p w:rsidR="00C3497C" w:rsidRPr="006E075F" w:rsidRDefault="00C3497C" w:rsidP="0060629D">
            <w:pPr>
              <w:jc w:val="center"/>
              <w:rPr>
                <w:rFonts w:ascii="Times New Roman" w:hAnsi="Times New Roman" w:cs="Times New Roman"/>
                <w:b/>
                <w:sz w:val="24"/>
                <w:szCs w:val="24"/>
              </w:rPr>
            </w:pPr>
            <w:r w:rsidRPr="006E075F">
              <w:rPr>
                <w:rFonts w:ascii="Times New Roman" w:hAnsi="Times New Roman" w:cs="Times New Roman"/>
                <w:b/>
                <w:sz w:val="24"/>
                <w:szCs w:val="24"/>
              </w:rPr>
              <w:t>Годы</w:t>
            </w:r>
          </w:p>
        </w:tc>
      </w:tr>
      <w:tr w:rsidR="006E075F" w:rsidRPr="006E075F" w:rsidTr="00896B6D">
        <w:tc>
          <w:tcPr>
            <w:tcW w:w="4034" w:type="dxa"/>
            <w:vMerge/>
          </w:tcPr>
          <w:p w:rsidR="00C3497C" w:rsidRPr="006E075F" w:rsidRDefault="00C3497C" w:rsidP="0060629D">
            <w:pPr>
              <w:jc w:val="center"/>
              <w:rPr>
                <w:rFonts w:ascii="Times New Roman" w:hAnsi="Times New Roman" w:cs="Times New Roman"/>
                <w:b/>
                <w:sz w:val="24"/>
                <w:szCs w:val="24"/>
              </w:rPr>
            </w:pPr>
          </w:p>
        </w:tc>
        <w:tc>
          <w:tcPr>
            <w:tcW w:w="2906" w:type="dxa"/>
            <w:vMerge/>
          </w:tcPr>
          <w:p w:rsidR="00C3497C" w:rsidRPr="006E075F" w:rsidRDefault="00C3497C" w:rsidP="0060629D">
            <w:pPr>
              <w:jc w:val="center"/>
              <w:rPr>
                <w:rFonts w:ascii="Times New Roman" w:hAnsi="Times New Roman" w:cs="Times New Roman"/>
                <w:b/>
                <w:sz w:val="24"/>
                <w:szCs w:val="24"/>
              </w:rPr>
            </w:pPr>
          </w:p>
        </w:tc>
        <w:tc>
          <w:tcPr>
            <w:tcW w:w="987" w:type="dxa"/>
          </w:tcPr>
          <w:p w:rsidR="00C3497C" w:rsidRPr="006E075F" w:rsidRDefault="00896B6D" w:rsidP="00F54154">
            <w:pPr>
              <w:jc w:val="center"/>
              <w:rPr>
                <w:rFonts w:ascii="Times New Roman" w:hAnsi="Times New Roman" w:cs="Times New Roman"/>
                <w:b/>
                <w:sz w:val="24"/>
                <w:szCs w:val="24"/>
              </w:rPr>
            </w:pPr>
            <w:r w:rsidRPr="006E075F">
              <w:rPr>
                <w:rFonts w:ascii="Times New Roman" w:hAnsi="Times New Roman" w:cs="Times New Roman"/>
                <w:b/>
                <w:sz w:val="24"/>
                <w:szCs w:val="24"/>
              </w:rPr>
              <w:t>201</w:t>
            </w:r>
            <w:r>
              <w:rPr>
                <w:rFonts w:ascii="Times New Roman" w:hAnsi="Times New Roman" w:cs="Times New Roman"/>
                <w:b/>
                <w:sz w:val="24"/>
                <w:szCs w:val="24"/>
              </w:rPr>
              <w:t>5</w:t>
            </w:r>
          </w:p>
        </w:tc>
        <w:tc>
          <w:tcPr>
            <w:tcW w:w="979" w:type="dxa"/>
          </w:tcPr>
          <w:p w:rsidR="00C3497C" w:rsidRPr="006E075F" w:rsidRDefault="00896B6D" w:rsidP="00F5415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123" w:type="dxa"/>
          </w:tcPr>
          <w:p w:rsidR="00C3497C" w:rsidRPr="006E075F" w:rsidRDefault="00C3497C" w:rsidP="00896B6D">
            <w:pPr>
              <w:jc w:val="center"/>
              <w:rPr>
                <w:rFonts w:ascii="Times New Roman" w:hAnsi="Times New Roman" w:cs="Times New Roman"/>
                <w:b/>
                <w:sz w:val="24"/>
                <w:szCs w:val="24"/>
              </w:rPr>
            </w:pPr>
            <w:r w:rsidRPr="006E075F">
              <w:rPr>
                <w:rFonts w:ascii="Times New Roman" w:hAnsi="Times New Roman" w:cs="Times New Roman"/>
                <w:b/>
                <w:sz w:val="24"/>
                <w:szCs w:val="24"/>
              </w:rPr>
              <w:t>201</w:t>
            </w:r>
            <w:r w:rsidR="00896B6D">
              <w:rPr>
                <w:rFonts w:ascii="Times New Roman" w:hAnsi="Times New Roman" w:cs="Times New Roman"/>
                <w:b/>
                <w:sz w:val="24"/>
                <w:szCs w:val="24"/>
              </w:rPr>
              <w:t>7</w:t>
            </w:r>
          </w:p>
        </w:tc>
      </w:tr>
      <w:tr w:rsidR="006E075F" w:rsidRPr="006E075F" w:rsidTr="00896B6D">
        <w:tc>
          <w:tcPr>
            <w:tcW w:w="10029" w:type="dxa"/>
            <w:gridSpan w:val="5"/>
          </w:tcPr>
          <w:p w:rsidR="000B246A" w:rsidRPr="006E075F" w:rsidRDefault="000B246A" w:rsidP="002B613F">
            <w:pPr>
              <w:jc w:val="center"/>
              <w:rPr>
                <w:rFonts w:ascii="Times New Roman" w:hAnsi="Times New Roman" w:cs="Times New Roman"/>
                <w:sz w:val="24"/>
                <w:szCs w:val="24"/>
              </w:rPr>
            </w:pPr>
            <w:r w:rsidRPr="006E075F">
              <w:rPr>
                <w:rFonts w:ascii="Times New Roman" w:hAnsi="Times New Roman" w:cs="Times New Roman"/>
                <w:b/>
                <w:sz w:val="24"/>
                <w:szCs w:val="24"/>
              </w:rPr>
              <w:t>Оптовая торговля</w:t>
            </w:r>
          </w:p>
        </w:tc>
      </w:tr>
      <w:tr w:rsidR="006E075F" w:rsidRPr="006E075F" w:rsidTr="00896B6D">
        <w:tc>
          <w:tcPr>
            <w:tcW w:w="4034" w:type="dxa"/>
            <w:vMerge w:val="restart"/>
          </w:tcPr>
          <w:p w:rsidR="000B246A" w:rsidRPr="006E075F" w:rsidRDefault="000B246A" w:rsidP="0060629D">
            <w:pPr>
              <w:jc w:val="both"/>
              <w:rPr>
                <w:rFonts w:ascii="Times New Roman" w:hAnsi="Times New Roman" w:cs="Times New Roman"/>
                <w:sz w:val="24"/>
                <w:szCs w:val="24"/>
              </w:rPr>
            </w:pPr>
            <w:r w:rsidRPr="006E075F">
              <w:rPr>
                <w:rFonts w:ascii="Times New Roman" w:hAnsi="Times New Roman" w:cs="Times New Roman"/>
                <w:sz w:val="24"/>
                <w:szCs w:val="24"/>
              </w:rPr>
              <w:t>Количество оптовых предприятий</w:t>
            </w:r>
          </w:p>
        </w:tc>
        <w:tc>
          <w:tcPr>
            <w:tcW w:w="2906"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979"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1123" w:type="dxa"/>
          </w:tcPr>
          <w:p w:rsidR="000B246A" w:rsidRPr="006E075F" w:rsidRDefault="008F7691" w:rsidP="0060629D">
            <w:pPr>
              <w:jc w:val="center"/>
              <w:rPr>
                <w:rFonts w:ascii="Times New Roman" w:hAnsi="Times New Roman" w:cs="Times New Roman"/>
                <w:sz w:val="24"/>
                <w:szCs w:val="24"/>
              </w:rPr>
            </w:pPr>
            <w:r>
              <w:rPr>
                <w:rFonts w:ascii="Times New Roman" w:hAnsi="Times New Roman" w:cs="Times New Roman"/>
                <w:sz w:val="24"/>
                <w:szCs w:val="24"/>
              </w:rPr>
              <w:t>0</w:t>
            </w:r>
          </w:p>
        </w:tc>
      </w:tr>
      <w:tr w:rsidR="006E075F" w:rsidRPr="006E075F" w:rsidTr="00896B6D">
        <w:tc>
          <w:tcPr>
            <w:tcW w:w="4034" w:type="dxa"/>
            <w:vMerge/>
            <w:vAlign w:val="center"/>
          </w:tcPr>
          <w:p w:rsidR="000B246A" w:rsidRPr="006E075F" w:rsidRDefault="000B246A" w:rsidP="0060629D">
            <w:pPr>
              <w:rPr>
                <w:rFonts w:ascii="Times New Roman" w:hAnsi="Times New Roman" w:cs="Times New Roman"/>
                <w:sz w:val="24"/>
                <w:szCs w:val="24"/>
              </w:rPr>
            </w:pPr>
          </w:p>
        </w:tc>
        <w:tc>
          <w:tcPr>
            <w:tcW w:w="2906"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979"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1123" w:type="dxa"/>
          </w:tcPr>
          <w:p w:rsidR="000B246A" w:rsidRPr="006E075F" w:rsidRDefault="008F7691" w:rsidP="0060629D">
            <w:pPr>
              <w:jc w:val="center"/>
              <w:rPr>
                <w:rFonts w:ascii="Times New Roman" w:hAnsi="Times New Roman" w:cs="Times New Roman"/>
                <w:sz w:val="24"/>
                <w:szCs w:val="24"/>
              </w:rPr>
            </w:pPr>
            <w:r>
              <w:rPr>
                <w:rFonts w:ascii="Times New Roman" w:hAnsi="Times New Roman" w:cs="Times New Roman"/>
                <w:sz w:val="24"/>
                <w:szCs w:val="24"/>
              </w:rPr>
              <w:t>0</w:t>
            </w:r>
          </w:p>
        </w:tc>
      </w:tr>
      <w:tr w:rsidR="006E075F" w:rsidRPr="006E075F" w:rsidTr="00896B6D">
        <w:tc>
          <w:tcPr>
            <w:tcW w:w="4034" w:type="dxa"/>
            <w:vMerge w:val="restart"/>
          </w:tcPr>
          <w:p w:rsidR="000B246A" w:rsidRPr="006E075F" w:rsidRDefault="000B246A" w:rsidP="0060629D">
            <w:pPr>
              <w:tabs>
                <w:tab w:val="left" w:pos="284"/>
              </w:tabs>
              <w:jc w:val="both"/>
              <w:rPr>
                <w:rFonts w:ascii="Times New Roman" w:hAnsi="Times New Roman" w:cs="Times New Roman"/>
                <w:sz w:val="24"/>
                <w:szCs w:val="24"/>
              </w:rPr>
            </w:pPr>
            <w:r w:rsidRPr="006E075F">
              <w:rPr>
                <w:rFonts w:ascii="Times New Roman" w:hAnsi="Times New Roman" w:cs="Times New Roman"/>
                <w:sz w:val="24"/>
                <w:szCs w:val="24"/>
              </w:rPr>
              <w:t>Складская площадь, всего</w:t>
            </w:r>
          </w:p>
        </w:tc>
        <w:tc>
          <w:tcPr>
            <w:tcW w:w="2906"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кв. м</w:t>
            </w:r>
          </w:p>
        </w:tc>
        <w:tc>
          <w:tcPr>
            <w:tcW w:w="987"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979"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1123" w:type="dxa"/>
          </w:tcPr>
          <w:p w:rsidR="000B246A" w:rsidRPr="006E075F" w:rsidRDefault="008F7691" w:rsidP="0060629D">
            <w:pPr>
              <w:jc w:val="center"/>
              <w:rPr>
                <w:rFonts w:ascii="Times New Roman" w:hAnsi="Times New Roman" w:cs="Times New Roman"/>
                <w:sz w:val="24"/>
                <w:szCs w:val="24"/>
              </w:rPr>
            </w:pPr>
            <w:r>
              <w:rPr>
                <w:rFonts w:ascii="Times New Roman" w:hAnsi="Times New Roman" w:cs="Times New Roman"/>
                <w:sz w:val="24"/>
                <w:szCs w:val="24"/>
              </w:rPr>
              <w:t>0</w:t>
            </w:r>
          </w:p>
        </w:tc>
      </w:tr>
      <w:tr w:rsidR="006E075F" w:rsidRPr="006E075F" w:rsidTr="00896B6D">
        <w:tc>
          <w:tcPr>
            <w:tcW w:w="4034" w:type="dxa"/>
            <w:vMerge/>
            <w:vAlign w:val="center"/>
          </w:tcPr>
          <w:p w:rsidR="000B246A" w:rsidRPr="006E075F" w:rsidRDefault="000B246A" w:rsidP="0060629D">
            <w:pPr>
              <w:rPr>
                <w:rFonts w:ascii="Times New Roman" w:hAnsi="Times New Roman" w:cs="Times New Roman"/>
                <w:sz w:val="24"/>
                <w:szCs w:val="24"/>
              </w:rPr>
            </w:pPr>
          </w:p>
        </w:tc>
        <w:tc>
          <w:tcPr>
            <w:tcW w:w="2906"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979" w:type="dxa"/>
          </w:tcPr>
          <w:p w:rsidR="000B246A" w:rsidRPr="006E075F" w:rsidRDefault="000B246A" w:rsidP="0060629D">
            <w:pPr>
              <w:jc w:val="center"/>
              <w:rPr>
                <w:rFonts w:ascii="Times New Roman" w:hAnsi="Times New Roman" w:cs="Times New Roman"/>
                <w:sz w:val="24"/>
                <w:szCs w:val="24"/>
              </w:rPr>
            </w:pPr>
            <w:r w:rsidRPr="006E075F">
              <w:rPr>
                <w:rFonts w:ascii="Times New Roman" w:hAnsi="Times New Roman" w:cs="Times New Roman"/>
                <w:sz w:val="24"/>
                <w:szCs w:val="24"/>
              </w:rPr>
              <w:t>0</w:t>
            </w:r>
          </w:p>
        </w:tc>
        <w:tc>
          <w:tcPr>
            <w:tcW w:w="1123" w:type="dxa"/>
          </w:tcPr>
          <w:p w:rsidR="000B246A" w:rsidRPr="006E075F" w:rsidRDefault="008F7691" w:rsidP="0060629D">
            <w:pPr>
              <w:jc w:val="center"/>
              <w:rPr>
                <w:rFonts w:ascii="Times New Roman" w:hAnsi="Times New Roman" w:cs="Times New Roman"/>
                <w:sz w:val="24"/>
                <w:szCs w:val="24"/>
              </w:rPr>
            </w:pPr>
            <w:r>
              <w:rPr>
                <w:rFonts w:ascii="Times New Roman" w:hAnsi="Times New Roman" w:cs="Times New Roman"/>
                <w:sz w:val="24"/>
                <w:szCs w:val="24"/>
              </w:rPr>
              <w:t>0</w:t>
            </w:r>
          </w:p>
        </w:tc>
      </w:tr>
      <w:tr w:rsidR="006E075F" w:rsidRPr="006E075F" w:rsidTr="00896B6D">
        <w:tc>
          <w:tcPr>
            <w:tcW w:w="10029" w:type="dxa"/>
            <w:gridSpan w:val="5"/>
          </w:tcPr>
          <w:p w:rsidR="00717409" w:rsidRPr="006E075F" w:rsidRDefault="00717409" w:rsidP="002B613F">
            <w:pPr>
              <w:jc w:val="center"/>
              <w:rPr>
                <w:rFonts w:ascii="Times New Roman" w:hAnsi="Times New Roman" w:cs="Times New Roman"/>
                <w:b/>
                <w:sz w:val="24"/>
                <w:szCs w:val="24"/>
              </w:rPr>
            </w:pPr>
            <w:r w:rsidRPr="006E075F">
              <w:rPr>
                <w:rFonts w:ascii="Times New Roman" w:hAnsi="Times New Roman" w:cs="Times New Roman"/>
                <w:b/>
                <w:sz w:val="24"/>
                <w:szCs w:val="24"/>
              </w:rPr>
              <w:t>Розничная торговля</w:t>
            </w:r>
          </w:p>
        </w:tc>
      </w:tr>
      <w:tr w:rsidR="00896B6D" w:rsidRPr="006E075F" w:rsidTr="00896B6D">
        <w:tc>
          <w:tcPr>
            <w:tcW w:w="4034" w:type="dxa"/>
            <w:vMerge w:val="restart"/>
          </w:tcPr>
          <w:p w:rsidR="00896B6D" w:rsidRPr="006E075F" w:rsidRDefault="00896B6D" w:rsidP="00717409">
            <w:pPr>
              <w:jc w:val="both"/>
              <w:rPr>
                <w:rFonts w:ascii="Times New Roman" w:hAnsi="Times New Roman" w:cs="Times New Roman"/>
                <w:sz w:val="24"/>
                <w:szCs w:val="24"/>
              </w:rPr>
            </w:pPr>
            <w:r w:rsidRPr="006E075F">
              <w:rPr>
                <w:rFonts w:ascii="Times New Roman" w:hAnsi="Times New Roman" w:cs="Times New Roman"/>
                <w:sz w:val="24"/>
                <w:szCs w:val="24"/>
              </w:rPr>
              <w:t>Количество предприятий (магазинов) розничной торговли, всего</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6E075F" w:rsidRDefault="00896B6D" w:rsidP="00896B6D">
            <w:pPr>
              <w:jc w:val="center"/>
              <w:rPr>
                <w:rFonts w:ascii="Times New Roman" w:hAnsi="Times New Roman" w:cs="Times New Roman"/>
                <w:sz w:val="24"/>
                <w:szCs w:val="24"/>
              </w:rPr>
            </w:pPr>
            <w:r w:rsidRPr="006E075F">
              <w:rPr>
                <w:rFonts w:ascii="Times New Roman" w:hAnsi="Times New Roman" w:cs="Times New Roman"/>
                <w:sz w:val="24"/>
                <w:szCs w:val="24"/>
              </w:rPr>
              <w:t>11</w:t>
            </w:r>
            <w:r>
              <w:rPr>
                <w:rFonts w:ascii="Times New Roman" w:hAnsi="Times New Roman" w:cs="Times New Roman"/>
                <w:sz w:val="24"/>
                <w:szCs w:val="24"/>
              </w:rPr>
              <w:t>6</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102</w:t>
            </w:r>
          </w:p>
        </w:tc>
        <w:tc>
          <w:tcPr>
            <w:tcW w:w="1123" w:type="dxa"/>
          </w:tcPr>
          <w:p w:rsidR="00896B6D" w:rsidRPr="006E075F" w:rsidRDefault="008F7691" w:rsidP="006E075F">
            <w:pPr>
              <w:jc w:val="center"/>
              <w:rPr>
                <w:rFonts w:ascii="Times New Roman" w:hAnsi="Times New Roman" w:cs="Times New Roman"/>
                <w:sz w:val="24"/>
                <w:szCs w:val="24"/>
              </w:rPr>
            </w:pPr>
            <w:r>
              <w:rPr>
                <w:rFonts w:ascii="Times New Roman" w:hAnsi="Times New Roman" w:cs="Times New Roman"/>
                <w:sz w:val="24"/>
                <w:szCs w:val="24"/>
              </w:rPr>
              <w:t>101</w:t>
            </w:r>
          </w:p>
        </w:tc>
      </w:tr>
      <w:tr w:rsidR="00896B6D" w:rsidRPr="006E075F" w:rsidTr="00896B6D">
        <w:tc>
          <w:tcPr>
            <w:tcW w:w="4034" w:type="dxa"/>
            <w:vMerge/>
          </w:tcPr>
          <w:p w:rsidR="00896B6D" w:rsidRPr="006E075F" w:rsidRDefault="00896B6D" w:rsidP="002B613F">
            <w:pPr>
              <w:jc w:val="center"/>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87,9</w:t>
            </w:r>
          </w:p>
        </w:tc>
        <w:tc>
          <w:tcPr>
            <w:tcW w:w="1123" w:type="dxa"/>
          </w:tcPr>
          <w:p w:rsidR="00896B6D" w:rsidRPr="006E075F" w:rsidRDefault="008F7691" w:rsidP="002B613F">
            <w:pPr>
              <w:jc w:val="center"/>
              <w:rPr>
                <w:rFonts w:ascii="Times New Roman" w:hAnsi="Times New Roman" w:cs="Times New Roman"/>
                <w:sz w:val="24"/>
                <w:szCs w:val="24"/>
              </w:rPr>
            </w:pPr>
            <w:r>
              <w:rPr>
                <w:rFonts w:ascii="Times New Roman" w:hAnsi="Times New Roman" w:cs="Times New Roman"/>
                <w:sz w:val="24"/>
                <w:szCs w:val="24"/>
              </w:rPr>
              <w:t>99,0</w:t>
            </w:r>
          </w:p>
        </w:tc>
      </w:tr>
      <w:tr w:rsidR="00896B6D" w:rsidRPr="006E075F" w:rsidTr="00896B6D">
        <w:tc>
          <w:tcPr>
            <w:tcW w:w="4034" w:type="dxa"/>
            <w:vMerge w:val="restart"/>
          </w:tcPr>
          <w:p w:rsidR="00896B6D" w:rsidRPr="006E075F" w:rsidRDefault="00896B6D" w:rsidP="00717409">
            <w:pPr>
              <w:jc w:val="both"/>
              <w:rPr>
                <w:rFonts w:ascii="Times New Roman" w:hAnsi="Times New Roman" w:cs="Times New Roman"/>
                <w:sz w:val="24"/>
                <w:szCs w:val="24"/>
              </w:rPr>
            </w:pPr>
            <w:r w:rsidRPr="006E075F">
              <w:rPr>
                <w:rFonts w:ascii="Times New Roman" w:hAnsi="Times New Roman" w:cs="Times New Roman"/>
                <w:i/>
                <w:sz w:val="24"/>
                <w:szCs w:val="24"/>
              </w:rPr>
              <w:t>в том числе:</w:t>
            </w:r>
            <w:r w:rsidRPr="006E075F">
              <w:rPr>
                <w:rFonts w:ascii="Times New Roman" w:hAnsi="Times New Roman" w:cs="Times New Roman"/>
                <w:sz w:val="24"/>
                <w:szCs w:val="24"/>
              </w:rPr>
              <w:t xml:space="preserve"> сетевого формата</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2</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6</w:t>
            </w:r>
          </w:p>
        </w:tc>
        <w:tc>
          <w:tcPr>
            <w:tcW w:w="1123" w:type="dxa"/>
          </w:tcPr>
          <w:p w:rsidR="00896B6D" w:rsidRPr="006E075F" w:rsidRDefault="008F7691" w:rsidP="002B613F">
            <w:pPr>
              <w:jc w:val="center"/>
              <w:rPr>
                <w:rFonts w:ascii="Times New Roman" w:hAnsi="Times New Roman" w:cs="Times New Roman"/>
                <w:sz w:val="24"/>
                <w:szCs w:val="24"/>
              </w:rPr>
            </w:pPr>
            <w:r>
              <w:rPr>
                <w:rFonts w:ascii="Times New Roman" w:hAnsi="Times New Roman" w:cs="Times New Roman"/>
                <w:sz w:val="24"/>
                <w:szCs w:val="24"/>
              </w:rPr>
              <w:t>6</w:t>
            </w:r>
          </w:p>
        </w:tc>
      </w:tr>
      <w:tr w:rsidR="00896B6D" w:rsidRPr="006E075F" w:rsidTr="00896B6D">
        <w:tc>
          <w:tcPr>
            <w:tcW w:w="4034" w:type="dxa"/>
            <w:vMerge/>
          </w:tcPr>
          <w:p w:rsidR="00896B6D" w:rsidRPr="006E075F" w:rsidRDefault="00896B6D" w:rsidP="002B613F">
            <w:pPr>
              <w:jc w:val="center"/>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3,0 р.</w:t>
            </w:r>
          </w:p>
        </w:tc>
        <w:tc>
          <w:tcPr>
            <w:tcW w:w="1123" w:type="dxa"/>
          </w:tcPr>
          <w:p w:rsidR="00896B6D" w:rsidRPr="006E075F" w:rsidRDefault="008F7691" w:rsidP="00892319">
            <w:pPr>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6E075F" w:rsidTr="00896B6D">
        <w:tc>
          <w:tcPr>
            <w:tcW w:w="4034" w:type="dxa"/>
            <w:vMerge w:val="restart"/>
          </w:tcPr>
          <w:p w:rsidR="00896B6D" w:rsidRPr="006E075F" w:rsidRDefault="00896B6D" w:rsidP="003E412B">
            <w:pPr>
              <w:jc w:val="both"/>
              <w:rPr>
                <w:rFonts w:ascii="Times New Roman" w:hAnsi="Times New Roman" w:cs="Times New Roman"/>
                <w:sz w:val="24"/>
                <w:szCs w:val="24"/>
              </w:rPr>
            </w:pPr>
            <w:r w:rsidRPr="006E075F">
              <w:rPr>
                <w:rFonts w:ascii="Times New Roman" w:hAnsi="Times New Roman" w:cs="Times New Roman"/>
                <w:sz w:val="24"/>
                <w:szCs w:val="24"/>
              </w:rPr>
              <w:t>Торговая площадь, всего</w:t>
            </w:r>
          </w:p>
        </w:tc>
        <w:tc>
          <w:tcPr>
            <w:tcW w:w="2906" w:type="dxa"/>
          </w:tcPr>
          <w:p w:rsidR="00896B6D" w:rsidRPr="006E075F" w:rsidRDefault="00896B6D" w:rsidP="002B613F">
            <w:pPr>
              <w:jc w:val="center"/>
              <w:rPr>
                <w:rFonts w:ascii="Times New Roman" w:hAnsi="Times New Roman" w:cs="Times New Roman"/>
                <w:sz w:val="24"/>
                <w:szCs w:val="24"/>
              </w:rPr>
            </w:pPr>
            <w:r w:rsidRPr="006E075F">
              <w:rPr>
                <w:rFonts w:ascii="Times New Roman" w:hAnsi="Times New Roman" w:cs="Times New Roman"/>
                <w:sz w:val="24"/>
                <w:szCs w:val="24"/>
              </w:rPr>
              <w:t>кв. м</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5 557,0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6 103,0</w:t>
            </w:r>
          </w:p>
        </w:tc>
        <w:tc>
          <w:tcPr>
            <w:tcW w:w="1123" w:type="dxa"/>
          </w:tcPr>
          <w:p w:rsidR="00896B6D" w:rsidRPr="006E075F" w:rsidRDefault="00D50F7A" w:rsidP="0060629D">
            <w:pPr>
              <w:jc w:val="center"/>
              <w:rPr>
                <w:rFonts w:ascii="Times New Roman" w:hAnsi="Times New Roman" w:cs="Times New Roman"/>
                <w:sz w:val="24"/>
                <w:szCs w:val="24"/>
              </w:rPr>
            </w:pPr>
            <w:r>
              <w:rPr>
                <w:rFonts w:ascii="Times New Roman" w:hAnsi="Times New Roman" w:cs="Times New Roman"/>
                <w:sz w:val="24"/>
                <w:szCs w:val="24"/>
              </w:rPr>
              <w:t>6 210,63</w:t>
            </w:r>
          </w:p>
        </w:tc>
      </w:tr>
      <w:tr w:rsidR="00896B6D" w:rsidRPr="006E075F" w:rsidTr="00896B6D">
        <w:tc>
          <w:tcPr>
            <w:tcW w:w="4034" w:type="dxa"/>
            <w:vMerge/>
          </w:tcPr>
          <w:p w:rsidR="00896B6D" w:rsidRPr="006E075F" w:rsidRDefault="00896B6D" w:rsidP="002B613F">
            <w:pPr>
              <w:jc w:val="center"/>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109,8</w:t>
            </w:r>
          </w:p>
        </w:tc>
        <w:tc>
          <w:tcPr>
            <w:tcW w:w="1123" w:type="dxa"/>
          </w:tcPr>
          <w:p w:rsidR="00896B6D" w:rsidRPr="006E075F" w:rsidRDefault="00D50F7A" w:rsidP="0060629D">
            <w:pPr>
              <w:jc w:val="center"/>
              <w:rPr>
                <w:rFonts w:ascii="Times New Roman" w:hAnsi="Times New Roman" w:cs="Times New Roman"/>
                <w:sz w:val="24"/>
                <w:szCs w:val="24"/>
              </w:rPr>
            </w:pPr>
            <w:r>
              <w:rPr>
                <w:rFonts w:ascii="Times New Roman" w:hAnsi="Times New Roman" w:cs="Times New Roman"/>
                <w:sz w:val="24"/>
                <w:szCs w:val="24"/>
              </w:rPr>
              <w:t>101,8</w:t>
            </w:r>
          </w:p>
        </w:tc>
      </w:tr>
      <w:tr w:rsidR="00896B6D" w:rsidRPr="006E075F" w:rsidTr="00896B6D">
        <w:tc>
          <w:tcPr>
            <w:tcW w:w="4034" w:type="dxa"/>
            <w:vMerge w:val="restart"/>
          </w:tcPr>
          <w:p w:rsidR="00896B6D" w:rsidRPr="006E075F" w:rsidRDefault="00896B6D" w:rsidP="00853F46">
            <w:pPr>
              <w:jc w:val="both"/>
              <w:rPr>
                <w:rFonts w:ascii="Times New Roman" w:hAnsi="Times New Roman" w:cs="Times New Roman"/>
                <w:sz w:val="24"/>
                <w:szCs w:val="24"/>
              </w:rPr>
            </w:pPr>
            <w:r w:rsidRPr="006E075F">
              <w:rPr>
                <w:rFonts w:ascii="Times New Roman" w:hAnsi="Times New Roman" w:cs="Times New Roman"/>
                <w:i/>
                <w:sz w:val="24"/>
                <w:szCs w:val="24"/>
              </w:rPr>
              <w:t>в том числе:</w:t>
            </w:r>
            <w:r w:rsidRPr="006E075F">
              <w:rPr>
                <w:rFonts w:ascii="Times New Roman" w:hAnsi="Times New Roman" w:cs="Times New Roman"/>
                <w:sz w:val="24"/>
                <w:szCs w:val="24"/>
              </w:rPr>
              <w:t xml:space="preserve"> торговая площадь магазинов сетевого формата</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кв. м</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725,2</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1 519,9</w:t>
            </w:r>
          </w:p>
        </w:tc>
        <w:tc>
          <w:tcPr>
            <w:tcW w:w="1123" w:type="dxa"/>
          </w:tcPr>
          <w:p w:rsidR="00896B6D" w:rsidRPr="006E075F" w:rsidRDefault="00382566" w:rsidP="0060629D">
            <w:pPr>
              <w:jc w:val="center"/>
              <w:rPr>
                <w:rFonts w:ascii="Times New Roman" w:hAnsi="Times New Roman" w:cs="Times New Roman"/>
                <w:sz w:val="24"/>
                <w:szCs w:val="24"/>
              </w:rPr>
            </w:pPr>
            <w:r>
              <w:rPr>
                <w:rFonts w:ascii="Times New Roman" w:hAnsi="Times New Roman" w:cs="Times New Roman"/>
                <w:sz w:val="24"/>
                <w:szCs w:val="24"/>
              </w:rPr>
              <w:t>1 519,9</w:t>
            </w:r>
          </w:p>
        </w:tc>
      </w:tr>
      <w:tr w:rsidR="00896B6D" w:rsidRPr="006E075F" w:rsidTr="00896B6D">
        <w:tc>
          <w:tcPr>
            <w:tcW w:w="4034" w:type="dxa"/>
            <w:vMerge/>
          </w:tcPr>
          <w:p w:rsidR="00896B6D" w:rsidRPr="006E075F" w:rsidRDefault="00896B6D" w:rsidP="002B613F">
            <w:pPr>
              <w:jc w:val="center"/>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2,0 р.</w:t>
            </w:r>
          </w:p>
        </w:tc>
        <w:tc>
          <w:tcPr>
            <w:tcW w:w="1123" w:type="dxa"/>
          </w:tcPr>
          <w:p w:rsidR="00896B6D" w:rsidRPr="006E075F" w:rsidRDefault="00382566" w:rsidP="00F26E4C">
            <w:pPr>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6E075F" w:rsidTr="00896B6D">
        <w:tc>
          <w:tcPr>
            <w:tcW w:w="4034" w:type="dxa"/>
            <w:vMerge w:val="restart"/>
          </w:tcPr>
          <w:p w:rsidR="00896B6D" w:rsidRPr="006E075F" w:rsidRDefault="00896B6D" w:rsidP="00B13F27">
            <w:pPr>
              <w:jc w:val="both"/>
              <w:rPr>
                <w:rFonts w:ascii="Times New Roman" w:hAnsi="Times New Roman" w:cs="Times New Roman"/>
                <w:sz w:val="24"/>
                <w:szCs w:val="24"/>
              </w:rPr>
            </w:pPr>
            <w:r w:rsidRPr="007A3CFB">
              <w:rPr>
                <w:rFonts w:ascii="Times New Roman" w:hAnsi="Times New Roman" w:cs="Times New Roman"/>
                <w:sz w:val="24"/>
                <w:szCs w:val="24"/>
              </w:rPr>
              <w:t>Оборот розничной торговли</w:t>
            </w:r>
            <w:r w:rsidRPr="006E075F">
              <w:rPr>
                <w:rFonts w:ascii="Times New Roman" w:hAnsi="Times New Roman" w:cs="Times New Roman"/>
                <w:sz w:val="24"/>
                <w:szCs w:val="24"/>
              </w:rPr>
              <w:t xml:space="preserve"> </w:t>
            </w:r>
          </w:p>
        </w:tc>
        <w:tc>
          <w:tcPr>
            <w:tcW w:w="2906" w:type="dxa"/>
          </w:tcPr>
          <w:p w:rsidR="00896B6D" w:rsidRPr="006E075F" w:rsidRDefault="00896B6D" w:rsidP="002B613F">
            <w:pPr>
              <w:jc w:val="center"/>
              <w:rPr>
                <w:rFonts w:ascii="Times New Roman" w:hAnsi="Times New Roman" w:cs="Times New Roman"/>
                <w:sz w:val="24"/>
                <w:szCs w:val="24"/>
              </w:rPr>
            </w:pPr>
            <w:r w:rsidRPr="006E075F">
              <w:rPr>
                <w:rFonts w:ascii="Times New Roman" w:hAnsi="Times New Roman" w:cs="Times New Roman"/>
                <w:sz w:val="24"/>
                <w:szCs w:val="24"/>
              </w:rPr>
              <w:t>млн. рублей</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307,5</w:t>
            </w:r>
          </w:p>
        </w:tc>
        <w:tc>
          <w:tcPr>
            <w:tcW w:w="979" w:type="dxa"/>
          </w:tcPr>
          <w:p w:rsidR="00896B6D" w:rsidRPr="006E075F" w:rsidRDefault="00382566" w:rsidP="00896B6D">
            <w:pPr>
              <w:jc w:val="center"/>
              <w:rPr>
                <w:rFonts w:ascii="Times New Roman" w:hAnsi="Times New Roman" w:cs="Times New Roman"/>
                <w:sz w:val="24"/>
                <w:szCs w:val="24"/>
              </w:rPr>
            </w:pPr>
            <w:r>
              <w:rPr>
                <w:rFonts w:ascii="Times New Roman" w:hAnsi="Times New Roman" w:cs="Times New Roman"/>
                <w:sz w:val="24"/>
                <w:szCs w:val="24"/>
              </w:rPr>
              <w:t>324,4</w:t>
            </w:r>
          </w:p>
        </w:tc>
        <w:tc>
          <w:tcPr>
            <w:tcW w:w="1123" w:type="dxa"/>
          </w:tcPr>
          <w:p w:rsidR="00896B6D" w:rsidRPr="006E075F" w:rsidRDefault="00382566" w:rsidP="002B613F">
            <w:pPr>
              <w:jc w:val="center"/>
              <w:rPr>
                <w:rFonts w:ascii="Times New Roman" w:hAnsi="Times New Roman" w:cs="Times New Roman"/>
                <w:sz w:val="24"/>
                <w:szCs w:val="24"/>
              </w:rPr>
            </w:pPr>
            <w:r>
              <w:rPr>
                <w:rFonts w:ascii="Times New Roman" w:hAnsi="Times New Roman" w:cs="Times New Roman"/>
                <w:sz w:val="24"/>
                <w:szCs w:val="24"/>
              </w:rPr>
              <w:t>384,8</w:t>
            </w:r>
          </w:p>
        </w:tc>
      </w:tr>
      <w:tr w:rsidR="00896B6D" w:rsidRPr="006E075F" w:rsidTr="00896B6D">
        <w:tc>
          <w:tcPr>
            <w:tcW w:w="4034" w:type="dxa"/>
            <w:vMerge/>
          </w:tcPr>
          <w:p w:rsidR="00896B6D" w:rsidRPr="006E075F" w:rsidRDefault="00896B6D" w:rsidP="002B613F">
            <w:pPr>
              <w:jc w:val="center"/>
              <w:rPr>
                <w:rFonts w:ascii="Times New Roman" w:hAnsi="Times New Roman" w:cs="Times New Roman"/>
                <w:sz w:val="24"/>
                <w:szCs w:val="24"/>
              </w:rPr>
            </w:pPr>
          </w:p>
        </w:tc>
        <w:tc>
          <w:tcPr>
            <w:tcW w:w="2906" w:type="dxa"/>
            <w:vAlign w:val="center"/>
          </w:tcPr>
          <w:p w:rsidR="00896B6D" w:rsidRPr="006E075F" w:rsidRDefault="00896B6D" w:rsidP="00EB4027">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 xml:space="preserve">в 2,2 р. </w:t>
            </w:r>
          </w:p>
        </w:tc>
        <w:tc>
          <w:tcPr>
            <w:tcW w:w="979" w:type="dxa"/>
            <w:vAlign w:val="center"/>
          </w:tcPr>
          <w:p w:rsidR="00896B6D" w:rsidRPr="006E075F" w:rsidRDefault="00382566" w:rsidP="00896B6D">
            <w:pPr>
              <w:jc w:val="center"/>
              <w:rPr>
                <w:rFonts w:ascii="Times New Roman" w:hAnsi="Times New Roman" w:cs="Times New Roman"/>
                <w:sz w:val="24"/>
                <w:szCs w:val="24"/>
              </w:rPr>
            </w:pPr>
            <w:r>
              <w:rPr>
                <w:rFonts w:ascii="Times New Roman" w:hAnsi="Times New Roman" w:cs="Times New Roman"/>
                <w:sz w:val="24"/>
                <w:szCs w:val="24"/>
              </w:rPr>
              <w:t>105,5</w:t>
            </w:r>
          </w:p>
        </w:tc>
        <w:tc>
          <w:tcPr>
            <w:tcW w:w="1123" w:type="dxa"/>
            <w:vAlign w:val="center"/>
          </w:tcPr>
          <w:p w:rsidR="00896B6D" w:rsidRPr="006E075F" w:rsidRDefault="00B83525" w:rsidP="00EB4027">
            <w:pPr>
              <w:jc w:val="center"/>
              <w:rPr>
                <w:rFonts w:ascii="Times New Roman" w:hAnsi="Times New Roman" w:cs="Times New Roman"/>
                <w:sz w:val="24"/>
                <w:szCs w:val="24"/>
              </w:rPr>
            </w:pPr>
            <w:r>
              <w:rPr>
                <w:rFonts w:ascii="Times New Roman" w:hAnsi="Times New Roman" w:cs="Times New Roman"/>
                <w:sz w:val="24"/>
                <w:szCs w:val="24"/>
              </w:rPr>
              <w:t>118,6</w:t>
            </w:r>
          </w:p>
        </w:tc>
      </w:tr>
      <w:tr w:rsidR="006E075F" w:rsidRPr="006E075F" w:rsidTr="00896B6D">
        <w:tc>
          <w:tcPr>
            <w:tcW w:w="10029" w:type="dxa"/>
            <w:gridSpan w:val="5"/>
          </w:tcPr>
          <w:p w:rsidR="000108A0" w:rsidRPr="006E075F" w:rsidRDefault="000108A0" w:rsidP="002B613F">
            <w:pPr>
              <w:jc w:val="center"/>
              <w:rPr>
                <w:rFonts w:ascii="Times New Roman" w:hAnsi="Times New Roman" w:cs="Times New Roman"/>
                <w:sz w:val="24"/>
                <w:szCs w:val="24"/>
              </w:rPr>
            </w:pPr>
            <w:r w:rsidRPr="006E075F">
              <w:rPr>
                <w:rFonts w:ascii="Times New Roman" w:hAnsi="Times New Roman" w:cs="Times New Roman"/>
                <w:b/>
                <w:sz w:val="24"/>
                <w:szCs w:val="24"/>
              </w:rPr>
              <w:t>Общественное питание</w:t>
            </w:r>
          </w:p>
        </w:tc>
      </w:tr>
      <w:tr w:rsidR="00896B6D" w:rsidRPr="006E075F" w:rsidTr="00896B6D">
        <w:tc>
          <w:tcPr>
            <w:tcW w:w="4034" w:type="dxa"/>
            <w:vMerge w:val="restart"/>
          </w:tcPr>
          <w:p w:rsidR="00896B6D" w:rsidRPr="006E075F" w:rsidRDefault="00896B6D" w:rsidP="0060629D">
            <w:pPr>
              <w:tabs>
                <w:tab w:val="left" w:pos="284"/>
              </w:tabs>
              <w:jc w:val="both"/>
              <w:rPr>
                <w:rFonts w:ascii="Times New Roman" w:hAnsi="Times New Roman" w:cs="Times New Roman"/>
                <w:sz w:val="24"/>
                <w:szCs w:val="24"/>
              </w:rPr>
            </w:pPr>
            <w:r w:rsidRPr="006E075F">
              <w:rPr>
                <w:rFonts w:ascii="Times New Roman" w:hAnsi="Times New Roman" w:cs="Times New Roman"/>
                <w:sz w:val="24"/>
                <w:szCs w:val="24"/>
              </w:rPr>
              <w:t>Количество предприятий общественного питания, всего</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6E075F" w:rsidRDefault="00896B6D" w:rsidP="00896B6D">
            <w:pPr>
              <w:jc w:val="center"/>
              <w:rPr>
                <w:rFonts w:ascii="Times New Roman" w:hAnsi="Times New Roman" w:cs="Times New Roman"/>
                <w:sz w:val="24"/>
                <w:szCs w:val="24"/>
              </w:rPr>
            </w:pPr>
            <w:r w:rsidRPr="006E075F">
              <w:rPr>
                <w:rFonts w:ascii="Times New Roman" w:hAnsi="Times New Roman" w:cs="Times New Roman"/>
                <w:sz w:val="24"/>
                <w:szCs w:val="24"/>
              </w:rPr>
              <w:t>4</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1123" w:type="dxa"/>
          </w:tcPr>
          <w:p w:rsidR="00896B6D" w:rsidRPr="006E075F" w:rsidRDefault="00AC10D5" w:rsidP="002B613F">
            <w:pPr>
              <w:jc w:val="center"/>
              <w:rPr>
                <w:rFonts w:ascii="Times New Roman" w:hAnsi="Times New Roman" w:cs="Times New Roman"/>
                <w:sz w:val="24"/>
                <w:szCs w:val="24"/>
              </w:rPr>
            </w:pPr>
            <w:r>
              <w:rPr>
                <w:rFonts w:ascii="Times New Roman" w:hAnsi="Times New Roman" w:cs="Times New Roman"/>
                <w:sz w:val="24"/>
                <w:szCs w:val="24"/>
              </w:rPr>
              <w:t>4</w:t>
            </w:r>
          </w:p>
        </w:tc>
      </w:tr>
      <w:tr w:rsidR="00896B6D" w:rsidRPr="006E075F" w:rsidTr="00896B6D">
        <w:tc>
          <w:tcPr>
            <w:tcW w:w="4034" w:type="dxa"/>
            <w:vMerge/>
            <w:vAlign w:val="center"/>
          </w:tcPr>
          <w:p w:rsidR="00896B6D" w:rsidRPr="006E075F" w:rsidRDefault="00896B6D" w:rsidP="0060629D">
            <w:pPr>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896B6D" w:rsidP="00896B6D">
            <w:pPr>
              <w:jc w:val="center"/>
              <w:rPr>
                <w:rFonts w:ascii="Times New Roman" w:hAnsi="Times New Roman" w:cs="Times New Roman"/>
                <w:sz w:val="24"/>
                <w:szCs w:val="24"/>
              </w:rPr>
            </w:pPr>
            <w:r w:rsidRPr="006E075F">
              <w:rPr>
                <w:rFonts w:ascii="Times New Roman" w:hAnsi="Times New Roman" w:cs="Times New Roman"/>
                <w:sz w:val="24"/>
                <w:szCs w:val="24"/>
              </w:rPr>
              <w:t>100,0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23" w:type="dxa"/>
          </w:tcPr>
          <w:p w:rsidR="00896B6D" w:rsidRPr="006E075F" w:rsidRDefault="008C0950" w:rsidP="002B613F">
            <w:pPr>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6E075F" w:rsidTr="00896B6D">
        <w:tc>
          <w:tcPr>
            <w:tcW w:w="4034" w:type="dxa"/>
            <w:vMerge w:val="restart"/>
          </w:tcPr>
          <w:p w:rsidR="00896B6D" w:rsidRPr="006E075F" w:rsidRDefault="00896B6D" w:rsidP="0060629D">
            <w:pPr>
              <w:tabs>
                <w:tab w:val="left" w:pos="284"/>
              </w:tabs>
              <w:jc w:val="both"/>
              <w:rPr>
                <w:rFonts w:ascii="Times New Roman" w:hAnsi="Times New Roman" w:cs="Times New Roman"/>
                <w:sz w:val="24"/>
                <w:szCs w:val="24"/>
              </w:rPr>
            </w:pPr>
            <w:r w:rsidRPr="006E075F">
              <w:rPr>
                <w:rFonts w:ascii="Times New Roman" w:hAnsi="Times New Roman" w:cs="Times New Roman"/>
                <w:sz w:val="24"/>
                <w:szCs w:val="24"/>
              </w:rPr>
              <w:t>Количество посадочных мест</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мест</w:t>
            </w:r>
          </w:p>
        </w:tc>
        <w:tc>
          <w:tcPr>
            <w:tcW w:w="987" w:type="dxa"/>
          </w:tcPr>
          <w:p w:rsidR="00896B6D" w:rsidRPr="006E075F" w:rsidRDefault="00896B6D" w:rsidP="00896B6D">
            <w:pPr>
              <w:jc w:val="center"/>
              <w:rPr>
                <w:rFonts w:ascii="Times New Roman" w:hAnsi="Times New Roman" w:cs="Times New Roman"/>
                <w:sz w:val="24"/>
                <w:szCs w:val="24"/>
              </w:rPr>
            </w:pPr>
            <w:r w:rsidRPr="006E075F">
              <w:rPr>
                <w:rFonts w:ascii="Times New Roman" w:hAnsi="Times New Roman" w:cs="Times New Roman"/>
                <w:sz w:val="24"/>
                <w:szCs w:val="24"/>
              </w:rPr>
              <w:t>215</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215</w:t>
            </w:r>
          </w:p>
        </w:tc>
        <w:tc>
          <w:tcPr>
            <w:tcW w:w="1123" w:type="dxa"/>
          </w:tcPr>
          <w:p w:rsidR="00896B6D" w:rsidRPr="006E075F" w:rsidRDefault="008C0950" w:rsidP="002B613F">
            <w:pPr>
              <w:jc w:val="center"/>
              <w:rPr>
                <w:rFonts w:ascii="Times New Roman" w:hAnsi="Times New Roman" w:cs="Times New Roman"/>
                <w:sz w:val="24"/>
                <w:szCs w:val="24"/>
              </w:rPr>
            </w:pPr>
            <w:r>
              <w:rPr>
                <w:rFonts w:ascii="Times New Roman" w:hAnsi="Times New Roman" w:cs="Times New Roman"/>
                <w:sz w:val="24"/>
                <w:szCs w:val="24"/>
              </w:rPr>
              <w:t>215</w:t>
            </w:r>
          </w:p>
        </w:tc>
      </w:tr>
      <w:tr w:rsidR="00896B6D" w:rsidRPr="006E075F" w:rsidTr="00896B6D">
        <w:tc>
          <w:tcPr>
            <w:tcW w:w="4034" w:type="dxa"/>
            <w:vMerge/>
            <w:vAlign w:val="center"/>
          </w:tcPr>
          <w:p w:rsidR="00896B6D" w:rsidRPr="006E075F" w:rsidRDefault="00896B6D" w:rsidP="0060629D">
            <w:pPr>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896B6D" w:rsidP="00896B6D">
            <w:pPr>
              <w:jc w:val="center"/>
              <w:rPr>
                <w:rFonts w:ascii="Times New Roman" w:hAnsi="Times New Roman" w:cs="Times New Roman"/>
                <w:sz w:val="24"/>
                <w:szCs w:val="24"/>
              </w:rPr>
            </w:pPr>
            <w:r w:rsidRPr="006E075F">
              <w:rPr>
                <w:rFonts w:ascii="Times New Roman" w:hAnsi="Times New Roman" w:cs="Times New Roman"/>
                <w:sz w:val="24"/>
                <w:szCs w:val="24"/>
              </w:rPr>
              <w:t>100,0</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23" w:type="dxa"/>
          </w:tcPr>
          <w:p w:rsidR="00896B6D" w:rsidRPr="006E075F" w:rsidRDefault="008C0950" w:rsidP="002B613F">
            <w:pPr>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6E075F" w:rsidTr="00896B6D">
        <w:tc>
          <w:tcPr>
            <w:tcW w:w="4034" w:type="dxa"/>
            <w:vMerge w:val="restart"/>
          </w:tcPr>
          <w:p w:rsidR="00896B6D" w:rsidRPr="006E075F" w:rsidRDefault="00896B6D" w:rsidP="00B13F27">
            <w:pPr>
              <w:tabs>
                <w:tab w:val="left" w:pos="284"/>
              </w:tabs>
              <w:jc w:val="both"/>
              <w:rPr>
                <w:rFonts w:ascii="Times New Roman" w:hAnsi="Times New Roman" w:cs="Times New Roman"/>
                <w:sz w:val="24"/>
                <w:szCs w:val="24"/>
              </w:rPr>
            </w:pPr>
            <w:r w:rsidRPr="006E075F">
              <w:rPr>
                <w:rFonts w:ascii="Times New Roman" w:hAnsi="Times New Roman" w:cs="Times New Roman"/>
                <w:sz w:val="24"/>
                <w:szCs w:val="24"/>
              </w:rPr>
              <w:t xml:space="preserve">Оборот общественного питания </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млн. рублей</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39,4</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44,4</w:t>
            </w:r>
          </w:p>
        </w:tc>
        <w:tc>
          <w:tcPr>
            <w:tcW w:w="1123" w:type="dxa"/>
          </w:tcPr>
          <w:p w:rsidR="00896B6D" w:rsidRPr="006E075F" w:rsidRDefault="00363B4E" w:rsidP="002B613F">
            <w:pPr>
              <w:jc w:val="center"/>
              <w:rPr>
                <w:rFonts w:ascii="Times New Roman" w:hAnsi="Times New Roman" w:cs="Times New Roman"/>
                <w:sz w:val="24"/>
                <w:szCs w:val="24"/>
              </w:rPr>
            </w:pPr>
            <w:r>
              <w:rPr>
                <w:rFonts w:ascii="Times New Roman" w:hAnsi="Times New Roman" w:cs="Times New Roman"/>
                <w:sz w:val="24"/>
                <w:szCs w:val="24"/>
              </w:rPr>
              <w:t>41,8</w:t>
            </w:r>
          </w:p>
        </w:tc>
      </w:tr>
      <w:tr w:rsidR="00896B6D" w:rsidRPr="006E075F" w:rsidTr="00896B6D">
        <w:tc>
          <w:tcPr>
            <w:tcW w:w="4034" w:type="dxa"/>
            <w:vMerge/>
            <w:vAlign w:val="center"/>
          </w:tcPr>
          <w:p w:rsidR="00896B6D" w:rsidRPr="006E075F" w:rsidRDefault="00896B6D" w:rsidP="0060629D">
            <w:pPr>
              <w:rPr>
                <w:rFonts w:ascii="Times New Roman" w:hAnsi="Times New Roman" w:cs="Times New Roman"/>
                <w:sz w:val="24"/>
                <w:szCs w:val="24"/>
              </w:rPr>
            </w:pPr>
          </w:p>
        </w:tc>
        <w:tc>
          <w:tcPr>
            <w:tcW w:w="2906" w:type="dxa"/>
            <w:vAlign w:val="center"/>
          </w:tcPr>
          <w:p w:rsidR="00896B6D" w:rsidRPr="006E075F" w:rsidRDefault="00896B6D" w:rsidP="00CD664F">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120,2</w:t>
            </w:r>
          </w:p>
        </w:tc>
        <w:tc>
          <w:tcPr>
            <w:tcW w:w="979" w:type="dxa"/>
            <w:vAlign w:val="center"/>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108,7</w:t>
            </w:r>
          </w:p>
        </w:tc>
        <w:tc>
          <w:tcPr>
            <w:tcW w:w="1123" w:type="dxa"/>
            <w:vAlign w:val="center"/>
          </w:tcPr>
          <w:p w:rsidR="00896B6D" w:rsidRPr="006E075F" w:rsidRDefault="00363B4E" w:rsidP="00CD664F">
            <w:pPr>
              <w:jc w:val="center"/>
              <w:rPr>
                <w:rFonts w:ascii="Times New Roman" w:hAnsi="Times New Roman" w:cs="Times New Roman"/>
                <w:sz w:val="24"/>
                <w:szCs w:val="24"/>
              </w:rPr>
            </w:pPr>
            <w:r>
              <w:rPr>
                <w:rFonts w:ascii="Times New Roman" w:hAnsi="Times New Roman" w:cs="Times New Roman"/>
                <w:sz w:val="24"/>
                <w:szCs w:val="24"/>
              </w:rPr>
              <w:t>94,1</w:t>
            </w:r>
          </w:p>
        </w:tc>
      </w:tr>
      <w:tr w:rsidR="006E075F" w:rsidRPr="006E075F" w:rsidTr="00896B6D">
        <w:tc>
          <w:tcPr>
            <w:tcW w:w="10029" w:type="dxa"/>
            <w:gridSpan w:val="5"/>
          </w:tcPr>
          <w:p w:rsidR="000108A0" w:rsidRPr="006E075F" w:rsidRDefault="000108A0" w:rsidP="002B613F">
            <w:pPr>
              <w:jc w:val="center"/>
              <w:rPr>
                <w:rFonts w:ascii="Times New Roman" w:hAnsi="Times New Roman" w:cs="Times New Roman"/>
                <w:b/>
                <w:sz w:val="24"/>
                <w:szCs w:val="24"/>
              </w:rPr>
            </w:pPr>
            <w:r w:rsidRPr="006E075F">
              <w:rPr>
                <w:rFonts w:ascii="Times New Roman" w:hAnsi="Times New Roman" w:cs="Times New Roman"/>
                <w:b/>
                <w:sz w:val="24"/>
                <w:szCs w:val="24"/>
              </w:rPr>
              <w:t>Бытовое обслуживание</w:t>
            </w:r>
          </w:p>
        </w:tc>
      </w:tr>
      <w:tr w:rsidR="00896B6D" w:rsidRPr="006E075F" w:rsidTr="00896B6D">
        <w:tc>
          <w:tcPr>
            <w:tcW w:w="4034" w:type="dxa"/>
            <w:vMerge w:val="restart"/>
          </w:tcPr>
          <w:p w:rsidR="00896B6D" w:rsidRPr="006E075F" w:rsidRDefault="00896B6D" w:rsidP="00484866">
            <w:pPr>
              <w:jc w:val="both"/>
              <w:rPr>
                <w:rFonts w:ascii="Times New Roman" w:hAnsi="Times New Roman" w:cs="Times New Roman"/>
                <w:sz w:val="24"/>
                <w:szCs w:val="24"/>
              </w:rPr>
            </w:pPr>
            <w:r w:rsidRPr="006E075F">
              <w:rPr>
                <w:rFonts w:ascii="Times New Roman" w:hAnsi="Times New Roman" w:cs="Times New Roman"/>
                <w:sz w:val="24"/>
                <w:szCs w:val="24"/>
              </w:rPr>
              <w:t>Количество объектов бытового обслуживания населения, оказывающих услуги</w:t>
            </w:r>
          </w:p>
        </w:tc>
        <w:tc>
          <w:tcPr>
            <w:tcW w:w="2906" w:type="dxa"/>
          </w:tcPr>
          <w:p w:rsidR="00896B6D" w:rsidRPr="006E075F" w:rsidRDefault="00896B6D" w:rsidP="002B613F">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6E075F" w:rsidRDefault="00896B6D" w:rsidP="00896B6D">
            <w:pPr>
              <w:jc w:val="center"/>
              <w:rPr>
                <w:rFonts w:ascii="Times New Roman" w:hAnsi="Times New Roman" w:cs="Times New Roman"/>
                <w:sz w:val="24"/>
                <w:szCs w:val="24"/>
              </w:rPr>
            </w:pPr>
            <w:r w:rsidRPr="006E075F">
              <w:rPr>
                <w:rFonts w:ascii="Times New Roman" w:hAnsi="Times New Roman" w:cs="Times New Roman"/>
                <w:sz w:val="24"/>
                <w:szCs w:val="24"/>
              </w:rPr>
              <w:t>11</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12</w:t>
            </w:r>
          </w:p>
        </w:tc>
        <w:tc>
          <w:tcPr>
            <w:tcW w:w="1123" w:type="dxa"/>
          </w:tcPr>
          <w:p w:rsidR="00896B6D" w:rsidRPr="006E075F" w:rsidRDefault="00B83525" w:rsidP="002B613F">
            <w:pPr>
              <w:jc w:val="center"/>
              <w:rPr>
                <w:rFonts w:ascii="Times New Roman" w:hAnsi="Times New Roman" w:cs="Times New Roman"/>
                <w:sz w:val="24"/>
                <w:szCs w:val="24"/>
              </w:rPr>
            </w:pPr>
            <w:r>
              <w:rPr>
                <w:rFonts w:ascii="Times New Roman" w:hAnsi="Times New Roman" w:cs="Times New Roman"/>
                <w:sz w:val="24"/>
                <w:szCs w:val="24"/>
              </w:rPr>
              <w:t>14</w:t>
            </w:r>
          </w:p>
        </w:tc>
      </w:tr>
      <w:tr w:rsidR="00896B6D" w:rsidRPr="006E075F" w:rsidTr="00896B6D">
        <w:tc>
          <w:tcPr>
            <w:tcW w:w="4034" w:type="dxa"/>
            <w:vMerge/>
          </w:tcPr>
          <w:p w:rsidR="00896B6D" w:rsidRPr="006E075F" w:rsidRDefault="00896B6D" w:rsidP="002B613F">
            <w:pPr>
              <w:jc w:val="center"/>
              <w:rPr>
                <w:rFonts w:ascii="Times New Roman" w:hAnsi="Times New Roman" w:cs="Times New Roman"/>
                <w:sz w:val="24"/>
                <w:szCs w:val="24"/>
              </w:rPr>
            </w:pPr>
          </w:p>
        </w:tc>
        <w:tc>
          <w:tcPr>
            <w:tcW w:w="2906" w:type="dxa"/>
            <w:vAlign w:val="center"/>
          </w:tcPr>
          <w:p w:rsidR="00896B6D" w:rsidRPr="006E075F" w:rsidRDefault="00896B6D" w:rsidP="00181AE2">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979"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109,0</w:t>
            </w:r>
          </w:p>
        </w:tc>
        <w:tc>
          <w:tcPr>
            <w:tcW w:w="1123" w:type="dxa"/>
            <w:vAlign w:val="center"/>
          </w:tcPr>
          <w:p w:rsidR="00896B6D" w:rsidRPr="00896B6D" w:rsidRDefault="00B83525" w:rsidP="006A05F9">
            <w:pPr>
              <w:jc w:val="center"/>
              <w:rPr>
                <w:rFonts w:ascii="Times New Roman" w:hAnsi="Times New Roman" w:cs="Times New Roman"/>
                <w:sz w:val="24"/>
                <w:szCs w:val="24"/>
              </w:rPr>
            </w:pPr>
            <w:r>
              <w:rPr>
                <w:rFonts w:ascii="Times New Roman" w:hAnsi="Times New Roman" w:cs="Times New Roman"/>
                <w:sz w:val="24"/>
                <w:szCs w:val="24"/>
              </w:rPr>
              <w:t>в 1,1 р.</w:t>
            </w:r>
          </w:p>
        </w:tc>
      </w:tr>
      <w:tr w:rsidR="00896B6D" w:rsidRPr="006E075F" w:rsidTr="00896B6D">
        <w:tc>
          <w:tcPr>
            <w:tcW w:w="4034" w:type="dxa"/>
          </w:tcPr>
          <w:p w:rsidR="00896B6D" w:rsidRPr="006E075F" w:rsidRDefault="00896B6D" w:rsidP="00195736">
            <w:pPr>
              <w:jc w:val="both"/>
              <w:rPr>
                <w:rFonts w:ascii="Times New Roman" w:hAnsi="Times New Roman" w:cs="Times New Roman"/>
                <w:i/>
                <w:sz w:val="24"/>
                <w:szCs w:val="24"/>
              </w:rPr>
            </w:pPr>
            <w:r w:rsidRPr="006E075F">
              <w:rPr>
                <w:rFonts w:ascii="Times New Roman" w:hAnsi="Times New Roman" w:cs="Times New Roman"/>
                <w:i/>
                <w:sz w:val="24"/>
                <w:szCs w:val="24"/>
              </w:rPr>
              <w:t>в том числе по видам услуг:</w:t>
            </w:r>
          </w:p>
        </w:tc>
        <w:tc>
          <w:tcPr>
            <w:tcW w:w="2906" w:type="dxa"/>
          </w:tcPr>
          <w:p w:rsidR="00896B6D" w:rsidRPr="006E075F" w:rsidRDefault="00896B6D" w:rsidP="002B613F">
            <w:pPr>
              <w:jc w:val="center"/>
              <w:rPr>
                <w:rFonts w:ascii="Times New Roman" w:hAnsi="Times New Roman" w:cs="Times New Roman"/>
                <w:sz w:val="24"/>
                <w:szCs w:val="24"/>
              </w:rPr>
            </w:pPr>
          </w:p>
        </w:tc>
        <w:tc>
          <w:tcPr>
            <w:tcW w:w="987" w:type="dxa"/>
          </w:tcPr>
          <w:p w:rsidR="00896B6D" w:rsidRPr="00896B6D" w:rsidRDefault="00896B6D" w:rsidP="00896B6D">
            <w:pPr>
              <w:jc w:val="center"/>
              <w:rPr>
                <w:rFonts w:ascii="Times New Roman" w:hAnsi="Times New Roman" w:cs="Times New Roman"/>
                <w:sz w:val="24"/>
                <w:szCs w:val="24"/>
              </w:rPr>
            </w:pPr>
          </w:p>
        </w:tc>
        <w:tc>
          <w:tcPr>
            <w:tcW w:w="979" w:type="dxa"/>
          </w:tcPr>
          <w:p w:rsidR="00896B6D" w:rsidRPr="00896B6D" w:rsidRDefault="00896B6D" w:rsidP="00F54154">
            <w:pPr>
              <w:jc w:val="center"/>
              <w:rPr>
                <w:rFonts w:ascii="Times New Roman" w:hAnsi="Times New Roman" w:cs="Times New Roman"/>
                <w:sz w:val="24"/>
                <w:szCs w:val="24"/>
              </w:rPr>
            </w:pPr>
          </w:p>
        </w:tc>
        <w:tc>
          <w:tcPr>
            <w:tcW w:w="1123" w:type="dxa"/>
          </w:tcPr>
          <w:p w:rsidR="00896B6D" w:rsidRPr="00896B6D" w:rsidRDefault="00896B6D" w:rsidP="002B613F">
            <w:pPr>
              <w:jc w:val="center"/>
              <w:rPr>
                <w:rFonts w:ascii="Times New Roman" w:hAnsi="Times New Roman" w:cs="Times New Roman"/>
                <w:sz w:val="24"/>
                <w:szCs w:val="24"/>
              </w:rPr>
            </w:pPr>
          </w:p>
        </w:tc>
      </w:tr>
      <w:tr w:rsidR="00896B6D" w:rsidRPr="006E075F" w:rsidTr="00896B6D">
        <w:tc>
          <w:tcPr>
            <w:tcW w:w="4034" w:type="dxa"/>
            <w:vMerge w:val="restart"/>
          </w:tcPr>
          <w:p w:rsidR="00896B6D" w:rsidRPr="006E075F" w:rsidRDefault="00896B6D" w:rsidP="005A7BB6">
            <w:pPr>
              <w:jc w:val="both"/>
              <w:rPr>
                <w:rFonts w:ascii="Times New Roman" w:hAnsi="Times New Roman" w:cs="Times New Roman"/>
                <w:sz w:val="24"/>
                <w:szCs w:val="24"/>
              </w:rPr>
            </w:pPr>
            <w:r w:rsidRPr="006E075F">
              <w:rPr>
                <w:rFonts w:ascii="Times New Roman" w:hAnsi="Times New Roman" w:cs="Times New Roman"/>
                <w:sz w:val="24"/>
                <w:szCs w:val="24"/>
              </w:rPr>
              <w:t>ремонт, окраска и пошив обуви</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w:t>
            </w:r>
          </w:p>
        </w:tc>
        <w:tc>
          <w:tcPr>
            <w:tcW w:w="979"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2</w:t>
            </w:r>
          </w:p>
        </w:tc>
        <w:tc>
          <w:tcPr>
            <w:tcW w:w="1123" w:type="dxa"/>
          </w:tcPr>
          <w:p w:rsidR="00896B6D" w:rsidRPr="00896B6D" w:rsidRDefault="008C0950" w:rsidP="002B613F">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RPr="006E075F" w:rsidTr="00896B6D">
        <w:tc>
          <w:tcPr>
            <w:tcW w:w="4034" w:type="dxa"/>
            <w:vMerge/>
          </w:tcPr>
          <w:p w:rsidR="00896B6D" w:rsidRPr="006E075F" w:rsidRDefault="00896B6D" w:rsidP="005A7BB6">
            <w:pPr>
              <w:jc w:val="both"/>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979"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в 2,0 р.</w:t>
            </w:r>
          </w:p>
        </w:tc>
        <w:tc>
          <w:tcPr>
            <w:tcW w:w="1123" w:type="dxa"/>
            <w:vAlign w:val="center"/>
          </w:tcPr>
          <w:p w:rsidR="00896B6D" w:rsidRPr="00896B6D" w:rsidRDefault="008C0950" w:rsidP="0060629D">
            <w:pPr>
              <w:jc w:val="center"/>
              <w:rPr>
                <w:rFonts w:ascii="Times New Roman" w:hAnsi="Times New Roman" w:cs="Times New Roman"/>
                <w:sz w:val="24"/>
                <w:szCs w:val="24"/>
              </w:rPr>
            </w:pPr>
            <w:r>
              <w:rPr>
                <w:rFonts w:ascii="Times New Roman" w:hAnsi="Times New Roman" w:cs="Times New Roman"/>
                <w:sz w:val="24"/>
                <w:szCs w:val="24"/>
              </w:rPr>
              <w:t>50,0</w:t>
            </w:r>
          </w:p>
        </w:tc>
      </w:tr>
      <w:tr w:rsidR="00896B6D" w:rsidRPr="006E075F" w:rsidTr="00896B6D">
        <w:tc>
          <w:tcPr>
            <w:tcW w:w="4034" w:type="dxa"/>
            <w:vMerge w:val="restart"/>
          </w:tcPr>
          <w:p w:rsidR="00896B6D" w:rsidRPr="006E075F" w:rsidRDefault="00896B6D" w:rsidP="005A7BB6">
            <w:pPr>
              <w:jc w:val="both"/>
              <w:rPr>
                <w:rFonts w:ascii="Times New Roman" w:hAnsi="Times New Roman" w:cs="Times New Roman"/>
                <w:sz w:val="24"/>
                <w:szCs w:val="24"/>
              </w:rPr>
            </w:pPr>
            <w:r w:rsidRPr="006E075F">
              <w:rPr>
                <w:rFonts w:ascii="Times New Roman" w:hAnsi="Times New Roman" w:cs="Times New Roman"/>
                <w:sz w:val="24"/>
                <w:szCs w:val="24"/>
              </w:rPr>
              <w:t>бани и душевые (сауны), единовременная вместимость</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4\63</w:t>
            </w:r>
          </w:p>
        </w:tc>
        <w:tc>
          <w:tcPr>
            <w:tcW w:w="979"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3/45</w:t>
            </w:r>
          </w:p>
        </w:tc>
        <w:tc>
          <w:tcPr>
            <w:tcW w:w="1123" w:type="dxa"/>
          </w:tcPr>
          <w:p w:rsidR="00896B6D" w:rsidRPr="00896B6D" w:rsidRDefault="00B83525" w:rsidP="002B613F">
            <w:pPr>
              <w:jc w:val="center"/>
              <w:rPr>
                <w:rFonts w:ascii="Times New Roman" w:hAnsi="Times New Roman" w:cs="Times New Roman"/>
                <w:sz w:val="24"/>
                <w:szCs w:val="24"/>
              </w:rPr>
            </w:pPr>
            <w:r>
              <w:rPr>
                <w:rFonts w:ascii="Times New Roman" w:hAnsi="Times New Roman" w:cs="Times New Roman"/>
                <w:sz w:val="24"/>
                <w:szCs w:val="24"/>
              </w:rPr>
              <w:t>4/63</w:t>
            </w:r>
          </w:p>
        </w:tc>
      </w:tr>
      <w:tr w:rsidR="00896B6D" w:rsidRPr="006E075F" w:rsidTr="00896B6D">
        <w:tc>
          <w:tcPr>
            <w:tcW w:w="4034" w:type="dxa"/>
            <w:vMerge/>
          </w:tcPr>
          <w:p w:rsidR="00896B6D" w:rsidRPr="006E075F" w:rsidRDefault="00896B6D" w:rsidP="005A7BB6">
            <w:pPr>
              <w:jc w:val="both"/>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979"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75,0/71,4</w:t>
            </w:r>
          </w:p>
        </w:tc>
        <w:tc>
          <w:tcPr>
            <w:tcW w:w="1123" w:type="dxa"/>
            <w:vAlign w:val="center"/>
          </w:tcPr>
          <w:p w:rsidR="00896B6D" w:rsidRPr="00896B6D" w:rsidRDefault="00B83525" w:rsidP="0060629D">
            <w:pPr>
              <w:jc w:val="center"/>
              <w:rPr>
                <w:rFonts w:ascii="Times New Roman" w:hAnsi="Times New Roman" w:cs="Times New Roman"/>
                <w:sz w:val="24"/>
                <w:szCs w:val="24"/>
              </w:rPr>
            </w:pPr>
            <w:r>
              <w:rPr>
                <w:rFonts w:ascii="Times New Roman" w:hAnsi="Times New Roman" w:cs="Times New Roman"/>
                <w:sz w:val="24"/>
                <w:szCs w:val="24"/>
              </w:rPr>
              <w:t>в 1,3 р.</w:t>
            </w:r>
          </w:p>
        </w:tc>
      </w:tr>
      <w:tr w:rsidR="00896B6D" w:rsidRPr="006E075F" w:rsidTr="00896B6D">
        <w:tc>
          <w:tcPr>
            <w:tcW w:w="4034" w:type="dxa"/>
            <w:vMerge w:val="restart"/>
          </w:tcPr>
          <w:p w:rsidR="00896B6D" w:rsidRPr="006E075F" w:rsidRDefault="00896B6D" w:rsidP="00563C29">
            <w:pPr>
              <w:jc w:val="both"/>
              <w:rPr>
                <w:rFonts w:ascii="Times New Roman" w:hAnsi="Times New Roman" w:cs="Times New Roman"/>
                <w:sz w:val="24"/>
                <w:szCs w:val="24"/>
              </w:rPr>
            </w:pPr>
            <w:r w:rsidRPr="006E075F">
              <w:rPr>
                <w:rFonts w:ascii="Times New Roman" w:hAnsi="Times New Roman" w:cs="Times New Roman"/>
                <w:sz w:val="24"/>
                <w:szCs w:val="24"/>
              </w:rPr>
              <w:t>парикмахерские/ число кресел</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3\9</w:t>
            </w:r>
          </w:p>
        </w:tc>
        <w:tc>
          <w:tcPr>
            <w:tcW w:w="979"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3/9</w:t>
            </w:r>
          </w:p>
        </w:tc>
        <w:tc>
          <w:tcPr>
            <w:tcW w:w="1123" w:type="dxa"/>
          </w:tcPr>
          <w:p w:rsidR="00896B6D" w:rsidRPr="00896B6D" w:rsidRDefault="00B83525" w:rsidP="002B613F">
            <w:pPr>
              <w:jc w:val="center"/>
              <w:rPr>
                <w:rFonts w:ascii="Times New Roman" w:hAnsi="Times New Roman" w:cs="Times New Roman"/>
                <w:sz w:val="24"/>
                <w:szCs w:val="24"/>
              </w:rPr>
            </w:pPr>
            <w:r>
              <w:rPr>
                <w:rFonts w:ascii="Times New Roman" w:hAnsi="Times New Roman" w:cs="Times New Roman"/>
                <w:sz w:val="24"/>
                <w:szCs w:val="24"/>
              </w:rPr>
              <w:t>5/12</w:t>
            </w:r>
          </w:p>
        </w:tc>
      </w:tr>
      <w:tr w:rsidR="00896B6D" w:rsidRPr="006E075F" w:rsidTr="00896B6D">
        <w:tc>
          <w:tcPr>
            <w:tcW w:w="4034" w:type="dxa"/>
            <w:vMerge/>
          </w:tcPr>
          <w:p w:rsidR="00896B6D" w:rsidRPr="006E075F" w:rsidRDefault="00896B6D" w:rsidP="005A7BB6">
            <w:pPr>
              <w:jc w:val="both"/>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979"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1123" w:type="dxa"/>
            <w:vAlign w:val="center"/>
          </w:tcPr>
          <w:p w:rsidR="00896B6D" w:rsidRPr="00896B6D" w:rsidRDefault="00B83525" w:rsidP="0060629D">
            <w:pPr>
              <w:jc w:val="center"/>
              <w:rPr>
                <w:rFonts w:ascii="Times New Roman" w:hAnsi="Times New Roman" w:cs="Times New Roman"/>
                <w:sz w:val="24"/>
                <w:szCs w:val="24"/>
              </w:rPr>
            </w:pPr>
            <w:r>
              <w:rPr>
                <w:rFonts w:ascii="Times New Roman" w:hAnsi="Times New Roman" w:cs="Times New Roman"/>
                <w:sz w:val="24"/>
                <w:szCs w:val="24"/>
              </w:rPr>
              <w:t>в 1,6 р.</w:t>
            </w:r>
          </w:p>
        </w:tc>
      </w:tr>
      <w:tr w:rsidR="00896B6D" w:rsidRPr="006E075F" w:rsidTr="00896B6D">
        <w:tc>
          <w:tcPr>
            <w:tcW w:w="4034" w:type="dxa"/>
            <w:vMerge w:val="restart"/>
          </w:tcPr>
          <w:p w:rsidR="00896B6D" w:rsidRPr="006E075F" w:rsidRDefault="00896B6D" w:rsidP="005A7BB6">
            <w:pPr>
              <w:jc w:val="both"/>
              <w:rPr>
                <w:rFonts w:ascii="Times New Roman" w:hAnsi="Times New Roman" w:cs="Times New Roman"/>
                <w:sz w:val="24"/>
                <w:szCs w:val="24"/>
              </w:rPr>
            </w:pPr>
            <w:r w:rsidRPr="006E075F">
              <w:rPr>
                <w:rFonts w:ascii="Times New Roman" w:hAnsi="Times New Roman" w:cs="Times New Roman"/>
                <w:sz w:val="24"/>
                <w:szCs w:val="24"/>
              </w:rPr>
              <w:t>фотоателье</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w:t>
            </w:r>
          </w:p>
        </w:tc>
        <w:tc>
          <w:tcPr>
            <w:tcW w:w="979"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w:t>
            </w:r>
          </w:p>
        </w:tc>
        <w:tc>
          <w:tcPr>
            <w:tcW w:w="1123" w:type="dxa"/>
          </w:tcPr>
          <w:p w:rsidR="00896B6D" w:rsidRPr="00896B6D" w:rsidRDefault="00B83525" w:rsidP="002B613F">
            <w:pPr>
              <w:jc w:val="center"/>
              <w:rPr>
                <w:rFonts w:ascii="Times New Roman" w:hAnsi="Times New Roman" w:cs="Times New Roman"/>
                <w:sz w:val="24"/>
                <w:szCs w:val="24"/>
              </w:rPr>
            </w:pPr>
            <w:r>
              <w:rPr>
                <w:rFonts w:ascii="Times New Roman" w:hAnsi="Times New Roman" w:cs="Times New Roman"/>
                <w:sz w:val="24"/>
                <w:szCs w:val="24"/>
              </w:rPr>
              <w:t>1</w:t>
            </w:r>
          </w:p>
        </w:tc>
      </w:tr>
      <w:tr w:rsidR="00896B6D" w:rsidRPr="006E075F" w:rsidTr="00896B6D">
        <w:tc>
          <w:tcPr>
            <w:tcW w:w="4034" w:type="dxa"/>
            <w:vMerge/>
          </w:tcPr>
          <w:p w:rsidR="00896B6D" w:rsidRPr="006E075F" w:rsidRDefault="00896B6D" w:rsidP="005A7BB6">
            <w:pPr>
              <w:jc w:val="both"/>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979"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1123" w:type="dxa"/>
            <w:vAlign w:val="center"/>
          </w:tcPr>
          <w:p w:rsidR="00896B6D" w:rsidRPr="00896B6D" w:rsidRDefault="00B83525" w:rsidP="0060629D">
            <w:pPr>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6E075F" w:rsidTr="00896B6D">
        <w:tc>
          <w:tcPr>
            <w:tcW w:w="4034" w:type="dxa"/>
            <w:vMerge w:val="restart"/>
          </w:tcPr>
          <w:p w:rsidR="00896B6D" w:rsidRPr="006E075F" w:rsidRDefault="00896B6D" w:rsidP="005A7BB6">
            <w:pPr>
              <w:jc w:val="both"/>
              <w:rPr>
                <w:rFonts w:ascii="Times New Roman" w:hAnsi="Times New Roman" w:cs="Times New Roman"/>
                <w:sz w:val="24"/>
                <w:szCs w:val="24"/>
              </w:rPr>
            </w:pPr>
            <w:r w:rsidRPr="006E075F">
              <w:rPr>
                <w:rFonts w:ascii="Times New Roman" w:hAnsi="Times New Roman" w:cs="Times New Roman"/>
                <w:sz w:val="24"/>
                <w:szCs w:val="24"/>
              </w:rPr>
              <w:t>ритуальные</w:t>
            </w: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единиц</w:t>
            </w:r>
          </w:p>
        </w:tc>
        <w:tc>
          <w:tcPr>
            <w:tcW w:w="987"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2</w:t>
            </w:r>
          </w:p>
        </w:tc>
        <w:tc>
          <w:tcPr>
            <w:tcW w:w="979" w:type="dxa"/>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2</w:t>
            </w:r>
          </w:p>
        </w:tc>
        <w:tc>
          <w:tcPr>
            <w:tcW w:w="1123" w:type="dxa"/>
          </w:tcPr>
          <w:p w:rsidR="00896B6D" w:rsidRPr="00896B6D" w:rsidRDefault="00B83525" w:rsidP="002B613F">
            <w:pPr>
              <w:jc w:val="center"/>
              <w:rPr>
                <w:rFonts w:ascii="Times New Roman" w:hAnsi="Times New Roman" w:cs="Times New Roman"/>
                <w:sz w:val="24"/>
                <w:szCs w:val="24"/>
              </w:rPr>
            </w:pPr>
            <w:r>
              <w:rPr>
                <w:rFonts w:ascii="Times New Roman" w:hAnsi="Times New Roman" w:cs="Times New Roman"/>
                <w:sz w:val="24"/>
                <w:szCs w:val="24"/>
              </w:rPr>
              <w:t>2</w:t>
            </w:r>
          </w:p>
        </w:tc>
      </w:tr>
      <w:tr w:rsidR="00896B6D" w:rsidRPr="006E075F" w:rsidTr="00896B6D">
        <w:tc>
          <w:tcPr>
            <w:tcW w:w="4034" w:type="dxa"/>
            <w:vMerge/>
          </w:tcPr>
          <w:p w:rsidR="00896B6D" w:rsidRPr="006E075F" w:rsidRDefault="00896B6D" w:rsidP="005A7BB6">
            <w:pPr>
              <w:jc w:val="both"/>
              <w:rPr>
                <w:rFonts w:ascii="Times New Roman" w:hAnsi="Times New Roman" w:cs="Times New Roman"/>
                <w:sz w:val="24"/>
                <w:szCs w:val="24"/>
              </w:rPr>
            </w:pPr>
          </w:p>
        </w:tc>
        <w:tc>
          <w:tcPr>
            <w:tcW w:w="2906" w:type="dxa"/>
          </w:tcPr>
          <w:p w:rsidR="00896B6D" w:rsidRPr="006E075F" w:rsidRDefault="00896B6D" w:rsidP="0060629D">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979" w:type="dxa"/>
            <w:vAlign w:val="center"/>
          </w:tcPr>
          <w:p w:rsidR="00896B6D" w:rsidRPr="00896B6D" w:rsidRDefault="00896B6D" w:rsidP="00896B6D">
            <w:pPr>
              <w:jc w:val="center"/>
              <w:rPr>
                <w:rFonts w:ascii="Times New Roman" w:hAnsi="Times New Roman" w:cs="Times New Roman"/>
                <w:sz w:val="24"/>
                <w:szCs w:val="24"/>
              </w:rPr>
            </w:pPr>
            <w:r w:rsidRPr="00896B6D">
              <w:rPr>
                <w:rFonts w:ascii="Times New Roman" w:hAnsi="Times New Roman" w:cs="Times New Roman"/>
                <w:sz w:val="24"/>
                <w:szCs w:val="24"/>
              </w:rPr>
              <w:t>100,0</w:t>
            </w:r>
          </w:p>
        </w:tc>
        <w:tc>
          <w:tcPr>
            <w:tcW w:w="1123" w:type="dxa"/>
            <w:vAlign w:val="center"/>
          </w:tcPr>
          <w:p w:rsidR="00896B6D" w:rsidRPr="00896B6D" w:rsidRDefault="00B83525" w:rsidP="0060629D">
            <w:pPr>
              <w:jc w:val="center"/>
              <w:rPr>
                <w:rFonts w:ascii="Times New Roman" w:hAnsi="Times New Roman" w:cs="Times New Roman"/>
                <w:sz w:val="24"/>
                <w:szCs w:val="24"/>
              </w:rPr>
            </w:pPr>
            <w:r>
              <w:rPr>
                <w:rFonts w:ascii="Times New Roman" w:hAnsi="Times New Roman" w:cs="Times New Roman"/>
                <w:sz w:val="24"/>
                <w:szCs w:val="24"/>
              </w:rPr>
              <w:t>100,0</w:t>
            </w:r>
          </w:p>
        </w:tc>
      </w:tr>
      <w:tr w:rsidR="00896B6D" w:rsidRPr="006E075F" w:rsidTr="00896B6D">
        <w:tc>
          <w:tcPr>
            <w:tcW w:w="4034" w:type="dxa"/>
            <w:vMerge w:val="restart"/>
          </w:tcPr>
          <w:p w:rsidR="00896B6D" w:rsidRPr="007A3CFB" w:rsidRDefault="00896B6D" w:rsidP="005A7BB6">
            <w:pPr>
              <w:jc w:val="both"/>
              <w:rPr>
                <w:rFonts w:ascii="Times New Roman" w:hAnsi="Times New Roman" w:cs="Times New Roman"/>
                <w:sz w:val="24"/>
                <w:szCs w:val="24"/>
              </w:rPr>
            </w:pPr>
            <w:r w:rsidRPr="007A3CFB">
              <w:rPr>
                <w:rFonts w:ascii="Times New Roman" w:hAnsi="Times New Roman" w:cs="Times New Roman"/>
                <w:sz w:val="24"/>
                <w:szCs w:val="24"/>
              </w:rPr>
              <w:t>Годовой объем реализации бытовых услуг населению</w:t>
            </w:r>
          </w:p>
        </w:tc>
        <w:tc>
          <w:tcPr>
            <w:tcW w:w="2906" w:type="dxa"/>
          </w:tcPr>
          <w:p w:rsidR="00896B6D" w:rsidRPr="006E075F" w:rsidRDefault="00896B6D" w:rsidP="002B613F">
            <w:pPr>
              <w:jc w:val="center"/>
              <w:rPr>
                <w:rFonts w:ascii="Times New Roman" w:hAnsi="Times New Roman" w:cs="Times New Roman"/>
                <w:sz w:val="24"/>
                <w:szCs w:val="24"/>
              </w:rPr>
            </w:pPr>
            <w:r w:rsidRPr="006E075F">
              <w:rPr>
                <w:rFonts w:ascii="Times New Roman" w:hAnsi="Times New Roman" w:cs="Times New Roman"/>
                <w:sz w:val="24"/>
                <w:szCs w:val="24"/>
              </w:rPr>
              <w:t>млн. рублей</w:t>
            </w:r>
          </w:p>
        </w:tc>
        <w:tc>
          <w:tcPr>
            <w:tcW w:w="987"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0,6</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0,5</w:t>
            </w:r>
          </w:p>
        </w:tc>
        <w:tc>
          <w:tcPr>
            <w:tcW w:w="1123" w:type="dxa"/>
          </w:tcPr>
          <w:p w:rsidR="00896B6D" w:rsidRPr="006E075F" w:rsidRDefault="00E21D1B" w:rsidP="002B613F">
            <w:pPr>
              <w:jc w:val="center"/>
              <w:rPr>
                <w:rFonts w:ascii="Times New Roman" w:hAnsi="Times New Roman" w:cs="Times New Roman"/>
                <w:sz w:val="24"/>
                <w:szCs w:val="24"/>
              </w:rPr>
            </w:pPr>
            <w:r>
              <w:rPr>
                <w:rFonts w:ascii="Times New Roman" w:hAnsi="Times New Roman" w:cs="Times New Roman"/>
                <w:sz w:val="24"/>
                <w:szCs w:val="24"/>
              </w:rPr>
              <w:t>0,6</w:t>
            </w:r>
          </w:p>
        </w:tc>
      </w:tr>
      <w:tr w:rsidR="00896B6D" w:rsidRPr="006E075F" w:rsidTr="00896B6D">
        <w:tc>
          <w:tcPr>
            <w:tcW w:w="4034" w:type="dxa"/>
            <w:vMerge/>
          </w:tcPr>
          <w:p w:rsidR="00896B6D" w:rsidRPr="006E075F" w:rsidRDefault="00896B6D" w:rsidP="005A7BB6">
            <w:pPr>
              <w:jc w:val="both"/>
              <w:rPr>
                <w:rFonts w:ascii="Times New Roman" w:hAnsi="Times New Roman" w:cs="Times New Roman"/>
                <w:sz w:val="24"/>
                <w:szCs w:val="24"/>
              </w:rPr>
            </w:pPr>
          </w:p>
        </w:tc>
        <w:tc>
          <w:tcPr>
            <w:tcW w:w="2906" w:type="dxa"/>
          </w:tcPr>
          <w:p w:rsidR="00896B6D" w:rsidRPr="006E075F" w:rsidRDefault="00896B6D" w:rsidP="002B613F">
            <w:pPr>
              <w:jc w:val="center"/>
              <w:rPr>
                <w:rFonts w:ascii="Times New Roman" w:hAnsi="Times New Roman" w:cs="Times New Roman"/>
                <w:sz w:val="24"/>
                <w:szCs w:val="24"/>
              </w:rPr>
            </w:pPr>
            <w:r w:rsidRPr="006E075F">
              <w:rPr>
                <w:rFonts w:ascii="Times New Roman" w:hAnsi="Times New Roman" w:cs="Times New Roman"/>
                <w:sz w:val="24"/>
                <w:szCs w:val="24"/>
              </w:rPr>
              <w:t>в % к предыдущему году</w:t>
            </w:r>
          </w:p>
        </w:tc>
        <w:tc>
          <w:tcPr>
            <w:tcW w:w="987" w:type="dxa"/>
          </w:tcPr>
          <w:p w:rsidR="00896B6D" w:rsidRPr="006E075F" w:rsidRDefault="00E21D1B" w:rsidP="00896B6D">
            <w:pPr>
              <w:jc w:val="center"/>
              <w:rPr>
                <w:rFonts w:ascii="Times New Roman" w:hAnsi="Times New Roman" w:cs="Times New Roman"/>
                <w:sz w:val="24"/>
                <w:szCs w:val="24"/>
              </w:rPr>
            </w:pPr>
            <w:r>
              <w:rPr>
                <w:rFonts w:ascii="Times New Roman" w:hAnsi="Times New Roman" w:cs="Times New Roman"/>
                <w:sz w:val="24"/>
                <w:szCs w:val="24"/>
              </w:rPr>
              <w:t>в 1,2 р.</w:t>
            </w:r>
          </w:p>
        </w:tc>
        <w:tc>
          <w:tcPr>
            <w:tcW w:w="979" w:type="dxa"/>
          </w:tcPr>
          <w:p w:rsidR="00896B6D" w:rsidRPr="006E075F" w:rsidRDefault="00896B6D" w:rsidP="00896B6D">
            <w:pPr>
              <w:jc w:val="center"/>
              <w:rPr>
                <w:rFonts w:ascii="Times New Roman" w:hAnsi="Times New Roman" w:cs="Times New Roman"/>
                <w:sz w:val="24"/>
                <w:szCs w:val="24"/>
              </w:rPr>
            </w:pPr>
            <w:r>
              <w:rPr>
                <w:rFonts w:ascii="Times New Roman" w:hAnsi="Times New Roman" w:cs="Times New Roman"/>
                <w:sz w:val="24"/>
                <w:szCs w:val="24"/>
              </w:rPr>
              <w:t>79,7</w:t>
            </w:r>
          </w:p>
        </w:tc>
        <w:tc>
          <w:tcPr>
            <w:tcW w:w="1123" w:type="dxa"/>
          </w:tcPr>
          <w:p w:rsidR="00896B6D" w:rsidRPr="006E075F" w:rsidRDefault="00E21D1B" w:rsidP="002B613F">
            <w:pPr>
              <w:jc w:val="center"/>
              <w:rPr>
                <w:rFonts w:ascii="Times New Roman" w:hAnsi="Times New Roman" w:cs="Times New Roman"/>
                <w:sz w:val="24"/>
                <w:szCs w:val="24"/>
              </w:rPr>
            </w:pPr>
            <w:r>
              <w:rPr>
                <w:rFonts w:ascii="Times New Roman" w:hAnsi="Times New Roman" w:cs="Times New Roman"/>
                <w:sz w:val="24"/>
                <w:szCs w:val="24"/>
              </w:rPr>
              <w:t>в 1,2 р.</w:t>
            </w:r>
          </w:p>
        </w:tc>
      </w:tr>
    </w:tbl>
    <w:p w:rsidR="00D5344B" w:rsidRPr="004F3973" w:rsidRDefault="00D5344B"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b/>
          <w:sz w:val="24"/>
          <w:szCs w:val="24"/>
        </w:rPr>
        <w:t>Транспорт</w:t>
      </w:r>
    </w:p>
    <w:p w:rsidR="00D5344B" w:rsidRPr="004F3973" w:rsidRDefault="00D5344B" w:rsidP="002B613F">
      <w:pPr>
        <w:tabs>
          <w:tab w:val="left" w:pos="1134"/>
          <w:tab w:val="num" w:pos="2149"/>
        </w:tabs>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Ловозерский район удалён от основных транспортных магистралей региона и занимает тупиковое положение в системе основных транспортных связей Мурманской области. Проезд от с.Ловозеро и п.г.т.Ревда до Мурманска через Оленегорск осуществляется по магистральной автодороге федерального значения «Кола» (Санкт-Петербург – Мурманск «Кола» - М18). Ближайшая железнодорожная станция находится в г.Оленегорск, с которым район связан автодорогой регионального значения; </w:t>
      </w:r>
      <w:r w:rsidRPr="004F3973">
        <w:rPr>
          <w:rFonts w:ascii="Times New Roman" w:hAnsi="Times New Roman" w:cs="Times New Roman"/>
          <w:sz w:val="24"/>
          <w:szCs w:val="24"/>
          <w:lang w:val="en-US"/>
        </w:rPr>
        <w:t>III</w:t>
      </w:r>
      <w:r w:rsidRPr="004F3973">
        <w:rPr>
          <w:rFonts w:ascii="Times New Roman" w:hAnsi="Times New Roman" w:cs="Times New Roman"/>
          <w:sz w:val="24"/>
          <w:szCs w:val="24"/>
        </w:rPr>
        <w:t xml:space="preserve"> – </w:t>
      </w:r>
      <w:r w:rsidRPr="004F3973">
        <w:rPr>
          <w:rFonts w:ascii="Times New Roman" w:hAnsi="Times New Roman" w:cs="Times New Roman"/>
          <w:sz w:val="24"/>
          <w:szCs w:val="24"/>
          <w:lang w:val="en-US"/>
        </w:rPr>
        <w:t>IV</w:t>
      </w:r>
      <w:r w:rsidRPr="004F3973">
        <w:rPr>
          <w:rFonts w:ascii="Times New Roman" w:hAnsi="Times New Roman" w:cs="Times New Roman"/>
          <w:sz w:val="24"/>
          <w:szCs w:val="24"/>
        </w:rPr>
        <w:t xml:space="preserve"> технической категории, ширина проезжей части – 7 м, с покрытием проезжей части – чёрный щебень; общая протяжённость – </w:t>
      </w:r>
      <w:r w:rsidR="00E13931">
        <w:rPr>
          <w:rFonts w:ascii="Times New Roman" w:hAnsi="Times New Roman" w:cs="Times New Roman"/>
          <w:sz w:val="24"/>
          <w:szCs w:val="24"/>
        </w:rPr>
        <w:t>73</w:t>
      </w:r>
      <w:r w:rsidRPr="004F3973">
        <w:rPr>
          <w:rFonts w:ascii="Times New Roman" w:hAnsi="Times New Roman" w:cs="Times New Roman"/>
          <w:sz w:val="24"/>
          <w:szCs w:val="24"/>
        </w:rPr>
        <w:t xml:space="preserve"> км, в пределах Ловозерского района – 45 км, интенсивность движения – 595 автом./сут.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Сёла Краснощелье, Каневка, Сосновка являются труднодоступными, связь с ними осуществляется авиатранспортом, а с.Сосновка – ещё и морским транспортом в период навигации.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xml:space="preserve">Внутримуниципальные перевозки представлены одним маршрутом: Ревда – Ловозеро протяжённостью </w:t>
      </w:r>
      <w:r w:rsidR="00E13931">
        <w:rPr>
          <w:rFonts w:ascii="Times New Roman" w:hAnsi="Times New Roman" w:cs="Times New Roman"/>
          <w:sz w:val="24"/>
          <w:szCs w:val="24"/>
        </w:rPr>
        <w:t>28,7</w:t>
      </w:r>
      <w:r w:rsidRPr="004F3973">
        <w:rPr>
          <w:rFonts w:ascii="Times New Roman" w:hAnsi="Times New Roman" w:cs="Times New Roman"/>
          <w:sz w:val="24"/>
          <w:szCs w:val="24"/>
        </w:rPr>
        <w:t xml:space="preserve"> км. Межмуниципальные перевозки представлены маршрутами Ревда – Оленегорск, протяжённостью </w:t>
      </w:r>
      <w:r w:rsidR="00E13931">
        <w:rPr>
          <w:rFonts w:ascii="Times New Roman" w:hAnsi="Times New Roman" w:cs="Times New Roman"/>
          <w:sz w:val="24"/>
          <w:szCs w:val="24"/>
        </w:rPr>
        <w:t>73</w:t>
      </w:r>
      <w:r w:rsidRPr="004F3973">
        <w:rPr>
          <w:rFonts w:ascii="Times New Roman" w:hAnsi="Times New Roman" w:cs="Times New Roman"/>
          <w:sz w:val="24"/>
          <w:szCs w:val="24"/>
        </w:rPr>
        <w:t xml:space="preserve"> км и Ревда – Мурманск протяжённостью 1</w:t>
      </w:r>
      <w:r w:rsidR="00E13931">
        <w:rPr>
          <w:rFonts w:ascii="Times New Roman" w:hAnsi="Times New Roman" w:cs="Times New Roman"/>
          <w:sz w:val="24"/>
          <w:szCs w:val="24"/>
        </w:rPr>
        <w:t>83</w:t>
      </w:r>
      <w:r w:rsidRPr="004F3973">
        <w:rPr>
          <w:rFonts w:ascii="Times New Roman" w:hAnsi="Times New Roman" w:cs="Times New Roman"/>
          <w:sz w:val="24"/>
          <w:szCs w:val="24"/>
        </w:rPr>
        <w:t xml:space="preserve"> км. Перевозку пассажиров, в основном, осуществляет </w:t>
      </w:r>
      <w:r w:rsidR="00145B91" w:rsidRPr="00145B91">
        <w:rPr>
          <w:rFonts w:ascii="Times New Roman" w:hAnsi="Times New Roman" w:cs="Times New Roman"/>
          <w:sz w:val="24"/>
          <w:szCs w:val="24"/>
        </w:rPr>
        <w:t>П</w:t>
      </w:r>
      <w:r w:rsidRPr="00145B91">
        <w:rPr>
          <w:rFonts w:ascii="Times New Roman" w:hAnsi="Times New Roman" w:cs="Times New Roman"/>
          <w:sz w:val="24"/>
          <w:szCs w:val="24"/>
        </w:rPr>
        <w:t xml:space="preserve">АО «Мурманскавтотранс». </w:t>
      </w:r>
      <w:r w:rsidRPr="004F3973">
        <w:rPr>
          <w:rFonts w:ascii="Times New Roman" w:hAnsi="Times New Roman" w:cs="Times New Roman"/>
          <w:sz w:val="24"/>
          <w:szCs w:val="24"/>
        </w:rPr>
        <w:t>Активно развивается частный бизнес.</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ООО «Ловозерский ГОК» для доставки работающих на промышленную площадку использует собственный ведомственный автотранспорт.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На территории района имеется </w:t>
      </w:r>
      <w:r w:rsidR="00E13931">
        <w:rPr>
          <w:rFonts w:ascii="Times New Roman" w:hAnsi="Times New Roman" w:cs="Times New Roman"/>
          <w:sz w:val="24"/>
          <w:szCs w:val="24"/>
        </w:rPr>
        <w:t>одна</w:t>
      </w:r>
      <w:r w:rsidRPr="004F3973">
        <w:rPr>
          <w:rFonts w:ascii="Times New Roman" w:hAnsi="Times New Roman" w:cs="Times New Roman"/>
          <w:sz w:val="24"/>
          <w:szCs w:val="24"/>
        </w:rPr>
        <w:t xml:space="preserve"> АЗС, расположенн</w:t>
      </w:r>
      <w:r w:rsidR="00E13931">
        <w:rPr>
          <w:rFonts w:ascii="Times New Roman" w:hAnsi="Times New Roman" w:cs="Times New Roman"/>
          <w:sz w:val="24"/>
          <w:szCs w:val="24"/>
        </w:rPr>
        <w:t>ая</w:t>
      </w:r>
      <w:r w:rsidRPr="004F3973">
        <w:rPr>
          <w:rFonts w:ascii="Times New Roman" w:hAnsi="Times New Roman" w:cs="Times New Roman"/>
          <w:sz w:val="24"/>
          <w:szCs w:val="24"/>
        </w:rPr>
        <w:t xml:space="preserve"> в п.г.т. Ревда (ул.Победы, 4 колонки).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Имеется станция технического обслуживания (4 поста), расположенная на Северном тракте в п.г.т. 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района активно используется малая авиация. Малой авиацией осуществляются как грузовые, так и пассажирские авиаперевозки в отдалённые населённые пункты района с использованием вертолётов Ми-8. В населённых пунктах с.Ловозеро, с.Краснощелье, с.Каневка и с.Сосновка имеются посадочные площадки, которые могут быть использованы для обслуживания туристических маршрутов на территории района.</w:t>
      </w:r>
    </w:p>
    <w:p w:rsidR="00C41300" w:rsidRPr="004F3973" w:rsidRDefault="00C41300" w:rsidP="00BD6AD1">
      <w:pPr>
        <w:spacing w:after="0" w:line="240" w:lineRule="auto"/>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b/>
          <w:sz w:val="24"/>
          <w:szCs w:val="24"/>
        </w:rPr>
      </w:pPr>
      <w:r w:rsidRPr="004F3973">
        <w:rPr>
          <w:rFonts w:ascii="Times New Roman" w:hAnsi="Times New Roman" w:cs="Times New Roman"/>
          <w:b/>
          <w:sz w:val="24"/>
          <w:szCs w:val="24"/>
        </w:rPr>
        <w:t>Дороги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Ловозерский район удалён от основных транспортных магистралей региона и занимает тупиковое положение в системе основных транспортных связей Мурманской области. Проезд от с.Ловозеро и п.г.т.Ревда до Мурманска через Оленегорск осуществляется по магистральной автодороге федерального значения «Кола» (Санкт-Петербург – Мурманск «Кола» - М18). Ближайшая железнодорожная станция находится в г.Оленегорск, с которым район связан автодорогой регионального значения; </w:t>
      </w:r>
      <w:r w:rsidRPr="004F3973">
        <w:rPr>
          <w:rFonts w:ascii="Times New Roman" w:hAnsi="Times New Roman" w:cs="Times New Roman"/>
          <w:sz w:val="24"/>
          <w:szCs w:val="24"/>
          <w:lang w:val="en-US"/>
        </w:rPr>
        <w:t>III</w:t>
      </w:r>
      <w:r w:rsidRPr="004F3973">
        <w:rPr>
          <w:rFonts w:ascii="Times New Roman" w:hAnsi="Times New Roman" w:cs="Times New Roman"/>
          <w:sz w:val="24"/>
          <w:szCs w:val="24"/>
        </w:rPr>
        <w:t xml:space="preserve"> – </w:t>
      </w:r>
      <w:r w:rsidRPr="004F3973">
        <w:rPr>
          <w:rFonts w:ascii="Times New Roman" w:hAnsi="Times New Roman" w:cs="Times New Roman"/>
          <w:sz w:val="24"/>
          <w:szCs w:val="24"/>
          <w:lang w:val="en-US"/>
        </w:rPr>
        <w:t>IV</w:t>
      </w:r>
      <w:r w:rsidRPr="004F3973">
        <w:rPr>
          <w:rFonts w:ascii="Times New Roman" w:hAnsi="Times New Roman" w:cs="Times New Roman"/>
          <w:sz w:val="24"/>
          <w:szCs w:val="24"/>
        </w:rPr>
        <w:t xml:space="preserve"> технической категории, ширина проезжей части – 7 м, покрытие проезжей части – чёрный щебень; общая протяжённость – 80 км, в пределах Ловозерского района – 45 км, интенсивность движения – 595 автом./сут.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Автомобильные до</w:t>
      </w:r>
      <w:r w:rsidR="009E2EF4">
        <w:rPr>
          <w:rFonts w:ascii="Times New Roman" w:hAnsi="Times New Roman" w:cs="Times New Roman"/>
          <w:sz w:val="24"/>
          <w:szCs w:val="24"/>
        </w:rPr>
        <w:t>роги</w:t>
      </w:r>
      <w:r w:rsidRPr="004F3973">
        <w:rPr>
          <w:rFonts w:ascii="Times New Roman" w:hAnsi="Times New Roman" w:cs="Times New Roman"/>
          <w:sz w:val="24"/>
          <w:szCs w:val="24"/>
        </w:rPr>
        <w:t xml:space="preserve"> общего пользования местного значения находятся в ведении органов местного самоуправления: городское поселение Ревда Ловозерского района и сельское поселение Ловозеро Ловозерского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Общая протяжённость автомобильных дорог общего пользования местного значения составляет </w:t>
      </w:r>
      <w:r w:rsidR="001C314D">
        <w:rPr>
          <w:rFonts w:ascii="Times New Roman" w:hAnsi="Times New Roman" w:cs="Times New Roman"/>
          <w:sz w:val="24"/>
          <w:szCs w:val="24"/>
        </w:rPr>
        <w:t>20,31</w:t>
      </w:r>
      <w:r w:rsidRPr="004F3973">
        <w:rPr>
          <w:rFonts w:ascii="Times New Roman" w:hAnsi="Times New Roman" w:cs="Times New Roman"/>
          <w:sz w:val="24"/>
          <w:szCs w:val="24"/>
        </w:rPr>
        <w:t xml:space="preserve"> км, в том числе: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п.г.т. Ревда – 13,</w:t>
      </w:r>
      <w:r w:rsidR="001C314D">
        <w:rPr>
          <w:rFonts w:ascii="Times New Roman" w:hAnsi="Times New Roman" w:cs="Times New Roman"/>
          <w:sz w:val="24"/>
          <w:szCs w:val="24"/>
        </w:rPr>
        <w:t>2</w:t>
      </w:r>
      <w:r w:rsidRPr="004F3973">
        <w:rPr>
          <w:rFonts w:ascii="Times New Roman" w:hAnsi="Times New Roman" w:cs="Times New Roman"/>
          <w:sz w:val="24"/>
          <w:szCs w:val="24"/>
        </w:rPr>
        <w:t xml:space="preserve">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с.Ловозеро – </w:t>
      </w:r>
      <w:r w:rsidR="001C314D">
        <w:rPr>
          <w:rFonts w:ascii="Times New Roman" w:hAnsi="Times New Roman" w:cs="Times New Roman"/>
          <w:sz w:val="24"/>
          <w:szCs w:val="24"/>
        </w:rPr>
        <w:t>10,11</w:t>
      </w:r>
      <w:r w:rsidRPr="004F3973">
        <w:rPr>
          <w:rFonts w:ascii="Times New Roman" w:hAnsi="Times New Roman" w:cs="Times New Roman"/>
          <w:sz w:val="24"/>
          <w:szCs w:val="24"/>
        </w:rPr>
        <w:t xml:space="preserve"> км</w:t>
      </w:r>
      <w:r w:rsidR="001C314D">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Автомобильные дороги общего пользования регионального и местного значения, в Ловозерском районе эксплуатируются Мончегорским ГОУ ДРСП.</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Схемой территориального планирования  Мурманской области предлагается строительство восточного дублёра федеральной трассы «Кола». Трасса региональной автодороги «Умба – Ловозеро – Туманный» свяжет Ловозерский, Терский, Кировский и Кольский районы. В Ловозерском районе трасса пройдёт по железнодорожной насыпи, существовавшей ранее железной дороги, с обходом центра Ловозеро и п.г.т. Ревда; в южном направлении пройдёт до соединения с автодорогой Кировск – Умба (пос.</w:t>
      </w:r>
      <w:r w:rsidR="00E21D1B">
        <w:rPr>
          <w:rFonts w:ascii="Times New Roman" w:hAnsi="Times New Roman" w:cs="Times New Roman"/>
          <w:sz w:val="24"/>
          <w:szCs w:val="24"/>
        </w:rPr>
        <w:t xml:space="preserve"> </w:t>
      </w:r>
      <w:r w:rsidRPr="004F3973">
        <w:rPr>
          <w:rFonts w:ascii="Times New Roman" w:hAnsi="Times New Roman" w:cs="Times New Roman"/>
          <w:sz w:val="24"/>
          <w:szCs w:val="24"/>
        </w:rPr>
        <w:t>Октябрьский) и в северном направлении пройдёт до автодороги «Серебрянка». Протяжённость строительства в границах Ловозерского района – 120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 этой проектируемой автодороге Ловозерский район получит автодорожную связь с аэропортом регионального значения Апатиты/Хибины. Данная трасса будет являться автодорожным обходом для п.г.т. Ревда и с.Ловозеро и примет на себя основной поток грузового и транзитного транспорта.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Схемой территориального планирования муниципального образования Ловозерский район предусмотрено: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строительство дороги до с.Краснощелье по нормативам </w:t>
      </w:r>
      <w:r w:rsidRPr="004F3973">
        <w:rPr>
          <w:rFonts w:ascii="Times New Roman" w:hAnsi="Times New Roman" w:cs="Times New Roman"/>
          <w:sz w:val="24"/>
          <w:szCs w:val="24"/>
          <w:lang w:val="en-US"/>
        </w:rPr>
        <w:t>V</w:t>
      </w:r>
      <w:r w:rsidRPr="004F3973">
        <w:rPr>
          <w:rFonts w:ascii="Times New Roman" w:hAnsi="Times New Roman" w:cs="Times New Roman"/>
          <w:sz w:val="24"/>
          <w:szCs w:val="24"/>
        </w:rPr>
        <w:t xml:space="preserve"> технической категории с низшим и переходным типом покрытия, протяжённость строительства в границах района – 95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строительство дороги к месторождению Фёдоровские Тундры, протяженность в пределах муниципального образования – 18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строительство подъезда к местам разработок Воронье-Колмозерского месторождения, протяжённость – 5,7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 реконструкция автодороги Оленегорск – Ловозеро с повышенной технической категории до </w:t>
      </w:r>
      <w:r w:rsidRPr="004F3973">
        <w:rPr>
          <w:rFonts w:ascii="Times New Roman" w:hAnsi="Times New Roman" w:cs="Times New Roman"/>
          <w:sz w:val="24"/>
          <w:szCs w:val="24"/>
          <w:lang w:val="en-US"/>
        </w:rPr>
        <w:t>III</w:t>
      </w:r>
      <w:r w:rsidRPr="004F3973">
        <w:rPr>
          <w:rFonts w:ascii="Times New Roman" w:hAnsi="Times New Roman" w:cs="Times New Roman"/>
          <w:sz w:val="24"/>
          <w:szCs w:val="24"/>
        </w:rPr>
        <w:t xml:space="preserve"> на всём протяжении и заменой чернощебеночного покрытия на асфальтобетон; протяжённость реконструкции в границах Ловозерского района – 45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Генеральным планом муниципального образования городское поселение Ревда Ловозерского района предусматривается строительство ряда автодорог местного значения.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результате проектных мероприятий протяжённость автодорог общего пользования составит 327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 развитием дорожной сети возможна организация новых автобусных маршрутов пригородного сообщения: от автостанции п.г.т. Ревда в южном направлении до г.Апатиты, г. Кировск, п.г.т. Умба.</w:t>
      </w:r>
    </w:p>
    <w:p w:rsidR="00D5344B" w:rsidRPr="004F3973" w:rsidRDefault="00D5344B" w:rsidP="005064CC">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Также дальнейшее развитие сети обслуживания устройств легкового транспорта: создание автостоянок у объектов общественного назначения; развитие сет</w:t>
      </w:r>
      <w:r w:rsidR="005064CC">
        <w:rPr>
          <w:rFonts w:ascii="Times New Roman" w:hAnsi="Times New Roman" w:cs="Times New Roman"/>
          <w:sz w:val="24"/>
          <w:szCs w:val="24"/>
        </w:rPr>
        <w:t>и СТО, АЗС, мотелей и кемпингов, ч</w:t>
      </w:r>
      <w:r w:rsidRPr="004F3973">
        <w:rPr>
          <w:rFonts w:ascii="Times New Roman" w:hAnsi="Times New Roman" w:cs="Times New Roman"/>
          <w:sz w:val="24"/>
          <w:szCs w:val="24"/>
        </w:rPr>
        <w:t>то позволит создать дополнительные рабочие места.</w:t>
      </w:r>
    </w:p>
    <w:p w:rsidR="00D5344B" w:rsidRPr="004F3973" w:rsidRDefault="00D5344B" w:rsidP="0079037B">
      <w:pPr>
        <w:tabs>
          <w:tab w:val="left" w:pos="1134"/>
          <w:tab w:val="num" w:pos="2149"/>
        </w:tabs>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20</w:t>
      </w:r>
    </w:p>
    <w:p w:rsidR="00D5344B" w:rsidRPr="009E2EF4" w:rsidRDefault="00D5344B" w:rsidP="002B613F">
      <w:pPr>
        <w:tabs>
          <w:tab w:val="left" w:pos="1134"/>
          <w:tab w:val="num" w:pos="2149"/>
        </w:tabs>
        <w:spacing w:after="0" w:line="240" w:lineRule="auto"/>
        <w:ind w:firstLine="709"/>
        <w:jc w:val="center"/>
        <w:rPr>
          <w:rFonts w:ascii="Times New Roman" w:hAnsi="Times New Roman" w:cs="Times New Roman"/>
          <w:sz w:val="24"/>
          <w:szCs w:val="24"/>
        </w:rPr>
      </w:pPr>
      <w:r w:rsidRPr="009E2EF4">
        <w:rPr>
          <w:rFonts w:ascii="Times New Roman" w:hAnsi="Times New Roman" w:cs="Times New Roman"/>
          <w:b/>
          <w:sz w:val="24"/>
          <w:szCs w:val="24"/>
        </w:rPr>
        <w:t>Показатели для анализа по пункту «Дороги»</w:t>
      </w:r>
    </w:p>
    <w:p w:rsidR="007A153C" w:rsidRPr="009E2EF4" w:rsidRDefault="007A153C" w:rsidP="002B613F">
      <w:pPr>
        <w:tabs>
          <w:tab w:val="left" w:pos="1134"/>
          <w:tab w:val="num" w:pos="2149"/>
        </w:tabs>
        <w:spacing w:after="0" w:line="240" w:lineRule="auto"/>
        <w:ind w:firstLine="709"/>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4962"/>
        <w:gridCol w:w="2551"/>
        <w:gridCol w:w="850"/>
        <w:gridCol w:w="709"/>
        <w:gridCol w:w="709"/>
      </w:tblGrid>
      <w:tr w:rsidR="005064CC" w:rsidTr="005064CC">
        <w:trPr>
          <w:trHeight w:val="276"/>
        </w:trPr>
        <w:tc>
          <w:tcPr>
            <w:tcW w:w="4962" w:type="dxa"/>
            <w:vMerge w:val="restart"/>
            <w:vAlign w:val="center"/>
          </w:tcPr>
          <w:p w:rsidR="005064CC" w:rsidRPr="007A153C" w:rsidRDefault="005064CC" w:rsidP="007A153C">
            <w:pPr>
              <w:tabs>
                <w:tab w:val="left" w:pos="1134"/>
                <w:tab w:val="num" w:pos="2149"/>
              </w:tabs>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551" w:type="dxa"/>
            <w:vMerge w:val="restart"/>
            <w:vAlign w:val="center"/>
          </w:tcPr>
          <w:p w:rsidR="005064CC" w:rsidRPr="007A153C" w:rsidRDefault="005064CC" w:rsidP="007A153C">
            <w:pPr>
              <w:tabs>
                <w:tab w:val="left" w:pos="1134"/>
                <w:tab w:val="num" w:pos="2149"/>
              </w:tabs>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2268" w:type="dxa"/>
            <w:gridSpan w:val="3"/>
          </w:tcPr>
          <w:p w:rsidR="005064CC" w:rsidRDefault="005064CC" w:rsidP="007A153C">
            <w:pPr>
              <w:tabs>
                <w:tab w:val="left" w:pos="1134"/>
                <w:tab w:val="num" w:pos="2149"/>
              </w:tabs>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Tr="005064CC">
        <w:tc>
          <w:tcPr>
            <w:tcW w:w="4962" w:type="dxa"/>
            <w:vMerge/>
          </w:tcPr>
          <w:p w:rsidR="00896B6D" w:rsidRDefault="00896B6D" w:rsidP="007A153C">
            <w:pPr>
              <w:tabs>
                <w:tab w:val="left" w:pos="1134"/>
                <w:tab w:val="num" w:pos="2149"/>
              </w:tabs>
              <w:jc w:val="both"/>
              <w:rPr>
                <w:rFonts w:ascii="Times New Roman" w:hAnsi="Times New Roman" w:cs="Times New Roman"/>
                <w:sz w:val="24"/>
                <w:szCs w:val="24"/>
              </w:rPr>
            </w:pPr>
          </w:p>
        </w:tc>
        <w:tc>
          <w:tcPr>
            <w:tcW w:w="2551" w:type="dxa"/>
            <w:vMerge/>
          </w:tcPr>
          <w:p w:rsidR="00896B6D" w:rsidRDefault="00896B6D" w:rsidP="007A153C">
            <w:pPr>
              <w:tabs>
                <w:tab w:val="left" w:pos="1134"/>
                <w:tab w:val="num" w:pos="2149"/>
              </w:tabs>
              <w:jc w:val="both"/>
              <w:rPr>
                <w:rFonts w:ascii="Times New Roman" w:hAnsi="Times New Roman" w:cs="Times New Roman"/>
                <w:sz w:val="24"/>
                <w:szCs w:val="24"/>
              </w:rPr>
            </w:pPr>
          </w:p>
        </w:tc>
        <w:tc>
          <w:tcPr>
            <w:tcW w:w="850" w:type="dxa"/>
          </w:tcPr>
          <w:p w:rsidR="00896B6D" w:rsidRPr="007A153C" w:rsidRDefault="00896B6D" w:rsidP="00896B6D">
            <w:pPr>
              <w:tabs>
                <w:tab w:val="left" w:pos="1134"/>
                <w:tab w:val="num" w:pos="2149"/>
              </w:tabs>
              <w:jc w:val="center"/>
              <w:rPr>
                <w:rFonts w:ascii="Times New Roman" w:hAnsi="Times New Roman" w:cs="Times New Roman"/>
                <w:b/>
                <w:sz w:val="24"/>
                <w:szCs w:val="24"/>
              </w:rPr>
            </w:pPr>
            <w:r>
              <w:rPr>
                <w:rFonts w:ascii="Times New Roman" w:hAnsi="Times New Roman" w:cs="Times New Roman"/>
                <w:b/>
                <w:sz w:val="24"/>
                <w:szCs w:val="24"/>
              </w:rPr>
              <w:t>2015</w:t>
            </w:r>
          </w:p>
        </w:tc>
        <w:tc>
          <w:tcPr>
            <w:tcW w:w="709" w:type="dxa"/>
          </w:tcPr>
          <w:p w:rsidR="00896B6D" w:rsidRDefault="00896B6D" w:rsidP="00896B6D">
            <w:pPr>
              <w:tabs>
                <w:tab w:val="left" w:pos="1134"/>
                <w:tab w:val="num" w:pos="2149"/>
              </w:tabs>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896B6D" w:rsidRDefault="00896B6D" w:rsidP="003825CD">
            <w:pPr>
              <w:tabs>
                <w:tab w:val="left" w:pos="1134"/>
                <w:tab w:val="num" w:pos="2149"/>
              </w:tabs>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Федерального значения</w:t>
            </w:r>
          </w:p>
        </w:tc>
        <w:tc>
          <w:tcPr>
            <w:tcW w:w="2551" w:type="dxa"/>
          </w:tcPr>
          <w:p w:rsidR="00896B6D" w:rsidRDefault="00896B6D"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в том числе с твёрдым покрытием</w:t>
            </w:r>
          </w:p>
        </w:tc>
        <w:tc>
          <w:tcPr>
            <w:tcW w:w="2551" w:type="dxa"/>
          </w:tcPr>
          <w:p w:rsidR="00896B6D" w:rsidRDefault="00896B6D" w:rsidP="00BE09E2">
            <w:pPr>
              <w:jc w:val="center"/>
            </w:pPr>
            <w:r w:rsidRPr="00053D29">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Регионального значения</w:t>
            </w:r>
          </w:p>
        </w:tc>
        <w:tc>
          <w:tcPr>
            <w:tcW w:w="2551" w:type="dxa"/>
          </w:tcPr>
          <w:p w:rsidR="00896B6D" w:rsidRDefault="00896B6D" w:rsidP="00BE09E2">
            <w:pPr>
              <w:jc w:val="center"/>
            </w:pPr>
            <w:r w:rsidRPr="00053D29">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80</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в том числе с твёрдым покрытием</w:t>
            </w:r>
          </w:p>
        </w:tc>
        <w:tc>
          <w:tcPr>
            <w:tcW w:w="2551" w:type="dxa"/>
          </w:tcPr>
          <w:p w:rsidR="00896B6D" w:rsidRDefault="00896B6D" w:rsidP="00BE09E2">
            <w:pPr>
              <w:jc w:val="center"/>
            </w:pPr>
            <w:r w:rsidRPr="00053D29">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80</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Муниципального значения на уровне района</w:t>
            </w:r>
          </w:p>
        </w:tc>
        <w:tc>
          <w:tcPr>
            <w:tcW w:w="2551" w:type="dxa"/>
          </w:tcPr>
          <w:p w:rsidR="00896B6D" w:rsidRDefault="00896B6D" w:rsidP="00BE09E2">
            <w:pPr>
              <w:jc w:val="center"/>
            </w:pPr>
            <w:r w:rsidRPr="00053D29">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в том числе с твёрдым покрытием</w:t>
            </w:r>
          </w:p>
        </w:tc>
        <w:tc>
          <w:tcPr>
            <w:tcW w:w="2551" w:type="dxa"/>
          </w:tcPr>
          <w:p w:rsidR="00896B6D" w:rsidRDefault="00896B6D" w:rsidP="00BE09E2">
            <w:pPr>
              <w:jc w:val="center"/>
            </w:pPr>
            <w:r w:rsidRPr="00053D29">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0</w:t>
            </w:r>
          </w:p>
        </w:tc>
      </w:tr>
      <w:tr w:rsidR="00896B6D" w:rsidTr="00AC7700">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Муниципального значения на уровне поселений</w:t>
            </w:r>
          </w:p>
        </w:tc>
        <w:tc>
          <w:tcPr>
            <w:tcW w:w="2551" w:type="dxa"/>
            <w:vAlign w:val="center"/>
          </w:tcPr>
          <w:p w:rsidR="00896B6D" w:rsidRDefault="00896B6D" w:rsidP="00957F3B">
            <w:pPr>
              <w:jc w:val="center"/>
            </w:pPr>
            <w:r w:rsidRPr="00053D29">
              <w:rPr>
                <w:rFonts w:ascii="Times New Roman" w:hAnsi="Times New Roman" w:cs="Times New Roman"/>
                <w:sz w:val="24"/>
                <w:szCs w:val="24"/>
              </w:rPr>
              <w:t>км</w:t>
            </w:r>
          </w:p>
        </w:tc>
        <w:tc>
          <w:tcPr>
            <w:tcW w:w="850" w:type="dxa"/>
            <w:vAlign w:val="center"/>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20,3</w:t>
            </w:r>
          </w:p>
        </w:tc>
        <w:tc>
          <w:tcPr>
            <w:tcW w:w="709" w:type="dxa"/>
            <w:vAlign w:val="center"/>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20,3</w:t>
            </w:r>
          </w:p>
        </w:tc>
        <w:tc>
          <w:tcPr>
            <w:tcW w:w="709" w:type="dxa"/>
            <w:vAlign w:val="center"/>
          </w:tcPr>
          <w:p w:rsidR="00896B6D" w:rsidRDefault="00E13931" w:rsidP="00AC7700">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20,3</w:t>
            </w:r>
          </w:p>
        </w:tc>
      </w:tr>
      <w:tr w:rsidR="00896B6D" w:rsidTr="005064CC">
        <w:tc>
          <w:tcPr>
            <w:tcW w:w="4962" w:type="dxa"/>
          </w:tcPr>
          <w:p w:rsidR="00896B6D" w:rsidRDefault="00896B6D" w:rsidP="007A153C">
            <w:pPr>
              <w:tabs>
                <w:tab w:val="left" w:pos="1134"/>
                <w:tab w:val="num" w:pos="2149"/>
              </w:tabs>
              <w:jc w:val="both"/>
              <w:rPr>
                <w:rFonts w:ascii="Times New Roman" w:hAnsi="Times New Roman" w:cs="Times New Roman"/>
                <w:sz w:val="24"/>
                <w:szCs w:val="24"/>
              </w:rPr>
            </w:pPr>
            <w:r>
              <w:rPr>
                <w:rFonts w:ascii="Times New Roman" w:hAnsi="Times New Roman" w:cs="Times New Roman"/>
                <w:sz w:val="24"/>
                <w:szCs w:val="24"/>
              </w:rPr>
              <w:t>в том числе с твёрдым покрытием</w:t>
            </w:r>
          </w:p>
        </w:tc>
        <w:tc>
          <w:tcPr>
            <w:tcW w:w="2551" w:type="dxa"/>
          </w:tcPr>
          <w:p w:rsidR="00896B6D" w:rsidRDefault="00896B6D" w:rsidP="00BE09E2">
            <w:pPr>
              <w:jc w:val="center"/>
            </w:pPr>
            <w:r w:rsidRPr="00053D29">
              <w:rPr>
                <w:rFonts w:ascii="Times New Roman" w:hAnsi="Times New Roman" w:cs="Times New Roman"/>
                <w:sz w:val="24"/>
                <w:szCs w:val="24"/>
              </w:rPr>
              <w:t>км</w:t>
            </w:r>
          </w:p>
        </w:tc>
        <w:tc>
          <w:tcPr>
            <w:tcW w:w="850"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896B6D" w:rsidRDefault="00896B6D" w:rsidP="00896B6D">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896B6D" w:rsidRDefault="00E13931" w:rsidP="00E2199C">
            <w:pPr>
              <w:tabs>
                <w:tab w:val="left" w:pos="1134"/>
                <w:tab w:val="num" w:pos="2149"/>
              </w:tabs>
              <w:jc w:val="center"/>
              <w:rPr>
                <w:rFonts w:ascii="Times New Roman" w:hAnsi="Times New Roman" w:cs="Times New Roman"/>
                <w:sz w:val="24"/>
                <w:szCs w:val="24"/>
              </w:rPr>
            </w:pPr>
            <w:r>
              <w:rPr>
                <w:rFonts w:ascii="Times New Roman" w:hAnsi="Times New Roman" w:cs="Times New Roman"/>
                <w:sz w:val="24"/>
                <w:szCs w:val="24"/>
              </w:rPr>
              <w:t>15,7</w:t>
            </w:r>
          </w:p>
        </w:tc>
      </w:tr>
    </w:tbl>
    <w:p w:rsidR="00C1480D" w:rsidRPr="00C1480D" w:rsidRDefault="00C1480D" w:rsidP="00A52F0F">
      <w:pPr>
        <w:tabs>
          <w:tab w:val="num" w:pos="2149"/>
        </w:tabs>
        <w:spacing w:after="0" w:line="240" w:lineRule="auto"/>
        <w:ind w:firstLine="709"/>
        <w:jc w:val="both"/>
        <w:rPr>
          <w:rFonts w:ascii="Times New Roman" w:hAnsi="Times New Roman" w:cs="Times New Roman"/>
          <w:sz w:val="24"/>
          <w:szCs w:val="24"/>
        </w:rPr>
      </w:pPr>
    </w:p>
    <w:p w:rsidR="00D5344B" w:rsidRPr="004F3973" w:rsidRDefault="00D5344B" w:rsidP="00A52F0F">
      <w:pPr>
        <w:tabs>
          <w:tab w:val="num" w:pos="2149"/>
        </w:tabs>
        <w:spacing w:after="0" w:line="240" w:lineRule="auto"/>
        <w:ind w:firstLine="709"/>
        <w:jc w:val="both"/>
        <w:rPr>
          <w:rFonts w:ascii="Times New Roman" w:hAnsi="Times New Roman" w:cs="Times New Roman"/>
          <w:b/>
          <w:sz w:val="24"/>
          <w:szCs w:val="24"/>
        </w:rPr>
      </w:pPr>
      <w:r w:rsidRPr="004F3973">
        <w:rPr>
          <w:rFonts w:ascii="Times New Roman" w:hAnsi="Times New Roman" w:cs="Times New Roman"/>
          <w:b/>
          <w:sz w:val="24"/>
          <w:szCs w:val="24"/>
        </w:rPr>
        <w:t>Уровень и качество жизни</w:t>
      </w:r>
    </w:p>
    <w:p w:rsidR="00D5344B" w:rsidRPr="004F3973" w:rsidRDefault="00D5344B" w:rsidP="002B613F">
      <w:pPr>
        <w:spacing w:after="0" w:line="240" w:lineRule="auto"/>
        <w:ind w:firstLine="709"/>
        <w:jc w:val="both"/>
        <w:rPr>
          <w:rFonts w:ascii="Times New Roman" w:hAnsi="Times New Roman" w:cs="Times New Roman"/>
          <w:sz w:val="24"/>
          <w:szCs w:val="24"/>
          <w:u w:val="single"/>
        </w:rPr>
      </w:pPr>
    </w:p>
    <w:p w:rsidR="00D5344B" w:rsidRPr="006B0C65" w:rsidRDefault="00D5344B" w:rsidP="002B613F">
      <w:pPr>
        <w:spacing w:after="0" w:line="240" w:lineRule="auto"/>
        <w:ind w:firstLine="709"/>
        <w:jc w:val="both"/>
        <w:rPr>
          <w:rFonts w:ascii="Times New Roman" w:hAnsi="Times New Roman" w:cs="Times New Roman"/>
          <w:sz w:val="24"/>
          <w:szCs w:val="24"/>
          <w:u w:val="single"/>
        </w:rPr>
      </w:pPr>
      <w:r w:rsidRPr="006B0C65">
        <w:rPr>
          <w:rFonts w:ascii="Times New Roman" w:hAnsi="Times New Roman" w:cs="Times New Roman"/>
          <w:b/>
          <w:sz w:val="24"/>
          <w:szCs w:val="24"/>
          <w:u w:val="single"/>
        </w:rPr>
        <w:t>Демографическая ситуация</w:t>
      </w:r>
      <w:r w:rsidRPr="006B0C65">
        <w:rPr>
          <w:rFonts w:ascii="Times New Roman" w:hAnsi="Times New Roman" w:cs="Times New Roman"/>
          <w:sz w:val="24"/>
          <w:szCs w:val="24"/>
          <w:u w:val="single"/>
        </w:rPr>
        <w:t xml:space="preserve"> </w:t>
      </w:r>
    </w:p>
    <w:p w:rsidR="00D5344B" w:rsidRPr="006B0C65" w:rsidRDefault="00D5344B" w:rsidP="002B613F">
      <w:pPr>
        <w:spacing w:after="0" w:line="240" w:lineRule="auto"/>
        <w:ind w:firstLine="709"/>
        <w:jc w:val="both"/>
        <w:rPr>
          <w:rFonts w:ascii="Times New Roman" w:hAnsi="Times New Roman" w:cs="Times New Roman"/>
          <w:sz w:val="24"/>
          <w:szCs w:val="24"/>
        </w:rPr>
      </w:pPr>
      <w:r w:rsidRPr="006B0C65">
        <w:rPr>
          <w:rFonts w:ascii="Times New Roman" w:hAnsi="Times New Roman" w:cs="Times New Roman"/>
          <w:sz w:val="24"/>
          <w:szCs w:val="24"/>
        </w:rPr>
        <w:t>Демографическая ситуация является одним из определяющих факторов социально-экономического развития территории.</w:t>
      </w:r>
    </w:p>
    <w:p w:rsidR="00D5344B" w:rsidRPr="006B0C65" w:rsidRDefault="00D5344B" w:rsidP="002B613F">
      <w:pPr>
        <w:spacing w:after="0" w:line="240" w:lineRule="auto"/>
        <w:ind w:firstLine="709"/>
        <w:jc w:val="both"/>
        <w:rPr>
          <w:rFonts w:ascii="Times New Roman" w:hAnsi="Times New Roman" w:cs="Times New Roman"/>
          <w:sz w:val="24"/>
          <w:szCs w:val="24"/>
        </w:rPr>
      </w:pPr>
      <w:r w:rsidRPr="006B0C65">
        <w:rPr>
          <w:rFonts w:ascii="Times New Roman" w:hAnsi="Times New Roman" w:cs="Times New Roman"/>
          <w:sz w:val="24"/>
          <w:szCs w:val="24"/>
        </w:rPr>
        <w:t>Численность населения муниципального образования Ловозерский район на 01.01.201</w:t>
      </w:r>
      <w:r w:rsidR="00F61CCD">
        <w:rPr>
          <w:rFonts w:ascii="Times New Roman" w:hAnsi="Times New Roman" w:cs="Times New Roman"/>
          <w:sz w:val="24"/>
          <w:szCs w:val="24"/>
        </w:rPr>
        <w:t>8</w:t>
      </w:r>
      <w:r w:rsidRPr="006B0C65">
        <w:rPr>
          <w:rFonts w:ascii="Times New Roman" w:hAnsi="Times New Roman" w:cs="Times New Roman"/>
          <w:sz w:val="24"/>
          <w:szCs w:val="24"/>
        </w:rPr>
        <w:t xml:space="preserve"> года составила </w:t>
      </w:r>
      <w:r w:rsidR="00F61CCD">
        <w:rPr>
          <w:rFonts w:ascii="Times New Roman" w:hAnsi="Times New Roman" w:cs="Times New Roman"/>
          <w:sz w:val="24"/>
          <w:szCs w:val="24"/>
        </w:rPr>
        <w:t>11,0</w:t>
      </w:r>
      <w:r w:rsidR="00AC7700" w:rsidRPr="006B0C65">
        <w:rPr>
          <w:rFonts w:ascii="Times New Roman" w:hAnsi="Times New Roman" w:cs="Times New Roman"/>
          <w:sz w:val="24"/>
          <w:szCs w:val="24"/>
        </w:rPr>
        <w:t xml:space="preserve"> тысяч</w:t>
      </w:r>
      <w:r w:rsidRPr="006B0C65">
        <w:rPr>
          <w:rFonts w:ascii="Times New Roman" w:hAnsi="Times New Roman" w:cs="Times New Roman"/>
          <w:sz w:val="24"/>
          <w:szCs w:val="24"/>
        </w:rPr>
        <w:t xml:space="preserve"> человек, в том числе городского – </w:t>
      </w:r>
      <w:r w:rsidR="00F61CCD">
        <w:rPr>
          <w:rFonts w:ascii="Times New Roman" w:hAnsi="Times New Roman" w:cs="Times New Roman"/>
          <w:sz w:val="24"/>
          <w:szCs w:val="24"/>
        </w:rPr>
        <w:t>8,0</w:t>
      </w:r>
      <w:r w:rsidRPr="006B0C65">
        <w:rPr>
          <w:rFonts w:ascii="Times New Roman" w:hAnsi="Times New Roman" w:cs="Times New Roman"/>
          <w:sz w:val="24"/>
          <w:szCs w:val="24"/>
        </w:rPr>
        <w:t xml:space="preserve"> тысяч человек (7</w:t>
      </w:r>
      <w:r w:rsidR="00CF03F6">
        <w:rPr>
          <w:rFonts w:ascii="Times New Roman" w:hAnsi="Times New Roman" w:cs="Times New Roman"/>
          <w:sz w:val="24"/>
          <w:szCs w:val="24"/>
        </w:rPr>
        <w:t>2</w:t>
      </w:r>
      <w:r w:rsidRPr="006B0C65">
        <w:rPr>
          <w:rFonts w:ascii="Times New Roman" w:hAnsi="Times New Roman" w:cs="Times New Roman"/>
          <w:sz w:val="24"/>
          <w:szCs w:val="24"/>
        </w:rPr>
        <w:t>,</w:t>
      </w:r>
      <w:r w:rsidR="00F61CCD">
        <w:rPr>
          <w:rFonts w:ascii="Times New Roman" w:hAnsi="Times New Roman" w:cs="Times New Roman"/>
          <w:sz w:val="24"/>
          <w:szCs w:val="24"/>
        </w:rPr>
        <w:t>7</w:t>
      </w:r>
      <w:r w:rsidRPr="006B0C65">
        <w:rPr>
          <w:rFonts w:ascii="Times New Roman" w:hAnsi="Times New Roman" w:cs="Times New Roman"/>
          <w:sz w:val="24"/>
          <w:szCs w:val="24"/>
        </w:rPr>
        <w:t>%), сельского – 3,</w:t>
      </w:r>
      <w:r w:rsidR="00CF03F6">
        <w:rPr>
          <w:rFonts w:ascii="Times New Roman" w:hAnsi="Times New Roman" w:cs="Times New Roman"/>
          <w:sz w:val="24"/>
          <w:szCs w:val="24"/>
        </w:rPr>
        <w:t>0</w:t>
      </w:r>
      <w:r w:rsidRPr="006B0C65">
        <w:rPr>
          <w:rFonts w:ascii="Times New Roman" w:hAnsi="Times New Roman" w:cs="Times New Roman"/>
          <w:sz w:val="24"/>
          <w:szCs w:val="24"/>
        </w:rPr>
        <w:t xml:space="preserve"> тысяч человек (</w:t>
      </w:r>
      <w:r w:rsidR="00F61CCD">
        <w:rPr>
          <w:rFonts w:ascii="Times New Roman" w:hAnsi="Times New Roman" w:cs="Times New Roman"/>
          <w:sz w:val="24"/>
          <w:szCs w:val="24"/>
        </w:rPr>
        <w:t>27,3</w:t>
      </w:r>
      <w:r w:rsidRPr="006B0C65">
        <w:rPr>
          <w:rFonts w:ascii="Times New Roman" w:hAnsi="Times New Roman" w:cs="Times New Roman"/>
          <w:sz w:val="24"/>
          <w:szCs w:val="24"/>
        </w:rPr>
        <w:t>%).</w:t>
      </w:r>
    </w:p>
    <w:p w:rsidR="00D5344B" w:rsidRPr="006B0C65" w:rsidRDefault="00D5344B" w:rsidP="002B613F">
      <w:pPr>
        <w:spacing w:after="0" w:line="240" w:lineRule="auto"/>
        <w:ind w:firstLine="709"/>
        <w:jc w:val="both"/>
        <w:rPr>
          <w:rFonts w:ascii="Times New Roman" w:hAnsi="Times New Roman" w:cs="Times New Roman"/>
          <w:sz w:val="24"/>
          <w:szCs w:val="24"/>
        </w:rPr>
      </w:pPr>
      <w:r w:rsidRPr="006B0C65">
        <w:rPr>
          <w:rFonts w:ascii="Times New Roman" w:hAnsi="Times New Roman" w:cs="Times New Roman"/>
          <w:sz w:val="24"/>
          <w:szCs w:val="24"/>
        </w:rPr>
        <w:t>В муниципальном образовании Ловозерский район насчитывается 5 населённых пунктов (1 посёлок городского типа Ревда и 4 сельских населённых пункт</w:t>
      </w:r>
      <w:r w:rsidR="00B75D13" w:rsidRPr="006B0C65">
        <w:rPr>
          <w:rFonts w:ascii="Times New Roman" w:hAnsi="Times New Roman" w:cs="Times New Roman"/>
          <w:sz w:val="24"/>
          <w:szCs w:val="24"/>
        </w:rPr>
        <w:t>а</w:t>
      </w:r>
      <w:r w:rsidRPr="006B0C65">
        <w:rPr>
          <w:rFonts w:ascii="Times New Roman" w:hAnsi="Times New Roman" w:cs="Times New Roman"/>
          <w:sz w:val="24"/>
          <w:szCs w:val="24"/>
        </w:rPr>
        <w:t>).</w:t>
      </w:r>
    </w:p>
    <w:p w:rsidR="00626CCD" w:rsidRPr="006B0C65" w:rsidRDefault="00626CCD" w:rsidP="00626CCD">
      <w:pPr>
        <w:spacing w:after="0" w:line="240" w:lineRule="auto"/>
        <w:ind w:firstLine="709"/>
        <w:jc w:val="both"/>
        <w:rPr>
          <w:rFonts w:ascii="Times New Roman" w:hAnsi="Times New Roman" w:cs="Times New Roman"/>
          <w:sz w:val="24"/>
          <w:szCs w:val="24"/>
        </w:rPr>
      </w:pPr>
      <w:r w:rsidRPr="006B0C65">
        <w:rPr>
          <w:rFonts w:ascii="Times New Roman" w:hAnsi="Times New Roman" w:cs="Times New Roman"/>
          <w:sz w:val="24"/>
          <w:szCs w:val="24"/>
        </w:rPr>
        <w:t>Демографическая ситуация в районе характеризуется естественной и миграционной убылью как городского населения, так и сельского населения.</w:t>
      </w:r>
    </w:p>
    <w:p w:rsidR="006F739F" w:rsidRPr="00331393" w:rsidRDefault="00D5344B" w:rsidP="002B613F">
      <w:pPr>
        <w:spacing w:after="0" w:line="240" w:lineRule="auto"/>
        <w:ind w:firstLine="709"/>
        <w:jc w:val="both"/>
        <w:rPr>
          <w:rFonts w:ascii="Times New Roman" w:hAnsi="Times New Roman" w:cs="Times New Roman"/>
          <w:sz w:val="24"/>
          <w:szCs w:val="24"/>
        </w:rPr>
      </w:pPr>
      <w:r w:rsidRPr="00331393">
        <w:rPr>
          <w:rFonts w:ascii="Times New Roman" w:hAnsi="Times New Roman" w:cs="Times New Roman"/>
          <w:sz w:val="24"/>
          <w:szCs w:val="24"/>
        </w:rPr>
        <w:t xml:space="preserve">С 1995 г. численность населения в муниципальном образовании сократилась на </w:t>
      </w:r>
      <w:r w:rsidR="00F61CCD">
        <w:rPr>
          <w:rFonts w:ascii="Times New Roman" w:hAnsi="Times New Roman" w:cs="Times New Roman"/>
          <w:sz w:val="24"/>
          <w:szCs w:val="24"/>
        </w:rPr>
        <w:t>26,6</w:t>
      </w:r>
      <w:r w:rsidRPr="00331393">
        <w:rPr>
          <w:rFonts w:ascii="Times New Roman" w:hAnsi="Times New Roman" w:cs="Times New Roman"/>
          <w:sz w:val="24"/>
          <w:szCs w:val="24"/>
        </w:rPr>
        <w:t>% (с 15</w:t>
      </w:r>
      <w:r w:rsidR="00C22DCA" w:rsidRPr="00331393">
        <w:rPr>
          <w:rFonts w:ascii="Times New Roman" w:hAnsi="Times New Roman" w:cs="Times New Roman"/>
          <w:sz w:val="24"/>
          <w:szCs w:val="24"/>
        </w:rPr>
        <w:t>,0</w:t>
      </w:r>
      <w:r w:rsidRPr="00331393">
        <w:rPr>
          <w:rFonts w:ascii="Times New Roman" w:hAnsi="Times New Roman" w:cs="Times New Roman"/>
          <w:sz w:val="24"/>
          <w:szCs w:val="24"/>
        </w:rPr>
        <w:t xml:space="preserve"> тысяч человек до </w:t>
      </w:r>
      <w:r w:rsidR="00F61CCD">
        <w:rPr>
          <w:rFonts w:ascii="Times New Roman" w:hAnsi="Times New Roman" w:cs="Times New Roman"/>
          <w:sz w:val="24"/>
          <w:szCs w:val="24"/>
        </w:rPr>
        <w:t>11,0</w:t>
      </w:r>
      <w:r w:rsidRPr="00331393">
        <w:rPr>
          <w:rFonts w:ascii="Times New Roman" w:hAnsi="Times New Roman" w:cs="Times New Roman"/>
          <w:sz w:val="24"/>
          <w:szCs w:val="24"/>
        </w:rPr>
        <w:t xml:space="preserve"> тысяч человек).</w:t>
      </w:r>
    </w:p>
    <w:p w:rsidR="00CE6B52" w:rsidRPr="00331393" w:rsidRDefault="00D5344B" w:rsidP="00CE6B52">
      <w:pPr>
        <w:spacing w:after="0" w:line="240" w:lineRule="auto"/>
        <w:ind w:firstLine="709"/>
        <w:jc w:val="both"/>
        <w:rPr>
          <w:rFonts w:ascii="Times New Roman" w:hAnsi="Times New Roman" w:cs="Times New Roman"/>
          <w:sz w:val="24"/>
          <w:szCs w:val="24"/>
        </w:rPr>
      </w:pPr>
      <w:r w:rsidRPr="00331393">
        <w:rPr>
          <w:rFonts w:ascii="Times New Roman" w:hAnsi="Times New Roman" w:cs="Times New Roman"/>
          <w:sz w:val="24"/>
          <w:szCs w:val="24"/>
        </w:rPr>
        <w:t>Сокращение численности населения связано в первую очередь с изменением экономической ситуации в стране в 1990-е годы, приостановкой деятельности Ловозерского ГОКа (1990-2005 годы) и закрытием Умбозерско</w:t>
      </w:r>
      <w:r w:rsidR="009564A4" w:rsidRPr="00331393">
        <w:rPr>
          <w:rFonts w:ascii="Times New Roman" w:hAnsi="Times New Roman" w:cs="Times New Roman"/>
          <w:sz w:val="24"/>
          <w:szCs w:val="24"/>
        </w:rPr>
        <w:t>го рудника</w:t>
      </w:r>
      <w:r w:rsidRPr="00331393">
        <w:rPr>
          <w:rFonts w:ascii="Times New Roman" w:hAnsi="Times New Roman" w:cs="Times New Roman"/>
          <w:sz w:val="24"/>
          <w:szCs w:val="24"/>
        </w:rPr>
        <w:t>, кризисной ситуацией в оленеводстве, что вызвало отток трудоспособного населения, особенно квалифицированных специалистов и молодёжи, а также общее снижение уровня занятости</w:t>
      </w:r>
      <w:r w:rsidR="009564A4" w:rsidRPr="00331393">
        <w:rPr>
          <w:rFonts w:ascii="Times New Roman" w:hAnsi="Times New Roman" w:cs="Times New Roman"/>
          <w:sz w:val="24"/>
          <w:szCs w:val="24"/>
        </w:rPr>
        <w:t xml:space="preserve"> в экономике</w:t>
      </w:r>
      <w:r w:rsidRPr="00331393">
        <w:rPr>
          <w:rFonts w:ascii="Times New Roman" w:hAnsi="Times New Roman" w:cs="Times New Roman"/>
          <w:sz w:val="24"/>
          <w:szCs w:val="24"/>
        </w:rPr>
        <w:t xml:space="preserve">. Это </w:t>
      </w:r>
      <w:r w:rsidRPr="00331393">
        <w:rPr>
          <w:rFonts w:ascii="Times New Roman" w:hAnsi="Times New Roman" w:cs="Times New Roman"/>
          <w:sz w:val="24"/>
          <w:szCs w:val="24"/>
        </w:rPr>
        <w:lastRenderedPageBreak/>
        <w:t>депрессивное состояние в состоянии экономики в значительной степени сказывается на разв</w:t>
      </w:r>
      <w:r w:rsidR="00474D17" w:rsidRPr="00331393">
        <w:rPr>
          <w:rFonts w:ascii="Times New Roman" w:hAnsi="Times New Roman" w:cs="Times New Roman"/>
          <w:sz w:val="24"/>
          <w:szCs w:val="24"/>
        </w:rPr>
        <w:t>итии демографических процессов.</w:t>
      </w:r>
    </w:p>
    <w:p w:rsidR="00D071BB" w:rsidRPr="00D071BB" w:rsidRDefault="00D071BB" w:rsidP="00D071BB">
      <w:pPr>
        <w:pStyle w:val="23"/>
        <w:shd w:val="clear" w:color="auto" w:fill="auto"/>
        <w:spacing w:before="0" w:line="240" w:lineRule="auto"/>
        <w:ind w:firstLine="680"/>
        <w:rPr>
          <w:rFonts w:ascii="Times New Roman" w:hAnsi="Times New Roman" w:cs="Times New Roman"/>
          <w:sz w:val="24"/>
          <w:szCs w:val="24"/>
        </w:rPr>
      </w:pPr>
      <w:r>
        <w:rPr>
          <w:rFonts w:ascii="Times New Roman" w:hAnsi="Times New Roman" w:cs="Times New Roman"/>
          <w:sz w:val="24"/>
          <w:szCs w:val="24"/>
        </w:rPr>
        <w:t>Среднегодовая ч</w:t>
      </w:r>
      <w:r w:rsidRPr="00D071BB">
        <w:rPr>
          <w:rFonts w:ascii="Times New Roman" w:hAnsi="Times New Roman" w:cs="Times New Roman"/>
          <w:sz w:val="24"/>
          <w:szCs w:val="24"/>
        </w:rPr>
        <w:t>исленность населения Ловозерского района</w:t>
      </w:r>
      <w:r>
        <w:rPr>
          <w:rFonts w:ascii="Times New Roman" w:hAnsi="Times New Roman" w:cs="Times New Roman"/>
          <w:sz w:val="24"/>
          <w:szCs w:val="24"/>
        </w:rPr>
        <w:t xml:space="preserve"> увеличилась на 42 человека</w:t>
      </w:r>
      <w:r w:rsidRPr="00D071BB">
        <w:rPr>
          <w:rFonts w:ascii="Times New Roman" w:hAnsi="Times New Roman" w:cs="Times New Roman"/>
          <w:sz w:val="24"/>
          <w:szCs w:val="24"/>
        </w:rPr>
        <w:t xml:space="preserve"> или 10</w:t>
      </w:r>
      <w:r>
        <w:rPr>
          <w:rFonts w:ascii="Times New Roman" w:hAnsi="Times New Roman" w:cs="Times New Roman"/>
          <w:sz w:val="24"/>
          <w:szCs w:val="24"/>
        </w:rPr>
        <w:t>0</w:t>
      </w:r>
      <w:r w:rsidRPr="00D071BB">
        <w:rPr>
          <w:rFonts w:ascii="Times New Roman" w:hAnsi="Times New Roman" w:cs="Times New Roman"/>
          <w:sz w:val="24"/>
          <w:szCs w:val="24"/>
        </w:rPr>
        <w:t>,</w:t>
      </w:r>
      <w:r>
        <w:rPr>
          <w:rFonts w:ascii="Times New Roman" w:hAnsi="Times New Roman" w:cs="Times New Roman"/>
          <w:sz w:val="24"/>
          <w:szCs w:val="24"/>
        </w:rPr>
        <w:t>4</w:t>
      </w:r>
      <w:r w:rsidRPr="00D071BB">
        <w:rPr>
          <w:rFonts w:ascii="Times New Roman" w:hAnsi="Times New Roman" w:cs="Times New Roman"/>
          <w:sz w:val="24"/>
          <w:szCs w:val="24"/>
        </w:rPr>
        <w:t>%  к уровню 2016 года</w:t>
      </w:r>
      <w:r w:rsidR="00962C9E">
        <w:rPr>
          <w:rFonts w:ascii="Times New Roman" w:hAnsi="Times New Roman" w:cs="Times New Roman"/>
          <w:sz w:val="24"/>
          <w:szCs w:val="24"/>
        </w:rPr>
        <w:t xml:space="preserve"> и составила 10 962 человека</w:t>
      </w:r>
      <w:r w:rsidRPr="00D071BB">
        <w:rPr>
          <w:rFonts w:ascii="Times New Roman" w:hAnsi="Times New Roman" w:cs="Times New Roman"/>
          <w:sz w:val="24"/>
          <w:szCs w:val="24"/>
        </w:rPr>
        <w:t>.</w:t>
      </w:r>
    </w:p>
    <w:p w:rsidR="00D071BB" w:rsidRPr="00D071BB" w:rsidRDefault="00D071BB" w:rsidP="00D071BB">
      <w:pPr>
        <w:pStyle w:val="23"/>
        <w:shd w:val="clear" w:color="auto" w:fill="auto"/>
        <w:spacing w:before="0" w:line="240" w:lineRule="auto"/>
        <w:ind w:firstLine="680"/>
        <w:rPr>
          <w:rFonts w:ascii="Times New Roman" w:hAnsi="Times New Roman" w:cs="Times New Roman"/>
          <w:sz w:val="24"/>
          <w:szCs w:val="24"/>
        </w:rPr>
      </w:pPr>
      <w:r w:rsidRPr="00D071BB">
        <w:rPr>
          <w:rFonts w:ascii="Times New Roman" w:hAnsi="Times New Roman" w:cs="Times New Roman"/>
          <w:sz w:val="24"/>
          <w:szCs w:val="24"/>
        </w:rPr>
        <w:t>На протяжении 18 лет демографическая ситуация в районе характеризуется преобладанием естественной убыли населения. За 2017 год в районе:</w:t>
      </w:r>
    </w:p>
    <w:p w:rsidR="00D071BB" w:rsidRPr="00D071BB" w:rsidRDefault="00D071BB" w:rsidP="00D071BB">
      <w:pPr>
        <w:pStyle w:val="23"/>
        <w:shd w:val="clear" w:color="auto" w:fill="auto"/>
        <w:spacing w:before="0" w:line="240" w:lineRule="auto"/>
        <w:ind w:firstLine="680"/>
        <w:rPr>
          <w:rFonts w:ascii="Times New Roman" w:hAnsi="Times New Roman" w:cs="Times New Roman"/>
          <w:sz w:val="24"/>
          <w:szCs w:val="24"/>
        </w:rPr>
      </w:pPr>
      <w:r w:rsidRPr="00D071BB">
        <w:rPr>
          <w:rFonts w:ascii="Times New Roman" w:hAnsi="Times New Roman" w:cs="Times New Roman"/>
          <w:sz w:val="24"/>
          <w:szCs w:val="24"/>
        </w:rPr>
        <w:t>- родилось 117 человек (103,5% к уровню 2016 года</w:t>
      </w:r>
      <w:r w:rsidR="00DD0A8F">
        <w:rPr>
          <w:rFonts w:ascii="Times New Roman" w:hAnsi="Times New Roman" w:cs="Times New Roman"/>
          <w:sz w:val="24"/>
          <w:szCs w:val="24"/>
        </w:rPr>
        <w:t>)</w:t>
      </w:r>
      <w:r w:rsidRPr="00D071BB">
        <w:rPr>
          <w:rFonts w:ascii="Times New Roman" w:hAnsi="Times New Roman" w:cs="Times New Roman"/>
          <w:sz w:val="24"/>
          <w:szCs w:val="24"/>
        </w:rPr>
        <w:t xml:space="preserve">; </w:t>
      </w:r>
    </w:p>
    <w:p w:rsidR="00D071BB" w:rsidRPr="00D071BB" w:rsidRDefault="00D071BB" w:rsidP="00D071BB">
      <w:pPr>
        <w:pStyle w:val="23"/>
        <w:shd w:val="clear" w:color="auto" w:fill="auto"/>
        <w:spacing w:before="0" w:line="240" w:lineRule="auto"/>
        <w:ind w:firstLine="680"/>
        <w:rPr>
          <w:rFonts w:ascii="Times New Roman" w:hAnsi="Times New Roman" w:cs="Times New Roman"/>
          <w:sz w:val="24"/>
          <w:szCs w:val="24"/>
        </w:rPr>
      </w:pPr>
      <w:r w:rsidRPr="00D071BB">
        <w:rPr>
          <w:rFonts w:ascii="Times New Roman" w:hAnsi="Times New Roman" w:cs="Times New Roman"/>
          <w:sz w:val="24"/>
          <w:szCs w:val="24"/>
        </w:rPr>
        <w:t xml:space="preserve">- умерло 129 человек (100,8% к уровню 2016 года), из них: мужчин – 63 (средний возраст умерших мужчин составил 60 лет), женщин – 69 (средний возраст умерших женщин составил 75 лет). В основном причиной смерти граждан стали: болезни системы кровообращения (67 человек); травмы и отравления (20 человек); онкологические заболевания (18 человек). </w:t>
      </w:r>
    </w:p>
    <w:p w:rsidR="00B7101A" w:rsidRPr="00B7101A" w:rsidRDefault="00B7101A" w:rsidP="00B7101A">
      <w:pPr>
        <w:spacing w:after="0" w:line="240" w:lineRule="auto"/>
        <w:ind w:firstLine="680"/>
        <w:jc w:val="both"/>
        <w:rPr>
          <w:rFonts w:ascii="Times New Roman" w:hAnsi="Times New Roman" w:cs="Times New Roman"/>
          <w:sz w:val="24"/>
          <w:szCs w:val="24"/>
        </w:rPr>
      </w:pPr>
      <w:r w:rsidRPr="00B7101A">
        <w:rPr>
          <w:rFonts w:ascii="Times New Roman" w:hAnsi="Times New Roman" w:cs="Times New Roman"/>
          <w:sz w:val="24"/>
          <w:szCs w:val="24"/>
        </w:rPr>
        <w:t>Миграционное движение играет основную роль в формировании численности населения.</w:t>
      </w:r>
    </w:p>
    <w:p w:rsidR="00D071BB" w:rsidRPr="00D071BB" w:rsidRDefault="00D071BB" w:rsidP="00D071BB">
      <w:pPr>
        <w:spacing w:after="0" w:line="240" w:lineRule="auto"/>
        <w:ind w:firstLine="680"/>
        <w:jc w:val="both"/>
        <w:rPr>
          <w:rFonts w:ascii="Times New Roman" w:hAnsi="Times New Roman" w:cs="Times New Roman"/>
          <w:sz w:val="24"/>
          <w:szCs w:val="24"/>
        </w:rPr>
      </w:pPr>
      <w:r w:rsidRPr="00D071BB">
        <w:rPr>
          <w:rFonts w:ascii="Times New Roman" w:hAnsi="Times New Roman" w:cs="Times New Roman"/>
          <w:sz w:val="24"/>
          <w:szCs w:val="24"/>
        </w:rPr>
        <w:t xml:space="preserve">Необходимо отметить, что в 2017 году в районе отмечен миграционный прирост населения, который составил 117 человек. Число убывших граждан снизилось на </w:t>
      </w:r>
      <w:r w:rsidR="00B7101A">
        <w:rPr>
          <w:rFonts w:ascii="Times New Roman" w:hAnsi="Times New Roman" w:cs="Times New Roman"/>
          <w:sz w:val="24"/>
          <w:szCs w:val="24"/>
        </w:rPr>
        <w:t>9,2</w:t>
      </w:r>
      <w:r w:rsidRPr="00D071BB">
        <w:rPr>
          <w:rFonts w:ascii="Times New Roman" w:hAnsi="Times New Roman" w:cs="Times New Roman"/>
          <w:sz w:val="24"/>
          <w:szCs w:val="24"/>
        </w:rPr>
        <w:t>% и составило 563 человека, число прибывших граждан увеличилось на 10,7% и составило 680 человек.</w:t>
      </w:r>
    </w:p>
    <w:p w:rsidR="00D071BB" w:rsidRPr="00D071BB" w:rsidRDefault="00D071BB" w:rsidP="00D071BB">
      <w:pPr>
        <w:pStyle w:val="23"/>
        <w:shd w:val="clear" w:color="auto" w:fill="auto"/>
        <w:spacing w:before="0" w:line="240" w:lineRule="auto"/>
        <w:ind w:firstLine="680"/>
        <w:rPr>
          <w:rFonts w:ascii="Times New Roman" w:hAnsi="Times New Roman" w:cs="Times New Roman"/>
          <w:sz w:val="24"/>
          <w:szCs w:val="24"/>
        </w:rPr>
      </w:pPr>
      <w:r w:rsidRPr="00D071BB">
        <w:rPr>
          <w:rFonts w:ascii="Times New Roman" w:hAnsi="Times New Roman" w:cs="Times New Roman"/>
          <w:sz w:val="24"/>
          <w:szCs w:val="24"/>
        </w:rPr>
        <w:t>Данный факт объясняется возможностью получения разрешения на временное проживание без учёта квоты гражданами, имеющими свидетельство о предоставлении временного убежища на территории Российской Федерации и получивших статус участника Государственной программы по оказанию содействия добровольному переселению соотечественников, проживающих за рубежом. На конец отчётного периода на территории района проживает и пребывает 490 человек из числа иностранных граждан и лиц без гражданства, из них 42 человека имеют вид на жительство и 168 человек разрешение на временное проживание. Из стран с безвизовым режимом въезда в Российскую Федерацию наибольшее количество граждан прибыло из: Украина – 105 человек, Азербайджан – 6 человек, Узбекистан – 6 человек, Таджикистан – 6 человек, Казахстан – 6 человек.</w:t>
      </w:r>
    </w:p>
    <w:p w:rsidR="00D071BB" w:rsidRPr="00D071BB" w:rsidRDefault="00D071BB" w:rsidP="00D071BB">
      <w:pPr>
        <w:pStyle w:val="23"/>
        <w:shd w:val="clear" w:color="auto" w:fill="auto"/>
        <w:spacing w:before="0" w:line="240" w:lineRule="auto"/>
        <w:ind w:firstLine="680"/>
        <w:rPr>
          <w:rFonts w:ascii="Times New Roman" w:hAnsi="Times New Roman" w:cs="Times New Roman"/>
          <w:sz w:val="24"/>
          <w:szCs w:val="24"/>
        </w:rPr>
      </w:pPr>
      <w:r w:rsidRPr="00D071BB">
        <w:rPr>
          <w:rFonts w:ascii="Times New Roman" w:hAnsi="Times New Roman" w:cs="Times New Roman"/>
          <w:sz w:val="24"/>
          <w:szCs w:val="24"/>
        </w:rPr>
        <w:t>Наиболее распространённой объявленной целью пребывания при постановке на миграционный учёт граждан, прибывающих в Российскую Федерацию в безвизовом  порядке, являются частная цель (79 человек), трудоустройство (40 человек). Необходимо отметить, что граждане, имеющие разрешение на трудовую деятельность, задействованы на работе, не требующей  высокой квалификации, в связи с чем, трудовая миграция иностранных граждан и лиц без гражданства серьёзного влияния на рынок труда на территории района не оказывает.</w:t>
      </w:r>
    </w:p>
    <w:p w:rsidR="00D5344B" w:rsidRPr="003134F6" w:rsidRDefault="00D5344B" w:rsidP="002B613F">
      <w:pPr>
        <w:spacing w:after="0" w:line="240" w:lineRule="auto"/>
        <w:ind w:firstLine="709"/>
        <w:jc w:val="both"/>
        <w:rPr>
          <w:rFonts w:ascii="Times New Roman" w:hAnsi="Times New Roman" w:cs="Times New Roman"/>
          <w:sz w:val="24"/>
          <w:szCs w:val="24"/>
        </w:rPr>
      </w:pPr>
      <w:r w:rsidRPr="003134F6">
        <w:rPr>
          <w:rFonts w:ascii="Times New Roman" w:hAnsi="Times New Roman" w:cs="Times New Roman"/>
          <w:sz w:val="24"/>
          <w:szCs w:val="24"/>
        </w:rPr>
        <w:t xml:space="preserve">Вес населения старше трудоспособного возраста </w:t>
      </w:r>
      <w:r w:rsidR="009557FD" w:rsidRPr="003134F6">
        <w:rPr>
          <w:rFonts w:ascii="Times New Roman" w:hAnsi="Times New Roman" w:cs="Times New Roman"/>
          <w:sz w:val="24"/>
          <w:szCs w:val="24"/>
        </w:rPr>
        <w:t xml:space="preserve">к численности населения </w:t>
      </w:r>
      <w:r w:rsidRPr="003134F6">
        <w:rPr>
          <w:rFonts w:ascii="Times New Roman" w:hAnsi="Times New Roman" w:cs="Times New Roman"/>
          <w:sz w:val="24"/>
          <w:szCs w:val="24"/>
        </w:rPr>
        <w:t xml:space="preserve">составляет </w:t>
      </w:r>
      <w:r w:rsidR="003134F6" w:rsidRPr="003134F6">
        <w:rPr>
          <w:rFonts w:ascii="Times New Roman" w:hAnsi="Times New Roman" w:cs="Times New Roman"/>
          <w:sz w:val="24"/>
          <w:szCs w:val="24"/>
        </w:rPr>
        <w:t>25,</w:t>
      </w:r>
      <w:r w:rsidR="00D071BB">
        <w:rPr>
          <w:rFonts w:ascii="Times New Roman" w:hAnsi="Times New Roman" w:cs="Times New Roman"/>
          <w:sz w:val="24"/>
          <w:szCs w:val="24"/>
        </w:rPr>
        <w:t>3</w:t>
      </w:r>
      <w:r w:rsidRPr="003134F6">
        <w:rPr>
          <w:rFonts w:ascii="Times New Roman" w:hAnsi="Times New Roman" w:cs="Times New Roman"/>
          <w:sz w:val="24"/>
          <w:szCs w:val="24"/>
        </w:rPr>
        <w:t xml:space="preserve">%, что отрицательно сказывается на воспроизводстве населения. Значителен вес населения в трудоспособном возрасте – </w:t>
      </w:r>
      <w:r w:rsidR="003134F6" w:rsidRPr="003134F6">
        <w:rPr>
          <w:rFonts w:ascii="Times New Roman" w:hAnsi="Times New Roman" w:cs="Times New Roman"/>
          <w:sz w:val="24"/>
          <w:szCs w:val="24"/>
        </w:rPr>
        <w:t>57,</w:t>
      </w:r>
      <w:r w:rsidR="00D071BB">
        <w:rPr>
          <w:rFonts w:ascii="Times New Roman" w:hAnsi="Times New Roman" w:cs="Times New Roman"/>
          <w:sz w:val="24"/>
          <w:szCs w:val="24"/>
        </w:rPr>
        <w:t>4</w:t>
      </w:r>
      <w:r w:rsidRPr="003134F6">
        <w:rPr>
          <w:rFonts w:ascii="Times New Roman" w:hAnsi="Times New Roman" w:cs="Times New Roman"/>
          <w:sz w:val="24"/>
          <w:szCs w:val="24"/>
        </w:rPr>
        <w:t xml:space="preserve">%. Количество населения младше трудоспособного возраста невелико и составляет всего </w:t>
      </w:r>
      <w:r w:rsidR="000900D4" w:rsidRPr="003134F6">
        <w:rPr>
          <w:rFonts w:ascii="Times New Roman" w:hAnsi="Times New Roman" w:cs="Times New Roman"/>
          <w:sz w:val="24"/>
          <w:szCs w:val="24"/>
        </w:rPr>
        <w:t>17,</w:t>
      </w:r>
      <w:r w:rsidR="00D071BB">
        <w:rPr>
          <w:rFonts w:ascii="Times New Roman" w:hAnsi="Times New Roman" w:cs="Times New Roman"/>
          <w:sz w:val="24"/>
          <w:szCs w:val="24"/>
        </w:rPr>
        <w:t>3</w:t>
      </w:r>
      <w:r w:rsidRPr="003134F6">
        <w:rPr>
          <w:rFonts w:ascii="Times New Roman" w:hAnsi="Times New Roman" w:cs="Times New Roman"/>
          <w:sz w:val="24"/>
          <w:szCs w:val="24"/>
        </w:rPr>
        <w:t>%.</w:t>
      </w:r>
    </w:p>
    <w:p w:rsidR="00D5344B" w:rsidRPr="003134F6" w:rsidRDefault="00D5344B" w:rsidP="002B613F">
      <w:pPr>
        <w:spacing w:after="0" w:line="240" w:lineRule="auto"/>
        <w:ind w:firstLine="709"/>
        <w:jc w:val="both"/>
        <w:rPr>
          <w:rFonts w:ascii="Times New Roman" w:hAnsi="Times New Roman" w:cs="Times New Roman"/>
          <w:sz w:val="24"/>
          <w:szCs w:val="24"/>
        </w:rPr>
      </w:pPr>
      <w:r w:rsidRPr="003134F6">
        <w:rPr>
          <w:rFonts w:ascii="Times New Roman" w:hAnsi="Times New Roman" w:cs="Times New Roman"/>
          <w:sz w:val="24"/>
          <w:szCs w:val="24"/>
        </w:rPr>
        <w:t>Такая возрастная структура населения объясняется следующим образом: часть постоянного населения района не является его уроженцами, - это люди, которые приезжали в  Ловозерский район, с целью работы. При изменении семейного положения, социального статуса или просто по происхождению ряда лет, эти люди предпочитают переехать в районы с более благоприятным климатом. Однако немалая часть из тех, кто приезжал изначально только временно, остаются здесь надолго, привыкнув к суровым северным условиям, или же не имея возможности выехать. Именно этим объясняется факт увеличенной доли населения старше трудоспособного возраста.</w:t>
      </w:r>
    </w:p>
    <w:p w:rsidR="00D5344B" w:rsidRPr="003134F6" w:rsidRDefault="00D5344B" w:rsidP="002B613F">
      <w:pPr>
        <w:spacing w:after="0" w:line="240" w:lineRule="auto"/>
        <w:ind w:firstLine="709"/>
        <w:jc w:val="both"/>
        <w:rPr>
          <w:rFonts w:ascii="Times New Roman" w:hAnsi="Times New Roman" w:cs="Times New Roman"/>
          <w:sz w:val="24"/>
          <w:szCs w:val="24"/>
        </w:rPr>
      </w:pPr>
      <w:r w:rsidRPr="003134F6">
        <w:rPr>
          <w:rFonts w:ascii="Times New Roman" w:hAnsi="Times New Roman" w:cs="Times New Roman"/>
          <w:sz w:val="24"/>
          <w:szCs w:val="24"/>
        </w:rPr>
        <w:t>Рассмотрение половозрастной структуры населения наглядно показывает увеличен</w:t>
      </w:r>
      <w:r w:rsidR="009B641A" w:rsidRPr="003134F6">
        <w:rPr>
          <w:rFonts w:ascii="Times New Roman" w:hAnsi="Times New Roman" w:cs="Times New Roman"/>
          <w:sz w:val="24"/>
          <w:szCs w:val="24"/>
        </w:rPr>
        <w:t>ие</w:t>
      </w:r>
      <w:r w:rsidRPr="003134F6">
        <w:rPr>
          <w:rFonts w:ascii="Times New Roman" w:hAnsi="Times New Roman" w:cs="Times New Roman"/>
          <w:sz w:val="24"/>
          <w:szCs w:val="24"/>
        </w:rPr>
        <w:t xml:space="preserve"> числ</w:t>
      </w:r>
      <w:r w:rsidR="009B641A" w:rsidRPr="003134F6">
        <w:rPr>
          <w:rFonts w:ascii="Times New Roman" w:hAnsi="Times New Roman" w:cs="Times New Roman"/>
          <w:sz w:val="24"/>
          <w:szCs w:val="24"/>
        </w:rPr>
        <w:t>а</w:t>
      </w:r>
      <w:r w:rsidRPr="003134F6">
        <w:rPr>
          <w:rFonts w:ascii="Times New Roman" w:hAnsi="Times New Roman" w:cs="Times New Roman"/>
          <w:sz w:val="24"/>
          <w:szCs w:val="24"/>
        </w:rPr>
        <w:t xml:space="preserve"> жителей в возрасте от 40</w:t>
      </w:r>
      <w:r w:rsidR="000106B5" w:rsidRPr="003134F6">
        <w:rPr>
          <w:rFonts w:ascii="Times New Roman" w:hAnsi="Times New Roman" w:cs="Times New Roman"/>
          <w:sz w:val="24"/>
          <w:szCs w:val="24"/>
        </w:rPr>
        <w:t xml:space="preserve"> лет</w:t>
      </w:r>
      <w:r w:rsidRPr="003134F6">
        <w:rPr>
          <w:rFonts w:ascii="Times New Roman" w:hAnsi="Times New Roman" w:cs="Times New Roman"/>
          <w:sz w:val="24"/>
          <w:szCs w:val="24"/>
        </w:rPr>
        <w:t xml:space="preserve">, что само по себе является тревожным фактом, так как через 10-15 лет, при отсутствии въезда новых молодых специалистов, район ожидает активное развитие процесса старения населения.  </w:t>
      </w:r>
    </w:p>
    <w:p w:rsidR="00D5344B" w:rsidRPr="003134F6" w:rsidRDefault="00D5344B" w:rsidP="002B613F">
      <w:pPr>
        <w:spacing w:after="0" w:line="240" w:lineRule="auto"/>
        <w:ind w:firstLine="709"/>
        <w:jc w:val="both"/>
        <w:rPr>
          <w:rFonts w:ascii="Times New Roman" w:hAnsi="Times New Roman" w:cs="Times New Roman"/>
          <w:sz w:val="24"/>
          <w:szCs w:val="24"/>
        </w:rPr>
      </w:pPr>
      <w:r w:rsidRPr="003134F6">
        <w:rPr>
          <w:rFonts w:ascii="Times New Roman" w:hAnsi="Times New Roman" w:cs="Times New Roman"/>
          <w:sz w:val="24"/>
          <w:szCs w:val="24"/>
        </w:rPr>
        <w:t>Естественная убыль связана с общероссийскими тенденциями – высокой смертностью населения, особенно в трудоспособном возрасте, низким уровнем рождаемости, высокой для Севера долей лиц старше трудоспособного возраста.</w:t>
      </w:r>
    </w:p>
    <w:p w:rsidR="001C46D8" w:rsidRPr="00424C39" w:rsidRDefault="001C46D8" w:rsidP="00987C56">
      <w:pPr>
        <w:spacing w:after="0" w:line="240" w:lineRule="auto"/>
        <w:ind w:firstLine="709"/>
        <w:jc w:val="right"/>
        <w:rPr>
          <w:rFonts w:ascii="Times New Roman" w:hAnsi="Times New Roman" w:cs="Times New Roman"/>
          <w:color w:val="FF0000"/>
          <w:sz w:val="24"/>
          <w:szCs w:val="24"/>
        </w:rPr>
      </w:pPr>
    </w:p>
    <w:p w:rsidR="00D5344B" w:rsidRPr="007358C2" w:rsidRDefault="00D5344B" w:rsidP="00987C56">
      <w:pPr>
        <w:spacing w:after="0" w:line="240" w:lineRule="auto"/>
        <w:ind w:firstLine="709"/>
        <w:jc w:val="right"/>
        <w:rPr>
          <w:rFonts w:ascii="Times New Roman" w:hAnsi="Times New Roman" w:cs="Times New Roman"/>
          <w:sz w:val="24"/>
          <w:szCs w:val="24"/>
        </w:rPr>
      </w:pPr>
      <w:r w:rsidRPr="007358C2">
        <w:rPr>
          <w:rFonts w:ascii="Times New Roman" w:hAnsi="Times New Roman" w:cs="Times New Roman"/>
          <w:sz w:val="24"/>
          <w:szCs w:val="24"/>
        </w:rPr>
        <w:lastRenderedPageBreak/>
        <w:t>Таблица № 21</w:t>
      </w:r>
    </w:p>
    <w:p w:rsidR="00D5344B" w:rsidRPr="009E2EF4" w:rsidRDefault="00D5344B" w:rsidP="00143935">
      <w:pPr>
        <w:spacing w:after="0" w:line="240" w:lineRule="auto"/>
        <w:ind w:firstLine="709"/>
        <w:jc w:val="center"/>
        <w:rPr>
          <w:rFonts w:ascii="Times New Roman" w:hAnsi="Times New Roman" w:cs="Times New Roman"/>
          <w:sz w:val="24"/>
          <w:szCs w:val="24"/>
        </w:rPr>
      </w:pPr>
      <w:r w:rsidRPr="009E2EF4">
        <w:rPr>
          <w:rFonts w:ascii="Times New Roman" w:hAnsi="Times New Roman" w:cs="Times New Roman"/>
          <w:b/>
          <w:sz w:val="24"/>
          <w:szCs w:val="24"/>
        </w:rPr>
        <w:t>Показатели для анализа по пункту «Демографическая ситуация»</w:t>
      </w:r>
    </w:p>
    <w:p w:rsidR="00143935" w:rsidRPr="00765F02" w:rsidRDefault="00143935" w:rsidP="00143935">
      <w:pPr>
        <w:spacing w:after="0" w:line="240" w:lineRule="auto"/>
        <w:rPr>
          <w:rFonts w:ascii="Times New Roman" w:hAnsi="Times New Roman" w:cs="Times New Roman"/>
          <w:color w:val="4F81BD" w:themeColor="accent1"/>
          <w:sz w:val="24"/>
          <w:szCs w:val="24"/>
        </w:rPr>
      </w:pPr>
    </w:p>
    <w:tbl>
      <w:tblPr>
        <w:tblStyle w:val="a3"/>
        <w:tblW w:w="0" w:type="auto"/>
        <w:tblInd w:w="108" w:type="dxa"/>
        <w:tblLook w:val="04A0" w:firstRow="1" w:lastRow="0" w:firstColumn="1" w:lastColumn="0" w:noHBand="0" w:noVBand="1"/>
      </w:tblPr>
      <w:tblGrid>
        <w:gridCol w:w="4111"/>
        <w:gridCol w:w="2835"/>
        <w:gridCol w:w="993"/>
        <w:gridCol w:w="992"/>
        <w:gridCol w:w="993"/>
      </w:tblGrid>
      <w:tr w:rsidR="007358C2" w:rsidRPr="007358C2" w:rsidTr="007358C2">
        <w:trPr>
          <w:trHeight w:val="276"/>
        </w:trPr>
        <w:tc>
          <w:tcPr>
            <w:tcW w:w="4111" w:type="dxa"/>
            <w:vMerge w:val="restart"/>
            <w:vAlign w:val="center"/>
          </w:tcPr>
          <w:p w:rsidR="007358C2" w:rsidRPr="007358C2" w:rsidRDefault="007358C2" w:rsidP="00143935">
            <w:pPr>
              <w:jc w:val="center"/>
              <w:rPr>
                <w:rFonts w:ascii="Times New Roman" w:hAnsi="Times New Roman" w:cs="Times New Roman"/>
                <w:b/>
                <w:sz w:val="24"/>
                <w:szCs w:val="24"/>
              </w:rPr>
            </w:pPr>
            <w:r w:rsidRPr="007358C2">
              <w:rPr>
                <w:rFonts w:ascii="Times New Roman" w:hAnsi="Times New Roman" w:cs="Times New Roman"/>
                <w:b/>
                <w:sz w:val="24"/>
                <w:szCs w:val="24"/>
              </w:rPr>
              <w:t>Наименование показателя</w:t>
            </w:r>
          </w:p>
        </w:tc>
        <w:tc>
          <w:tcPr>
            <w:tcW w:w="2835" w:type="dxa"/>
            <w:vMerge w:val="restart"/>
            <w:vAlign w:val="center"/>
          </w:tcPr>
          <w:p w:rsidR="007358C2" w:rsidRPr="007358C2" w:rsidRDefault="007358C2" w:rsidP="00143935">
            <w:pPr>
              <w:jc w:val="center"/>
              <w:rPr>
                <w:rFonts w:ascii="Times New Roman" w:hAnsi="Times New Roman" w:cs="Times New Roman"/>
                <w:b/>
                <w:sz w:val="24"/>
                <w:szCs w:val="24"/>
              </w:rPr>
            </w:pPr>
            <w:r w:rsidRPr="007358C2">
              <w:rPr>
                <w:rFonts w:ascii="Times New Roman" w:hAnsi="Times New Roman" w:cs="Times New Roman"/>
                <w:b/>
                <w:sz w:val="24"/>
                <w:szCs w:val="24"/>
              </w:rPr>
              <w:t>Единица измерения</w:t>
            </w:r>
          </w:p>
        </w:tc>
        <w:tc>
          <w:tcPr>
            <w:tcW w:w="2978" w:type="dxa"/>
            <w:gridSpan w:val="3"/>
          </w:tcPr>
          <w:p w:rsidR="007358C2" w:rsidRPr="007358C2" w:rsidRDefault="007358C2" w:rsidP="00143935">
            <w:pPr>
              <w:jc w:val="center"/>
              <w:rPr>
                <w:rFonts w:ascii="Times New Roman" w:hAnsi="Times New Roman" w:cs="Times New Roman"/>
                <w:b/>
                <w:sz w:val="24"/>
                <w:szCs w:val="24"/>
              </w:rPr>
            </w:pPr>
            <w:r>
              <w:rPr>
                <w:rFonts w:ascii="Times New Roman" w:hAnsi="Times New Roman" w:cs="Times New Roman"/>
                <w:b/>
                <w:sz w:val="24"/>
                <w:szCs w:val="24"/>
              </w:rPr>
              <w:t>Годы</w:t>
            </w:r>
          </w:p>
        </w:tc>
      </w:tr>
      <w:tr w:rsidR="00896B6D" w:rsidRPr="007358C2" w:rsidTr="00896B6D">
        <w:tc>
          <w:tcPr>
            <w:tcW w:w="4111" w:type="dxa"/>
            <w:vMerge/>
          </w:tcPr>
          <w:p w:rsidR="00896B6D" w:rsidRPr="007358C2" w:rsidRDefault="00896B6D" w:rsidP="00143935">
            <w:pPr>
              <w:rPr>
                <w:rFonts w:ascii="Times New Roman" w:hAnsi="Times New Roman" w:cs="Times New Roman"/>
                <w:sz w:val="24"/>
                <w:szCs w:val="24"/>
              </w:rPr>
            </w:pPr>
          </w:p>
        </w:tc>
        <w:tc>
          <w:tcPr>
            <w:tcW w:w="2835" w:type="dxa"/>
            <w:vMerge/>
          </w:tcPr>
          <w:p w:rsidR="00896B6D" w:rsidRPr="007358C2" w:rsidRDefault="00896B6D" w:rsidP="00143935">
            <w:pPr>
              <w:rPr>
                <w:rFonts w:ascii="Times New Roman" w:hAnsi="Times New Roman" w:cs="Times New Roman"/>
                <w:sz w:val="24"/>
                <w:szCs w:val="24"/>
              </w:rPr>
            </w:pPr>
          </w:p>
        </w:tc>
        <w:tc>
          <w:tcPr>
            <w:tcW w:w="993" w:type="dxa"/>
            <w:vAlign w:val="center"/>
          </w:tcPr>
          <w:p w:rsidR="00896B6D" w:rsidRPr="007358C2"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992" w:type="dxa"/>
          </w:tcPr>
          <w:p w:rsidR="00896B6D" w:rsidRPr="007358C2"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993" w:type="dxa"/>
          </w:tcPr>
          <w:p w:rsidR="00896B6D" w:rsidRPr="007358C2" w:rsidRDefault="00896B6D" w:rsidP="00143935">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7358C2" w:rsidTr="00896B6D">
        <w:tc>
          <w:tcPr>
            <w:tcW w:w="4111" w:type="dxa"/>
            <w:vMerge w:val="restart"/>
            <w:vAlign w:val="center"/>
          </w:tcPr>
          <w:p w:rsidR="00896B6D" w:rsidRPr="007358C2" w:rsidRDefault="00896B6D" w:rsidP="00327577">
            <w:pPr>
              <w:jc w:val="both"/>
              <w:rPr>
                <w:rFonts w:ascii="Times New Roman" w:hAnsi="Times New Roman" w:cs="Times New Roman"/>
                <w:sz w:val="24"/>
                <w:szCs w:val="24"/>
              </w:rPr>
            </w:pPr>
            <w:r w:rsidRPr="007358C2">
              <w:rPr>
                <w:rFonts w:ascii="Times New Roman" w:hAnsi="Times New Roman" w:cs="Times New Roman"/>
                <w:sz w:val="24"/>
                <w:szCs w:val="24"/>
              </w:rPr>
              <w:t>Среднегодовая численность населения</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10 965</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10 920</w:t>
            </w:r>
          </w:p>
        </w:tc>
        <w:tc>
          <w:tcPr>
            <w:tcW w:w="993" w:type="dxa"/>
          </w:tcPr>
          <w:p w:rsidR="00896B6D" w:rsidRPr="007358C2" w:rsidRDefault="00A50FAC" w:rsidP="00E803C4">
            <w:pPr>
              <w:jc w:val="center"/>
              <w:rPr>
                <w:rFonts w:ascii="Times New Roman" w:hAnsi="Times New Roman" w:cs="Times New Roman"/>
                <w:sz w:val="24"/>
                <w:szCs w:val="24"/>
              </w:rPr>
            </w:pPr>
            <w:r>
              <w:rPr>
                <w:rFonts w:ascii="Times New Roman" w:hAnsi="Times New Roman" w:cs="Times New Roman"/>
                <w:sz w:val="24"/>
                <w:szCs w:val="24"/>
              </w:rPr>
              <w:t>10962</w:t>
            </w:r>
          </w:p>
        </w:tc>
      </w:tr>
      <w:tr w:rsidR="00896B6D" w:rsidRPr="007358C2" w:rsidTr="00896B6D">
        <w:tc>
          <w:tcPr>
            <w:tcW w:w="4111" w:type="dxa"/>
            <w:vMerge/>
            <w:vAlign w:val="center"/>
          </w:tcPr>
          <w:p w:rsidR="00896B6D" w:rsidRPr="007358C2" w:rsidRDefault="00896B6D" w:rsidP="00327577">
            <w:pPr>
              <w:jc w:val="both"/>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99,1</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99,6</w:t>
            </w:r>
          </w:p>
        </w:tc>
        <w:tc>
          <w:tcPr>
            <w:tcW w:w="993" w:type="dxa"/>
          </w:tcPr>
          <w:p w:rsidR="00896B6D" w:rsidRPr="007358C2" w:rsidRDefault="00A50FAC" w:rsidP="00E803C4">
            <w:pPr>
              <w:jc w:val="center"/>
              <w:rPr>
                <w:rFonts w:ascii="Times New Roman" w:hAnsi="Times New Roman" w:cs="Times New Roman"/>
                <w:sz w:val="24"/>
                <w:szCs w:val="24"/>
              </w:rPr>
            </w:pPr>
            <w:r>
              <w:rPr>
                <w:rFonts w:ascii="Times New Roman" w:hAnsi="Times New Roman" w:cs="Times New Roman"/>
                <w:sz w:val="24"/>
                <w:szCs w:val="24"/>
              </w:rPr>
              <w:t>100,4</w:t>
            </w:r>
          </w:p>
        </w:tc>
      </w:tr>
      <w:tr w:rsidR="00896B6D" w:rsidRPr="007358C2" w:rsidTr="00896B6D">
        <w:tc>
          <w:tcPr>
            <w:tcW w:w="4111" w:type="dxa"/>
            <w:vMerge w:val="restart"/>
            <w:vAlign w:val="center"/>
          </w:tcPr>
          <w:p w:rsidR="00896B6D" w:rsidRPr="007358C2" w:rsidRDefault="00896B6D" w:rsidP="00327577">
            <w:pPr>
              <w:jc w:val="both"/>
              <w:rPr>
                <w:rFonts w:ascii="Times New Roman" w:hAnsi="Times New Roman" w:cs="Times New Roman"/>
                <w:sz w:val="24"/>
                <w:szCs w:val="24"/>
              </w:rPr>
            </w:pPr>
            <w:r w:rsidRPr="007358C2">
              <w:rPr>
                <w:rFonts w:ascii="Times New Roman" w:hAnsi="Times New Roman" w:cs="Times New Roman"/>
                <w:sz w:val="24"/>
                <w:szCs w:val="24"/>
              </w:rPr>
              <w:t>Численность городского населения</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0E0690" w:rsidRDefault="00896B6D" w:rsidP="00896B6D">
            <w:pPr>
              <w:jc w:val="center"/>
              <w:rPr>
                <w:rFonts w:ascii="Times New Roman" w:hAnsi="Times New Roman" w:cs="Times New Roman"/>
                <w:sz w:val="24"/>
                <w:szCs w:val="24"/>
              </w:rPr>
            </w:pPr>
            <w:r w:rsidRPr="000E0690">
              <w:rPr>
                <w:rFonts w:ascii="Times New Roman" w:hAnsi="Times New Roman" w:cs="Times New Roman"/>
                <w:sz w:val="24"/>
                <w:szCs w:val="24"/>
              </w:rPr>
              <w:t>7</w:t>
            </w:r>
            <w:r>
              <w:rPr>
                <w:rFonts w:ascii="Times New Roman" w:hAnsi="Times New Roman" w:cs="Times New Roman"/>
                <w:sz w:val="24"/>
                <w:szCs w:val="24"/>
              </w:rPr>
              <w:t xml:space="preserve"> </w:t>
            </w:r>
            <w:r w:rsidRPr="000E0690">
              <w:rPr>
                <w:rFonts w:ascii="Times New Roman" w:hAnsi="Times New Roman" w:cs="Times New Roman"/>
                <w:sz w:val="24"/>
                <w:szCs w:val="24"/>
              </w:rPr>
              <w:t>865</w:t>
            </w:r>
          </w:p>
        </w:tc>
        <w:tc>
          <w:tcPr>
            <w:tcW w:w="992" w:type="dxa"/>
          </w:tcPr>
          <w:p w:rsidR="00896B6D" w:rsidRPr="000E0690" w:rsidRDefault="00896B6D" w:rsidP="00896B6D">
            <w:pPr>
              <w:jc w:val="center"/>
              <w:rPr>
                <w:rFonts w:ascii="Times New Roman" w:hAnsi="Times New Roman" w:cs="Times New Roman"/>
                <w:sz w:val="24"/>
                <w:szCs w:val="24"/>
              </w:rPr>
            </w:pPr>
            <w:r>
              <w:rPr>
                <w:rFonts w:ascii="Times New Roman" w:hAnsi="Times New Roman" w:cs="Times New Roman"/>
                <w:sz w:val="24"/>
                <w:szCs w:val="24"/>
              </w:rPr>
              <w:t>7 847</w:t>
            </w:r>
          </w:p>
        </w:tc>
        <w:tc>
          <w:tcPr>
            <w:tcW w:w="993" w:type="dxa"/>
          </w:tcPr>
          <w:p w:rsidR="00896B6D" w:rsidRPr="000E0690" w:rsidRDefault="00A50FAC" w:rsidP="00E803C4">
            <w:pPr>
              <w:jc w:val="center"/>
              <w:rPr>
                <w:rFonts w:ascii="Times New Roman" w:hAnsi="Times New Roman" w:cs="Times New Roman"/>
                <w:sz w:val="24"/>
                <w:szCs w:val="24"/>
              </w:rPr>
            </w:pPr>
            <w:r>
              <w:rPr>
                <w:rFonts w:ascii="Times New Roman" w:hAnsi="Times New Roman" w:cs="Times New Roman"/>
                <w:sz w:val="24"/>
                <w:szCs w:val="24"/>
              </w:rPr>
              <w:t>7 939</w:t>
            </w:r>
          </w:p>
        </w:tc>
      </w:tr>
      <w:tr w:rsidR="00896B6D" w:rsidRPr="007358C2" w:rsidTr="00896B6D">
        <w:tc>
          <w:tcPr>
            <w:tcW w:w="4111" w:type="dxa"/>
            <w:vMerge/>
            <w:vAlign w:val="center"/>
          </w:tcPr>
          <w:p w:rsidR="00896B6D" w:rsidRPr="007358C2" w:rsidRDefault="00896B6D" w:rsidP="00327577">
            <w:pPr>
              <w:jc w:val="both"/>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0E0690" w:rsidRDefault="00896B6D" w:rsidP="00896B6D">
            <w:pPr>
              <w:jc w:val="center"/>
              <w:rPr>
                <w:rFonts w:ascii="Times New Roman" w:hAnsi="Times New Roman" w:cs="Times New Roman"/>
                <w:sz w:val="24"/>
                <w:szCs w:val="24"/>
              </w:rPr>
            </w:pPr>
            <w:r w:rsidRPr="000E0690">
              <w:rPr>
                <w:rFonts w:ascii="Times New Roman" w:hAnsi="Times New Roman" w:cs="Times New Roman"/>
                <w:sz w:val="24"/>
                <w:szCs w:val="24"/>
              </w:rPr>
              <w:t>99,0</w:t>
            </w:r>
          </w:p>
        </w:tc>
        <w:tc>
          <w:tcPr>
            <w:tcW w:w="992" w:type="dxa"/>
          </w:tcPr>
          <w:p w:rsidR="00896B6D" w:rsidRPr="000E0690"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99,8</w:t>
            </w:r>
          </w:p>
        </w:tc>
        <w:tc>
          <w:tcPr>
            <w:tcW w:w="993" w:type="dxa"/>
          </w:tcPr>
          <w:p w:rsidR="00896B6D" w:rsidRPr="000E0690" w:rsidRDefault="00A50FAC" w:rsidP="00E803C4">
            <w:pPr>
              <w:jc w:val="center"/>
              <w:rPr>
                <w:rFonts w:ascii="Times New Roman" w:hAnsi="Times New Roman" w:cs="Times New Roman"/>
                <w:sz w:val="24"/>
                <w:szCs w:val="24"/>
              </w:rPr>
            </w:pPr>
            <w:r>
              <w:rPr>
                <w:rFonts w:ascii="Times New Roman" w:hAnsi="Times New Roman" w:cs="Times New Roman"/>
                <w:sz w:val="24"/>
                <w:szCs w:val="24"/>
              </w:rPr>
              <w:t>101,2</w:t>
            </w:r>
          </w:p>
        </w:tc>
      </w:tr>
      <w:tr w:rsidR="00896B6D" w:rsidRPr="007358C2" w:rsidTr="00896B6D">
        <w:tc>
          <w:tcPr>
            <w:tcW w:w="4111" w:type="dxa"/>
            <w:vMerge w:val="restart"/>
            <w:vAlign w:val="center"/>
          </w:tcPr>
          <w:p w:rsidR="00896B6D" w:rsidRPr="007358C2" w:rsidRDefault="00896B6D" w:rsidP="00327577">
            <w:pPr>
              <w:jc w:val="both"/>
              <w:rPr>
                <w:rFonts w:ascii="Times New Roman" w:hAnsi="Times New Roman" w:cs="Times New Roman"/>
                <w:sz w:val="24"/>
                <w:szCs w:val="24"/>
              </w:rPr>
            </w:pPr>
            <w:r w:rsidRPr="007358C2">
              <w:rPr>
                <w:rFonts w:ascii="Times New Roman" w:hAnsi="Times New Roman" w:cs="Times New Roman"/>
                <w:sz w:val="24"/>
                <w:szCs w:val="24"/>
              </w:rPr>
              <w:t>Численность сельского населения</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0E0690" w:rsidRDefault="00896B6D" w:rsidP="00896B6D">
            <w:pPr>
              <w:jc w:val="center"/>
              <w:rPr>
                <w:rFonts w:ascii="Times New Roman" w:hAnsi="Times New Roman" w:cs="Times New Roman"/>
                <w:sz w:val="24"/>
                <w:szCs w:val="24"/>
              </w:rPr>
            </w:pPr>
            <w:r w:rsidRPr="000E0690">
              <w:rPr>
                <w:rFonts w:ascii="Times New Roman" w:hAnsi="Times New Roman" w:cs="Times New Roman"/>
                <w:sz w:val="24"/>
                <w:szCs w:val="24"/>
              </w:rPr>
              <w:t>3</w:t>
            </w:r>
            <w:r>
              <w:rPr>
                <w:rFonts w:ascii="Times New Roman" w:hAnsi="Times New Roman" w:cs="Times New Roman"/>
                <w:sz w:val="24"/>
                <w:szCs w:val="24"/>
              </w:rPr>
              <w:t xml:space="preserve"> </w:t>
            </w:r>
            <w:r w:rsidRPr="000E0690">
              <w:rPr>
                <w:rFonts w:ascii="Times New Roman" w:hAnsi="Times New Roman" w:cs="Times New Roman"/>
                <w:sz w:val="24"/>
                <w:szCs w:val="24"/>
              </w:rPr>
              <w:t>100</w:t>
            </w:r>
          </w:p>
        </w:tc>
        <w:tc>
          <w:tcPr>
            <w:tcW w:w="992" w:type="dxa"/>
          </w:tcPr>
          <w:p w:rsidR="00896B6D" w:rsidRPr="000E0690" w:rsidRDefault="00896B6D" w:rsidP="00896B6D">
            <w:pPr>
              <w:jc w:val="center"/>
              <w:rPr>
                <w:rFonts w:ascii="Times New Roman" w:hAnsi="Times New Roman" w:cs="Times New Roman"/>
                <w:sz w:val="24"/>
                <w:szCs w:val="24"/>
              </w:rPr>
            </w:pPr>
            <w:r>
              <w:rPr>
                <w:rFonts w:ascii="Times New Roman" w:hAnsi="Times New Roman" w:cs="Times New Roman"/>
                <w:sz w:val="24"/>
                <w:szCs w:val="24"/>
              </w:rPr>
              <w:t>3 073</w:t>
            </w:r>
          </w:p>
        </w:tc>
        <w:tc>
          <w:tcPr>
            <w:tcW w:w="993" w:type="dxa"/>
          </w:tcPr>
          <w:p w:rsidR="00896B6D" w:rsidRPr="000E0690" w:rsidRDefault="00A50FAC" w:rsidP="00B52578">
            <w:pPr>
              <w:jc w:val="center"/>
              <w:rPr>
                <w:rFonts w:ascii="Times New Roman" w:hAnsi="Times New Roman" w:cs="Times New Roman"/>
                <w:sz w:val="24"/>
                <w:szCs w:val="24"/>
              </w:rPr>
            </w:pPr>
            <w:r>
              <w:rPr>
                <w:rFonts w:ascii="Times New Roman" w:hAnsi="Times New Roman" w:cs="Times New Roman"/>
                <w:sz w:val="24"/>
                <w:szCs w:val="24"/>
              </w:rPr>
              <w:t>3 023</w:t>
            </w:r>
          </w:p>
        </w:tc>
      </w:tr>
      <w:tr w:rsidR="00896B6D" w:rsidRPr="007358C2" w:rsidTr="00896B6D">
        <w:tc>
          <w:tcPr>
            <w:tcW w:w="4111" w:type="dxa"/>
            <w:vMerge/>
            <w:vAlign w:val="center"/>
          </w:tcPr>
          <w:p w:rsidR="00896B6D" w:rsidRPr="007358C2" w:rsidRDefault="00896B6D" w:rsidP="00327577">
            <w:pPr>
              <w:jc w:val="both"/>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0E0690" w:rsidRDefault="00896B6D" w:rsidP="00896B6D">
            <w:pPr>
              <w:jc w:val="center"/>
              <w:rPr>
                <w:rFonts w:ascii="Times New Roman" w:hAnsi="Times New Roman" w:cs="Times New Roman"/>
                <w:sz w:val="24"/>
                <w:szCs w:val="24"/>
              </w:rPr>
            </w:pPr>
            <w:r w:rsidRPr="000E0690">
              <w:rPr>
                <w:rFonts w:ascii="Times New Roman" w:hAnsi="Times New Roman" w:cs="Times New Roman"/>
                <w:sz w:val="24"/>
                <w:szCs w:val="24"/>
              </w:rPr>
              <w:t>99,4</w:t>
            </w:r>
          </w:p>
        </w:tc>
        <w:tc>
          <w:tcPr>
            <w:tcW w:w="992" w:type="dxa"/>
          </w:tcPr>
          <w:p w:rsidR="00896B6D" w:rsidRPr="000E0690"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99,1</w:t>
            </w:r>
          </w:p>
        </w:tc>
        <w:tc>
          <w:tcPr>
            <w:tcW w:w="993" w:type="dxa"/>
          </w:tcPr>
          <w:p w:rsidR="00896B6D" w:rsidRPr="000E0690" w:rsidRDefault="00A50FAC" w:rsidP="00E803C4">
            <w:pPr>
              <w:jc w:val="center"/>
              <w:rPr>
                <w:rFonts w:ascii="Times New Roman" w:hAnsi="Times New Roman" w:cs="Times New Roman"/>
                <w:sz w:val="24"/>
                <w:szCs w:val="24"/>
              </w:rPr>
            </w:pPr>
            <w:r>
              <w:rPr>
                <w:rFonts w:ascii="Times New Roman" w:hAnsi="Times New Roman" w:cs="Times New Roman"/>
                <w:sz w:val="24"/>
                <w:szCs w:val="24"/>
              </w:rPr>
              <w:t>98,4</w:t>
            </w:r>
          </w:p>
        </w:tc>
      </w:tr>
      <w:tr w:rsidR="00896B6D" w:rsidRPr="007358C2" w:rsidTr="00896B6D">
        <w:tc>
          <w:tcPr>
            <w:tcW w:w="4111" w:type="dxa"/>
            <w:vMerge w:val="restart"/>
            <w:vAlign w:val="center"/>
          </w:tcPr>
          <w:p w:rsidR="00896B6D" w:rsidRPr="007358C2" w:rsidRDefault="00896B6D" w:rsidP="00327577">
            <w:pPr>
              <w:jc w:val="both"/>
              <w:rPr>
                <w:rFonts w:ascii="Times New Roman" w:hAnsi="Times New Roman" w:cs="Times New Roman"/>
                <w:sz w:val="24"/>
                <w:szCs w:val="24"/>
              </w:rPr>
            </w:pPr>
            <w:r w:rsidRPr="007358C2">
              <w:rPr>
                <w:rFonts w:ascii="Times New Roman" w:hAnsi="Times New Roman" w:cs="Times New Roman"/>
                <w:sz w:val="24"/>
                <w:szCs w:val="24"/>
              </w:rPr>
              <w:t>Число родившихся</w:t>
            </w:r>
          </w:p>
        </w:tc>
        <w:tc>
          <w:tcPr>
            <w:tcW w:w="2835" w:type="dxa"/>
          </w:tcPr>
          <w:p w:rsidR="00896B6D" w:rsidRPr="007358C2" w:rsidRDefault="00896B6D" w:rsidP="008F439E">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96B6D" w:rsidRPr="007358C2" w:rsidRDefault="00EE489A" w:rsidP="00896B6D">
            <w:pPr>
              <w:jc w:val="center"/>
              <w:rPr>
                <w:rFonts w:ascii="Times New Roman" w:hAnsi="Times New Roman" w:cs="Times New Roman"/>
                <w:sz w:val="24"/>
                <w:szCs w:val="24"/>
              </w:rPr>
            </w:pPr>
            <w:r>
              <w:rPr>
                <w:rFonts w:ascii="Times New Roman" w:hAnsi="Times New Roman" w:cs="Times New Roman"/>
                <w:sz w:val="24"/>
                <w:szCs w:val="24"/>
              </w:rPr>
              <w:t>113</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117</w:t>
            </w:r>
          </w:p>
        </w:tc>
      </w:tr>
      <w:tr w:rsidR="00896B6D" w:rsidRPr="007358C2" w:rsidTr="00896B6D">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77,5</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1,1 р.</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103,5</w:t>
            </w:r>
          </w:p>
        </w:tc>
      </w:tr>
      <w:tr w:rsidR="00896B6D" w:rsidRPr="007358C2" w:rsidTr="00896B6D">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Коэффициент рождаемости</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10,3</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10,7</w:t>
            </w:r>
          </w:p>
        </w:tc>
      </w:tr>
      <w:tr w:rsidR="00896B6D" w:rsidRPr="007358C2" w:rsidTr="00896B6D">
        <w:tc>
          <w:tcPr>
            <w:tcW w:w="4111" w:type="dxa"/>
            <w:vMerge w:val="restart"/>
            <w:vAlign w:val="center"/>
          </w:tcPr>
          <w:p w:rsidR="00896B6D" w:rsidRPr="007358C2" w:rsidRDefault="00896B6D" w:rsidP="00E4700B">
            <w:pPr>
              <w:jc w:val="both"/>
              <w:rPr>
                <w:rFonts w:ascii="Times New Roman" w:hAnsi="Times New Roman" w:cs="Times New Roman"/>
                <w:sz w:val="24"/>
                <w:szCs w:val="24"/>
              </w:rPr>
            </w:pPr>
            <w:r w:rsidRPr="007358C2">
              <w:rPr>
                <w:rFonts w:ascii="Times New Roman" w:hAnsi="Times New Roman" w:cs="Times New Roman"/>
                <w:sz w:val="24"/>
                <w:szCs w:val="24"/>
              </w:rPr>
              <w:t>Число умерших</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118</w:t>
            </w:r>
          </w:p>
        </w:tc>
        <w:tc>
          <w:tcPr>
            <w:tcW w:w="992" w:type="dxa"/>
          </w:tcPr>
          <w:p w:rsidR="00896B6D" w:rsidRPr="007358C2" w:rsidRDefault="00896B6D" w:rsidP="00EE489A">
            <w:pPr>
              <w:jc w:val="center"/>
              <w:rPr>
                <w:rFonts w:ascii="Times New Roman" w:hAnsi="Times New Roman" w:cs="Times New Roman"/>
                <w:sz w:val="24"/>
                <w:szCs w:val="24"/>
              </w:rPr>
            </w:pPr>
            <w:r>
              <w:rPr>
                <w:rFonts w:ascii="Times New Roman" w:hAnsi="Times New Roman" w:cs="Times New Roman"/>
                <w:sz w:val="24"/>
                <w:szCs w:val="24"/>
              </w:rPr>
              <w:t>12</w:t>
            </w:r>
            <w:r w:rsidR="00EE489A">
              <w:rPr>
                <w:rFonts w:ascii="Times New Roman" w:hAnsi="Times New Roman" w:cs="Times New Roman"/>
                <w:sz w:val="24"/>
                <w:szCs w:val="24"/>
              </w:rPr>
              <w:t>8</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129</w:t>
            </w:r>
          </w:p>
        </w:tc>
      </w:tr>
      <w:tr w:rsidR="00896B6D" w:rsidRPr="007358C2" w:rsidTr="00896B6D">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80,8</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107,6</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100,8</w:t>
            </w:r>
          </w:p>
        </w:tc>
      </w:tr>
      <w:tr w:rsidR="00896B6D" w:rsidRPr="007358C2" w:rsidTr="00896B6D">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Коэффициент смертности</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10,6</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11,8</w:t>
            </w:r>
          </w:p>
        </w:tc>
      </w:tr>
      <w:tr w:rsidR="00896B6D" w:rsidRPr="007358C2" w:rsidTr="00B12CEC">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Коэффициент естественного прироста/убыли</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vAlign w:val="center"/>
          </w:tcPr>
          <w:p w:rsidR="00896B6D" w:rsidRPr="007358C2" w:rsidRDefault="00EE489A" w:rsidP="006B0C65">
            <w:pPr>
              <w:jc w:val="center"/>
              <w:rPr>
                <w:rFonts w:ascii="Times New Roman" w:hAnsi="Times New Roman" w:cs="Times New Roman"/>
                <w:sz w:val="24"/>
                <w:szCs w:val="24"/>
              </w:rPr>
            </w:pPr>
            <w:r>
              <w:rPr>
                <w:rFonts w:ascii="Times New Roman" w:hAnsi="Times New Roman" w:cs="Times New Roman"/>
                <w:sz w:val="24"/>
                <w:szCs w:val="24"/>
              </w:rPr>
              <w:t>-1,2</w:t>
            </w:r>
          </w:p>
        </w:tc>
      </w:tr>
      <w:tr w:rsidR="00896B6D" w:rsidRPr="007358C2" w:rsidTr="00896B6D">
        <w:tc>
          <w:tcPr>
            <w:tcW w:w="4111" w:type="dxa"/>
            <w:vMerge w:val="restart"/>
            <w:vAlign w:val="center"/>
          </w:tcPr>
          <w:p w:rsidR="00896B6D" w:rsidRPr="007358C2" w:rsidRDefault="00896B6D" w:rsidP="00B61994">
            <w:pPr>
              <w:jc w:val="both"/>
              <w:rPr>
                <w:rFonts w:ascii="Times New Roman" w:hAnsi="Times New Roman" w:cs="Times New Roman"/>
                <w:sz w:val="24"/>
                <w:szCs w:val="24"/>
              </w:rPr>
            </w:pPr>
            <w:r w:rsidRPr="007358C2">
              <w:rPr>
                <w:rFonts w:ascii="Times New Roman" w:hAnsi="Times New Roman" w:cs="Times New Roman"/>
                <w:sz w:val="24"/>
                <w:szCs w:val="24"/>
              </w:rPr>
              <w:t>Число прибывших</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512</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614</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680</w:t>
            </w:r>
          </w:p>
        </w:tc>
      </w:tr>
      <w:tr w:rsidR="00896B6D" w:rsidRPr="007358C2" w:rsidTr="00896B6D">
        <w:tc>
          <w:tcPr>
            <w:tcW w:w="4111" w:type="dxa"/>
            <w:vMerge/>
            <w:vAlign w:val="center"/>
          </w:tcPr>
          <w:p w:rsidR="00896B6D" w:rsidRPr="007358C2" w:rsidRDefault="00896B6D" w:rsidP="00B61994">
            <w:pPr>
              <w:jc w:val="both"/>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114,3</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119,9</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110,7</w:t>
            </w:r>
          </w:p>
        </w:tc>
      </w:tr>
      <w:tr w:rsidR="00896B6D" w:rsidRPr="007358C2" w:rsidTr="00896B6D">
        <w:tc>
          <w:tcPr>
            <w:tcW w:w="4111" w:type="dxa"/>
            <w:vMerge w:val="restart"/>
            <w:vAlign w:val="center"/>
          </w:tcPr>
          <w:p w:rsidR="00896B6D" w:rsidRPr="007358C2" w:rsidRDefault="00896B6D" w:rsidP="00B61994">
            <w:pPr>
              <w:jc w:val="both"/>
              <w:rPr>
                <w:rFonts w:ascii="Times New Roman" w:hAnsi="Times New Roman" w:cs="Times New Roman"/>
                <w:sz w:val="24"/>
                <w:szCs w:val="24"/>
              </w:rPr>
            </w:pPr>
            <w:r w:rsidRPr="007358C2">
              <w:rPr>
                <w:rFonts w:ascii="Times New Roman" w:hAnsi="Times New Roman" w:cs="Times New Roman"/>
                <w:sz w:val="24"/>
                <w:szCs w:val="24"/>
              </w:rPr>
              <w:t>Число выбывших</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559</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620</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563</w:t>
            </w:r>
          </w:p>
        </w:tc>
      </w:tr>
      <w:tr w:rsidR="00896B6D" w:rsidRPr="007358C2" w:rsidTr="00896B6D">
        <w:tc>
          <w:tcPr>
            <w:tcW w:w="4111" w:type="dxa"/>
            <w:vMerge/>
            <w:vAlign w:val="center"/>
          </w:tcPr>
          <w:p w:rsidR="00896B6D" w:rsidRPr="007358C2" w:rsidRDefault="00896B6D" w:rsidP="00B61994">
            <w:pPr>
              <w:jc w:val="both"/>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101,3</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110,9</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90,8</w:t>
            </w:r>
          </w:p>
        </w:tc>
      </w:tr>
      <w:tr w:rsidR="00896B6D" w:rsidRPr="007358C2" w:rsidTr="00896B6D">
        <w:tc>
          <w:tcPr>
            <w:tcW w:w="4111" w:type="dxa"/>
            <w:vMerge w:val="restart"/>
            <w:vAlign w:val="center"/>
          </w:tcPr>
          <w:p w:rsidR="00896B6D" w:rsidRPr="007358C2" w:rsidRDefault="00896B6D" w:rsidP="00B61994">
            <w:pPr>
              <w:jc w:val="both"/>
              <w:rPr>
                <w:rFonts w:ascii="Times New Roman" w:hAnsi="Times New Roman" w:cs="Times New Roman"/>
                <w:sz w:val="24"/>
                <w:szCs w:val="24"/>
              </w:rPr>
            </w:pPr>
            <w:r w:rsidRPr="007358C2">
              <w:rPr>
                <w:rFonts w:ascii="Times New Roman" w:hAnsi="Times New Roman" w:cs="Times New Roman"/>
                <w:sz w:val="24"/>
                <w:szCs w:val="24"/>
              </w:rPr>
              <w:t>Сальдо миграции</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896B6D" w:rsidRPr="007358C2" w:rsidRDefault="00EE489A" w:rsidP="00E803C4">
            <w:pPr>
              <w:jc w:val="center"/>
              <w:rPr>
                <w:rFonts w:ascii="Times New Roman" w:hAnsi="Times New Roman" w:cs="Times New Roman"/>
                <w:sz w:val="24"/>
                <w:szCs w:val="24"/>
              </w:rPr>
            </w:pPr>
            <w:r>
              <w:rPr>
                <w:rFonts w:ascii="Times New Roman" w:hAnsi="Times New Roman" w:cs="Times New Roman"/>
                <w:sz w:val="24"/>
                <w:szCs w:val="24"/>
              </w:rPr>
              <w:t>117</w:t>
            </w:r>
          </w:p>
        </w:tc>
      </w:tr>
      <w:tr w:rsidR="00896B6D" w:rsidRPr="007358C2" w:rsidTr="00896B6D">
        <w:tc>
          <w:tcPr>
            <w:tcW w:w="4111" w:type="dxa"/>
            <w:vMerge/>
            <w:vAlign w:val="center"/>
          </w:tcPr>
          <w:p w:rsidR="00896B6D" w:rsidRPr="007358C2" w:rsidRDefault="00896B6D" w:rsidP="00971B58">
            <w:pPr>
              <w:jc w:val="both"/>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45,2</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12,8</w:t>
            </w:r>
          </w:p>
        </w:tc>
        <w:tc>
          <w:tcPr>
            <w:tcW w:w="993" w:type="dxa"/>
          </w:tcPr>
          <w:p w:rsidR="00896B6D" w:rsidRPr="007358C2" w:rsidRDefault="00B7101A" w:rsidP="00E803C4">
            <w:pPr>
              <w:jc w:val="center"/>
              <w:rPr>
                <w:rFonts w:ascii="Times New Roman" w:hAnsi="Times New Roman" w:cs="Times New Roman"/>
                <w:sz w:val="24"/>
                <w:szCs w:val="24"/>
              </w:rPr>
            </w:pPr>
            <w:r>
              <w:rPr>
                <w:rFonts w:ascii="Times New Roman" w:hAnsi="Times New Roman" w:cs="Times New Roman"/>
                <w:sz w:val="24"/>
                <w:szCs w:val="24"/>
              </w:rPr>
              <w:t>х</w:t>
            </w:r>
          </w:p>
        </w:tc>
      </w:tr>
      <w:tr w:rsidR="00896B6D" w:rsidRPr="007358C2" w:rsidTr="00B12CEC">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Коэффициент миграционного прироста/убыли</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-0,5</w:t>
            </w:r>
          </w:p>
        </w:tc>
        <w:tc>
          <w:tcPr>
            <w:tcW w:w="993" w:type="dxa"/>
            <w:vAlign w:val="center"/>
          </w:tcPr>
          <w:p w:rsidR="00896B6D" w:rsidRPr="007358C2" w:rsidRDefault="00EE489A" w:rsidP="006B0C65">
            <w:pPr>
              <w:jc w:val="center"/>
              <w:rPr>
                <w:rFonts w:ascii="Times New Roman" w:hAnsi="Times New Roman" w:cs="Times New Roman"/>
                <w:sz w:val="24"/>
                <w:szCs w:val="24"/>
              </w:rPr>
            </w:pPr>
            <w:r>
              <w:rPr>
                <w:rFonts w:ascii="Times New Roman" w:hAnsi="Times New Roman" w:cs="Times New Roman"/>
                <w:sz w:val="24"/>
                <w:szCs w:val="24"/>
              </w:rPr>
              <w:t>10,7</w:t>
            </w:r>
          </w:p>
        </w:tc>
      </w:tr>
      <w:tr w:rsidR="00896B6D" w:rsidRPr="007358C2" w:rsidTr="00896B6D">
        <w:tc>
          <w:tcPr>
            <w:tcW w:w="4111" w:type="dxa"/>
            <w:vMerge w:val="restart"/>
            <w:vAlign w:val="center"/>
          </w:tcPr>
          <w:p w:rsidR="00896B6D" w:rsidRPr="007358C2" w:rsidRDefault="00896B6D" w:rsidP="00B3579F">
            <w:pPr>
              <w:rPr>
                <w:rFonts w:ascii="Times New Roman" w:hAnsi="Times New Roman" w:cs="Times New Roman"/>
                <w:sz w:val="24"/>
                <w:szCs w:val="24"/>
              </w:rPr>
            </w:pPr>
            <w:r w:rsidRPr="007358C2">
              <w:rPr>
                <w:rFonts w:ascii="Times New Roman" w:hAnsi="Times New Roman" w:cs="Times New Roman"/>
                <w:sz w:val="24"/>
                <w:szCs w:val="24"/>
              </w:rPr>
              <w:t>Численность населения,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10 931</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10 910</w:t>
            </w:r>
          </w:p>
        </w:tc>
        <w:tc>
          <w:tcPr>
            <w:tcW w:w="993" w:type="dxa"/>
          </w:tcPr>
          <w:p w:rsidR="00896B6D" w:rsidRPr="007358C2" w:rsidRDefault="002A3059" w:rsidP="00415328">
            <w:pPr>
              <w:jc w:val="center"/>
              <w:rPr>
                <w:rFonts w:ascii="Times New Roman" w:hAnsi="Times New Roman" w:cs="Times New Roman"/>
                <w:sz w:val="24"/>
                <w:szCs w:val="24"/>
              </w:rPr>
            </w:pPr>
            <w:r>
              <w:rPr>
                <w:rFonts w:ascii="Times New Roman" w:hAnsi="Times New Roman" w:cs="Times New Roman"/>
                <w:sz w:val="24"/>
                <w:szCs w:val="24"/>
              </w:rPr>
              <w:t>11 014</w:t>
            </w:r>
          </w:p>
        </w:tc>
      </w:tr>
      <w:tr w:rsidR="00896B6D" w:rsidRPr="007358C2" w:rsidTr="00896B6D">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99,4</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99,8</w:t>
            </w:r>
          </w:p>
        </w:tc>
        <w:tc>
          <w:tcPr>
            <w:tcW w:w="993" w:type="dxa"/>
          </w:tcPr>
          <w:p w:rsidR="00896B6D" w:rsidRPr="007358C2" w:rsidRDefault="002A3059" w:rsidP="00E803C4">
            <w:pPr>
              <w:jc w:val="center"/>
              <w:rPr>
                <w:rFonts w:ascii="Times New Roman" w:hAnsi="Times New Roman" w:cs="Times New Roman"/>
                <w:sz w:val="24"/>
                <w:szCs w:val="24"/>
              </w:rPr>
            </w:pPr>
            <w:r>
              <w:rPr>
                <w:rFonts w:ascii="Times New Roman" w:hAnsi="Times New Roman" w:cs="Times New Roman"/>
                <w:sz w:val="24"/>
                <w:szCs w:val="24"/>
              </w:rPr>
              <w:t>100,9</w:t>
            </w:r>
          </w:p>
        </w:tc>
      </w:tr>
      <w:tr w:rsidR="00896B6D" w:rsidRPr="007358C2" w:rsidTr="00896B6D">
        <w:tc>
          <w:tcPr>
            <w:tcW w:w="4111" w:type="dxa"/>
            <w:vMerge w:val="restart"/>
            <w:vAlign w:val="center"/>
          </w:tcPr>
          <w:p w:rsidR="00896B6D" w:rsidRPr="007358C2" w:rsidRDefault="00896B6D" w:rsidP="00143935">
            <w:pPr>
              <w:rPr>
                <w:rFonts w:ascii="Times New Roman" w:hAnsi="Times New Roman" w:cs="Times New Roman"/>
                <w:sz w:val="24"/>
                <w:szCs w:val="24"/>
              </w:rPr>
            </w:pPr>
            <w:r w:rsidRPr="007358C2">
              <w:rPr>
                <w:rFonts w:ascii="Times New Roman" w:hAnsi="Times New Roman" w:cs="Times New Roman"/>
                <w:sz w:val="24"/>
                <w:szCs w:val="24"/>
              </w:rPr>
              <w:t>Численность мужчин,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5 735</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5 732</w:t>
            </w:r>
          </w:p>
        </w:tc>
        <w:tc>
          <w:tcPr>
            <w:tcW w:w="993" w:type="dxa"/>
          </w:tcPr>
          <w:p w:rsidR="00896B6D" w:rsidRPr="007358C2" w:rsidRDefault="00673DAD" w:rsidP="00673DAD">
            <w:pPr>
              <w:jc w:val="center"/>
              <w:rPr>
                <w:rFonts w:ascii="Times New Roman" w:hAnsi="Times New Roman" w:cs="Times New Roman"/>
                <w:sz w:val="24"/>
                <w:szCs w:val="24"/>
              </w:rPr>
            </w:pPr>
            <w:r>
              <w:rPr>
                <w:rFonts w:ascii="Times New Roman" w:hAnsi="Times New Roman" w:cs="Times New Roman"/>
                <w:sz w:val="24"/>
                <w:szCs w:val="24"/>
              </w:rPr>
              <w:t>5 819</w:t>
            </w:r>
          </w:p>
        </w:tc>
      </w:tr>
      <w:tr w:rsidR="00896B6D" w:rsidRPr="007358C2" w:rsidTr="00896B6D">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99,5</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99,9</w:t>
            </w:r>
          </w:p>
        </w:tc>
        <w:tc>
          <w:tcPr>
            <w:tcW w:w="993" w:type="dxa"/>
          </w:tcPr>
          <w:p w:rsidR="00896B6D" w:rsidRPr="007358C2" w:rsidRDefault="00673DAD" w:rsidP="00E803C4">
            <w:pPr>
              <w:jc w:val="center"/>
              <w:rPr>
                <w:rFonts w:ascii="Times New Roman" w:hAnsi="Times New Roman" w:cs="Times New Roman"/>
                <w:sz w:val="24"/>
                <w:szCs w:val="24"/>
              </w:rPr>
            </w:pPr>
            <w:r>
              <w:rPr>
                <w:rFonts w:ascii="Times New Roman" w:hAnsi="Times New Roman" w:cs="Times New Roman"/>
                <w:sz w:val="24"/>
                <w:szCs w:val="24"/>
              </w:rPr>
              <w:t>101,5</w:t>
            </w:r>
          </w:p>
        </w:tc>
      </w:tr>
      <w:tr w:rsidR="00896B6D" w:rsidRPr="007358C2" w:rsidTr="00896B6D">
        <w:tc>
          <w:tcPr>
            <w:tcW w:w="4111" w:type="dxa"/>
            <w:vMerge w:val="restart"/>
            <w:vAlign w:val="center"/>
          </w:tcPr>
          <w:p w:rsidR="00896B6D" w:rsidRPr="007358C2" w:rsidRDefault="00896B6D" w:rsidP="00143935">
            <w:pPr>
              <w:rPr>
                <w:rFonts w:ascii="Times New Roman" w:hAnsi="Times New Roman" w:cs="Times New Roman"/>
                <w:sz w:val="24"/>
                <w:szCs w:val="24"/>
              </w:rPr>
            </w:pPr>
            <w:r w:rsidRPr="007358C2">
              <w:rPr>
                <w:rFonts w:ascii="Times New Roman" w:hAnsi="Times New Roman" w:cs="Times New Roman"/>
                <w:sz w:val="24"/>
                <w:szCs w:val="24"/>
              </w:rPr>
              <w:t>Численность женщин,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5 196</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5 178</w:t>
            </w:r>
          </w:p>
        </w:tc>
        <w:tc>
          <w:tcPr>
            <w:tcW w:w="993" w:type="dxa"/>
          </w:tcPr>
          <w:p w:rsidR="00896B6D" w:rsidRPr="007358C2" w:rsidRDefault="00673DAD" w:rsidP="00183646">
            <w:pPr>
              <w:jc w:val="center"/>
              <w:rPr>
                <w:rFonts w:ascii="Times New Roman" w:hAnsi="Times New Roman" w:cs="Times New Roman"/>
                <w:sz w:val="24"/>
                <w:szCs w:val="24"/>
              </w:rPr>
            </w:pPr>
            <w:r>
              <w:rPr>
                <w:rFonts w:ascii="Times New Roman" w:hAnsi="Times New Roman" w:cs="Times New Roman"/>
                <w:sz w:val="24"/>
                <w:szCs w:val="24"/>
              </w:rPr>
              <w:t>5 195</w:t>
            </w:r>
          </w:p>
        </w:tc>
      </w:tr>
      <w:tr w:rsidR="00896B6D" w:rsidRPr="007358C2" w:rsidTr="00896B6D">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99,2</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99,7</w:t>
            </w:r>
          </w:p>
        </w:tc>
        <w:tc>
          <w:tcPr>
            <w:tcW w:w="993" w:type="dxa"/>
          </w:tcPr>
          <w:p w:rsidR="00896B6D" w:rsidRPr="007358C2" w:rsidRDefault="00673DAD" w:rsidP="00183646">
            <w:pPr>
              <w:jc w:val="center"/>
              <w:rPr>
                <w:rFonts w:ascii="Times New Roman" w:hAnsi="Times New Roman" w:cs="Times New Roman"/>
                <w:sz w:val="24"/>
                <w:szCs w:val="24"/>
              </w:rPr>
            </w:pPr>
            <w:r>
              <w:rPr>
                <w:rFonts w:ascii="Times New Roman" w:hAnsi="Times New Roman" w:cs="Times New Roman"/>
                <w:sz w:val="24"/>
                <w:szCs w:val="24"/>
              </w:rPr>
              <w:t>100,3</w:t>
            </w:r>
          </w:p>
        </w:tc>
      </w:tr>
      <w:tr w:rsidR="00896B6D" w:rsidRPr="007358C2" w:rsidTr="00896B6D">
        <w:tc>
          <w:tcPr>
            <w:tcW w:w="4111" w:type="dxa"/>
            <w:vMerge w:val="restart"/>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Численность городского населения,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7 822</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7 873</w:t>
            </w:r>
          </w:p>
        </w:tc>
        <w:tc>
          <w:tcPr>
            <w:tcW w:w="993" w:type="dxa"/>
          </w:tcPr>
          <w:p w:rsidR="00896B6D" w:rsidRPr="007358C2" w:rsidRDefault="00A22119" w:rsidP="00EE7757">
            <w:pPr>
              <w:jc w:val="center"/>
              <w:rPr>
                <w:rFonts w:ascii="Times New Roman" w:hAnsi="Times New Roman" w:cs="Times New Roman"/>
                <w:sz w:val="24"/>
                <w:szCs w:val="24"/>
              </w:rPr>
            </w:pPr>
            <w:r>
              <w:rPr>
                <w:rFonts w:ascii="Times New Roman" w:hAnsi="Times New Roman" w:cs="Times New Roman"/>
                <w:sz w:val="24"/>
                <w:szCs w:val="24"/>
              </w:rPr>
              <w:t>8 004</w:t>
            </w:r>
          </w:p>
        </w:tc>
      </w:tr>
      <w:tr w:rsidR="00896B6D" w:rsidRPr="007358C2" w:rsidTr="00896B6D">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98,9</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100,7</w:t>
            </w:r>
          </w:p>
        </w:tc>
        <w:tc>
          <w:tcPr>
            <w:tcW w:w="993" w:type="dxa"/>
          </w:tcPr>
          <w:p w:rsidR="00896B6D" w:rsidRPr="007358C2" w:rsidRDefault="00A22119" w:rsidP="00E803C4">
            <w:pPr>
              <w:jc w:val="center"/>
              <w:rPr>
                <w:rFonts w:ascii="Times New Roman" w:hAnsi="Times New Roman" w:cs="Times New Roman"/>
                <w:sz w:val="24"/>
                <w:szCs w:val="24"/>
              </w:rPr>
            </w:pPr>
            <w:r>
              <w:rPr>
                <w:rFonts w:ascii="Times New Roman" w:hAnsi="Times New Roman" w:cs="Times New Roman"/>
                <w:sz w:val="24"/>
                <w:szCs w:val="24"/>
              </w:rPr>
              <w:t>101,7</w:t>
            </w:r>
          </w:p>
        </w:tc>
      </w:tr>
      <w:tr w:rsidR="00896B6D" w:rsidRPr="007358C2" w:rsidTr="00B12CEC">
        <w:tc>
          <w:tcPr>
            <w:tcW w:w="4111" w:type="dxa"/>
            <w:vMerge w:val="restart"/>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Численность сельского населения,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3 109</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3 037</w:t>
            </w:r>
          </w:p>
        </w:tc>
        <w:tc>
          <w:tcPr>
            <w:tcW w:w="993" w:type="dxa"/>
            <w:vAlign w:val="center"/>
          </w:tcPr>
          <w:p w:rsidR="00896B6D" w:rsidRPr="007358C2" w:rsidRDefault="00A22119" w:rsidP="006B0C65">
            <w:pPr>
              <w:jc w:val="center"/>
              <w:rPr>
                <w:rFonts w:ascii="Times New Roman" w:hAnsi="Times New Roman" w:cs="Times New Roman"/>
                <w:sz w:val="24"/>
                <w:szCs w:val="24"/>
              </w:rPr>
            </w:pPr>
            <w:r>
              <w:rPr>
                <w:rFonts w:ascii="Times New Roman" w:hAnsi="Times New Roman" w:cs="Times New Roman"/>
                <w:sz w:val="24"/>
                <w:szCs w:val="24"/>
              </w:rPr>
              <w:t>3 010</w:t>
            </w:r>
          </w:p>
        </w:tc>
      </w:tr>
      <w:tr w:rsidR="00896B6D" w:rsidRPr="007358C2" w:rsidTr="00B12CEC">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100,5</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97,7</w:t>
            </w:r>
          </w:p>
        </w:tc>
        <w:tc>
          <w:tcPr>
            <w:tcW w:w="993" w:type="dxa"/>
            <w:vAlign w:val="center"/>
          </w:tcPr>
          <w:p w:rsidR="00896B6D" w:rsidRPr="007358C2" w:rsidRDefault="00A22119" w:rsidP="006B0C65">
            <w:pPr>
              <w:jc w:val="center"/>
              <w:rPr>
                <w:rFonts w:ascii="Times New Roman" w:hAnsi="Times New Roman" w:cs="Times New Roman"/>
                <w:sz w:val="24"/>
                <w:szCs w:val="24"/>
              </w:rPr>
            </w:pPr>
            <w:r>
              <w:rPr>
                <w:rFonts w:ascii="Times New Roman" w:hAnsi="Times New Roman" w:cs="Times New Roman"/>
                <w:sz w:val="24"/>
                <w:szCs w:val="24"/>
              </w:rPr>
              <w:t>99,1</w:t>
            </w:r>
          </w:p>
        </w:tc>
      </w:tr>
      <w:tr w:rsidR="00896B6D" w:rsidRPr="007358C2" w:rsidTr="00B12CEC">
        <w:tc>
          <w:tcPr>
            <w:tcW w:w="4111" w:type="dxa"/>
            <w:vMerge w:val="restart"/>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Численность населения младше трудоспособного возраста,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1 877</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1 867</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1 904</w:t>
            </w:r>
          </w:p>
        </w:tc>
      </w:tr>
      <w:tr w:rsidR="00896B6D" w:rsidRPr="007358C2" w:rsidTr="00B12CEC">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99,8</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99,5</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102,0</w:t>
            </w:r>
          </w:p>
        </w:tc>
      </w:tr>
      <w:tr w:rsidR="00896B6D" w:rsidRPr="007358C2" w:rsidTr="00B12CEC">
        <w:tc>
          <w:tcPr>
            <w:tcW w:w="4111" w:type="dxa"/>
            <w:vMerge w:val="restart"/>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Численность населения в трудоспособном возрасте,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6 398</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6 312</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6 322</w:t>
            </w:r>
          </w:p>
        </w:tc>
      </w:tr>
      <w:tr w:rsidR="00896B6D" w:rsidRPr="007358C2" w:rsidTr="00B12CEC">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97,7</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98,7</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100,2</w:t>
            </w:r>
          </w:p>
        </w:tc>
      </w:tr>
      <w:tr w:rsidR="00896B6D" w:rsidRPr="007358C2" w:rsidTr="00B12CEC">
        <w:tc>
          <w:tcPr>
            <w:tcW w:w="4111" w:type="dxa"/>
            <w:vMerge w:val="restart"/>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Численность населения старше трудоспособного возраста,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2656</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2 731</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2 788</w:t>
            </w:r>
          </w:p>
        </w:tc>
      </w:tr>
      <w:tr w:rsidR="00896B6D" w:rsidRPr="007358C2" w:rsidTr="00B12CEC">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103,4</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102,8</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102,1</w:t>
            </w:r>
          </w:p>
        </w:tc>
      </w:tr>
      <w:tr w:rsidR="00896B6D" w:rsidRPr="007358C2" w:rsidTr="00B12CEC">
        <w:tc>
          <w:tcPr>
            <w:tcW w:w="4111" w:type="dxa"/>
            <w:vMerge w:val="restart"/>
            <w:vAlign w:val="center"/>
          </w:tcPr>
          <w:p w:rsidR="00896B6D" w:rsidRPr="007358C2" w:rsidRDefault="00896B6D" w:rsidP="001B0A1E">
            <w:pPr>
              <w:rPr>
                <w:rFonts w:ascii="Times New Roman" w:hAnsi="Times New Roman" w:cs="Times New Roman"/>
                <w:sz w:val="24"/>
                <w:szCs w:val="24"/>
              </w:rPr>
            </w:pPr>
            <w:r w:rsidRPr="007358C2">
              <w:rPr>
                <w:rFonts w:ascii="Times New Roman" w:hAnsi="Times New Roman" w:cs="Times New Roman"/>
                <w:sz w:val="24"/>
                <w:szCs w:val="24"/>
              </w:rPr>
              <w:t>Количество пенсионеров, на конец года</w:t>
            </w: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человек</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4 012</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4 010</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3 585</w:t>
            </w:r>
          </w:p>
        </w:tc>
      </w:tr>
      <w:tr w:rsidR="00896B6D" w:rsidRPr="007358C2" w:rsidTr="00B12CEC">
        <w:tc>
          <w:tcPr>
            <w:tcW w:w="4111" w:type="dxa"/>
            <w:vMerge/>
            <w:vAlign w:val="center"/>
          </w:tcPr>
          <w:p w:rsidR="00896B6D" w:rsidRPr="007358C2" w:rsidRDefault="00896B6D" w:rsidP="00143935">
            <w:pPr>
              <w:rPr>
                <w:rFonts w:ascii="Times New Roman" w:hAnsi="Times New Roman" w:cs="Times New Roman"/>
                <w:sz w:val="24"/>
                <w:szCs w:val="24"/>
              </w:rPr>
            </w:pPr>
          </w:p>
        </w:tc>
        <w:tc>
          <w:tcPr>
            <w:tcW w:w="2835" w:type="dxa"/>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в % к предыдущему году</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100,7</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99,9</w:t>
            </w:r>
          </w:p>
        </w:tc>
        <w:tc>
          <w:tcPr>
            <w:tcW w:w="993" w:type="dxa"/>
            <w:vAlign w:val="center"/>
          </w:tcPr>
          <w:p w:rsidR="00896B6D" w:rsidRPr="007358C2" w:rsidRDefault="000E485D" w:rsidP="006B0C65">
            <w:pPr>
              <w:jc w:val="center"/>
              <w:rPr>
                <w:rFonts w:ascii="Times New Roman" w:hAnsi="Times New Roman" w:cs="Times New Roman"/>
                <w:sz w:val="24"/>
                <w:szCs w:val="24"/>
              </w:rPr>
            </w:pPr>
            <w:r>
              <w:rPr>
                <w:rFonts w:ascii="Times New Roman" w:hAnsi="Times New Roman" w:cs="Times New Roman"/>
                <w:sz w:val="24"/>
                <w:szCs w:val="24"/>
              </w:rPr>
              <w:t>89,4</w:t>
            </w:r>
          </w:p>
        </w:tc>
      </w:tr>
      <w:tr w:rsidR="00896B6D" w:rsidRPr="007358C2" w:rsidTr="00B12CEC">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Доля пенсионеров в общей численности населения</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36,7</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36,8</w:t>
            </w:r>
          </w:p>
        </w:tc>
        <w:tc>
          <w:tcPr>
            <w:tcW w:w="993" w:type="dxa"/>
            <w:vAlign w:val="center"/>
          </w:tcPr>
          <w:p w:rsidR="00896B6D" w:rsidRPr="007358C2" w:rsidRDefault="007D09A7" w:rsidP="003147E5">
            <w:pPr>
              <w:jc w:val="center"/>
              <w:rPr>
                <w:rFonts w:ascii="Times New Roman" w:hAnsi="Times New Roman" w:cs="Times New Roman"/>
                <w:sz w:val="24"/>
                <w:szCs w:val="24"/>
              </w:rPr>
            </w:pPr>
            <w:r>
              <w:rPr>
                <w:rFonts w:ascii="Times New Roman" w:hAnsi="Times New Roman" w:cs="Times New Roman"/>
                <w:sz w:val="24"/>
                <w:szCs w:val="24"/>
              </w:rPr>
              <w:t>32,5</w:t>
            </w:r>
          </w:p>
        </w:tc>
      </w:tr>
      <w:tr w:rsidR="00896B6D" w:rsidRPr="007358C2" w:rsidTr="00896B6D">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Средний возраст населения</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лет</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896B6D" w:rsidRPr="007358C2" w:rsidRDefault="00BA4499" w:rsidP="00944666">
            <w:pPr>
              <w:jc w:val="center"/>
              <w:rPr>
                <w:rFonts w:ascii="Times New Roman" w:hAnsi="Times New Roman" w:cs="Times New Roman"/>
                <w:sz w:val="24"/>
                <w:szCs w:val="24"/>
              </w:rPr>
            </w:pPr>
            <w:r>
              <w:rPr>
                <w:rFonts w:ascii="Times New Roman" w:hAnsi="Times New Roman" w:cs="Times New Roman"/>
                <w:sz w:val="24"/>
                <w:szCs w:val="24"/>
              </w:rPr>
              <w:t>40</w:t>
            </w:r>
          </w:p>
        </w:tc>
      </w:tr>
      <w:tr w:rsidR="00896B6D" w:rsidRPr="007358C2" w:rsidTr="00896B6D">
        <w:tc>
          <w:tcPr>
            <w:tcW w:w="4111" w:type="dxa"/>
          </w:tcPr>
          <w:p w:rsidR="00896B6D" w:rsidRPr="007358C2" w:rsidRDefault="00896B6D" w:rsidP="00BB7CBE">
            <w:pPr>
              <w:jc w:val="both"/>
              <w:rPr>
                <w:rFonts w:ascii="Times New Roman" w:hAnsi="Times New Roman" w:cs="Times New Roman"/>
                <w:sz w:val="24"/>
                <w:szCs w:val="24"/>
              </w:rPr>
            </w:pPr>
            <w:r w:rsidRPr="007358C2">
              <w:rPr>
                <w:rFonts w:ascii="Times New Roman" w:hAnsi="Times New Roman" w:cs="Times New Roman"/>
                <w:sz w:val="24"/>
                <w:szCs w:val="24"/>
              </w:rPr>
              <w:lastRenderedPageBreak/>
              <w:t>Средний возраст мужчин</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лет</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37</w:t>
            </w:r>
          </w:p>
        </w:tc>
        <w:tc>
          <w:tcPr>
            <w:tcW w:w="993" w:type="dxa"/>
          </w:tcPr>
          <w:p w:rsidR="00896B6D" w:rsidRPr="007358C2" w:rsidRDefault="007D5059" w:rsidP="00DC3541">
            <w:pPr>
              <w:jc w:val="center"/>
              <w:rPr>
                <w:rFonts w:ascii="Times New Roman" w:hAnsi="Times New Roman" w:cs="Times New Roman"/>
                <w:sz w:val="24"/>
                <w:szCs w:val="24"/>
              </w:rPr>
            </w:pPr>
            <w:r>
              <w:rPr>
                <w:rFonts w:ascii="Times New Roman" w:hAnsi="Times New Roman" w:cs="Times New Roman"/>
                <w:sz w:val="24"/>
                <w:szCs w:val="24"/>
              </w:rPr>
              <w:t>37</w:t>
            </w:r>
          </w:p>
        </w:tc>
      </w:tr>
      <w:tr w:rsidR="00896B6D" w:rsidRPr="007358C2" w:rsidTr="00896B6D">
        <w:tc>
          <w:tcPr>
            <w:tcW w:w="4111" w:type="dxa"/>
          </w:tcPr>
          <w:p w:rsidR="00896B6D" w:rsidRPr="007358C2" w:rsidRDefault="00896B6D" w:rsidP="00BB7CBE">
            <w:pPr>
              <w:jc w:val="both"/>
              <w:rPr>
                <w:rFonts w:ascii="Times New Roman" w:hAnsi="Times New Roman" w:cs="Times New Roman"/>
                <w:sz w:val="24"/>
                <w:szCs w:val="24"/>
              </w:rPr>
            </w:pPr>
            <w:r w:rsidRPr="007358C2">
              <w:rPr>
                <w:rFonts w:ascii="Times New Roman" w:hAnsi="Times New Roman" w:cs="Times New Roman"/>
                <w:sz w:val="24"/>
                <w:szCs w:val="24"/>
              </w:rPr>
              <w:t>Средний возраст женщин</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лет</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896B6D" w:rsidRPr="007358C2" w:rsidRDefault="007A49DB" w:rsidP="00D4316B">
            <w:pPr>
              <w:jc w:val="center"/>
              <w:rPr>
                <w:rFonts w:ascii="Times New Roman" w:hAnsi="Times New Roman" w:cs="Times New Roman"/>
                <w:sz w:val="24"/>
                <w:szCs w:val="24"/>
              </w:rPr>
            </w:pPr>
            <w:r>
              <w:rPr>
                <w:rFonts w:ascii="Times New Roman" w:hAnsi="Times New Roman" w:cs="Times New Roman"/>
                <w:sz w:val="24"/>
                <w:szCs w:val="24"/>
              </w:rPr>
              <w:t>42</w:t>
            </w:r>
          </w:p>
        </w:tc>
      </w:tr>
      <w:tr w:rsidR="00896B6D" w:rsidRPr="007358C2" w:rsidTr="00B12CEC">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Отношение численности трудоспособного возраста к общей численности населения в расчете на 1000 чел. (коэффициент трудоспособности всего населения)</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585,3</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578,0</w:t>
            </w:r>
          </w:p>
        </w:tc>
        <w:tc>
          <w:tcPr>
            <w:tcW w:w="993" w:type="dxa"/>
            <w:vAlign w:val="center"/>
          </w:tcPr>
          <w:p w:rsidR="00896B6D" w:rsidRPr="007358C2" w:rsidRDefault="007D09A7" w:rsidP="006B0C65">
            <w:pPr>
              <w:jc w:val="center"/>
              <w:rPr>
                <w:rFonts w:ascii="Times New Roman" w:hAnsi="Times New Roman" w:cs="Times New Roman"/>
                <w:sz w:val="24"/>
                <w:szCs w:val="24"/>
              </w:rPr>
            </w:pPr>
            <w:r>
              <w:rPr>
                <w:rFonts w:ascii="Times New Roman" w:hAnsi="Times New Roman" w:cs="Times New Roman"/>
                <w:sz w:val="24"/>
                <w:szCs w:val="24"/>
              </w:rPr>
              <w:t>574,0</w:t>
            </w:r>
          </w:p>
        </w:tc>
      </w:tr>
      <w:tr w:rsidR="00896B6D" w:rsidRPr="007358C2" w:rsidTr="00B12CEC">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Отношение численности населения нетрудоспособного возраста к численности населения в трудоспособном возрасте в расчете на 1000 чел. (коэффициент нагрузки)</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415,1</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432,7</w:t>
            </w:r>
          </w:p>
        </w:tc>
        <w:tc>
          <w:tcPr>
            <w:tcW w:w="993" w:type="dxa"/>
            <w:vAlign w:val="center"/>
          </w:tcPr>
          <w:p w:rsidR="00896B6D" w:rsidRPr="007358C2" w:rsidRDefault="007D09A7" w:rsidP="006B0C65">
            <w:pPr>
              <w:jc w:val="center"/>
              <w:rPr>
                <w:rFonts w:ascii="Times New Roman" w:hAnsi="Times New Roman" w:cs="Times New Roman"/>
                <w:sz w:val="24"/>
                <w:szCs w:val="24"/>
              </w:rPr>
            </w:pPr>
            <w:r>
              <w:rPr>
                <w:rFonts w:ascii="Times New Roman" w:hAnsi="Times New Roman" w:cs="Times New Roman"/>
                <w:sz w:val="24"/>
                <w:szCs w:val="24"/>
              </w:rPr>
              <w:t>441,0</w:t>
            </w:r>
          </w:p>
        </w:tc>
      </w:tr>
      <w:tr w:rsidR="00896B6D" w:rsidRPr="007358C2" w:rsidTr="00B12CEC">
        <w:tc>
          <w:tcPr>
            <w:tcW w:w="4111" w:type="dxa"/>
          </w:tcPr>
          <w:p w:rsidR="00896B6D" w:rsidRPr="007358C2" w:rsidRDefault="00896B6D" w:rsidP="00971B58">
            <w:pPr>
              <w:jc w:val="both"/>
              <w:rPr>
                <w:rFonts w:ascii="Times New Roman" w:hAnsi="Times New Roman" w:cs="Times New Roman"/>
                <w:sz w:val="24"/>
                <w:szCs w:val="24"/>
              </w:rPr>
            </w:pPr>
            <w:r w:rsidRPr="007358C2">
              <w:rPr>
                <w:rFonts w:ascii="Times New Roman" w:hAnsi="Times New Roman" w:cs="Times New Roman"/>
                <w:sz w:val="24"/>
                <w:szCs w:val="24"/>
              </w:rPr>
              <w:t>Отношение численности населения до трудоспособного возраста (до 16 лет) к численности населения трудоспособного возраста в расчете на 1000 чел. (коэффициент замещения трудовых ресурсов)</w:t>
            </w:r>
          </w:p>
        </w:tc>
        <w:tc>
          <w:tcPr>
            <w:tcW w:w="2835" w:type="dxa"/>
            <w:vAlign w:val="center"/>
          </w:tcPr>
          <w:p w:rsidR="00896B6D" w:rsidRPr="007358C2" w:rsidRDefault="00896B6D" w:rsidP="009B6A87">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293,4</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295,8</w:t>
            </w:r>
          </w:p>
        </w:tc>
        <w:tc>
          <w:tcPr>
            <w:tcW w:w="993" w:type="dxa"/>
            <w:vAlign w:val="center"/>
          </w:tcPr>
          <w:p w:rsidR="00896B6D" w:rsidRPr="007358C2" w:rsidRDefault="007D09A7" w:rsidP="006B0C65">
            <w:pPr>
              <w:jc w:val="center"/>
              <w:rPr>
                <w:rFonts w:ascii="Times New Roman" w:hAnsi="Times New Roman" w:cs="Times New Roman"/>
                <w:sz w:val="24"/>
                <w:szCs w:val="24"/>
              </w:rPr>
            </w:pPr>
            <w:r>
              <w:rPr>
                <w:rFonts w:ascii="Times New Roman" w:hAnsi="Times New Roman" w:cs="Times New Roman"/>
                <w:sz w:val="24"/>
                <w:szCs w:val="24"/>
              </w:rPr>
              <w:t>301,2</w:t>
            </w:r>
          </w:p>
        </w:tc>
      </w:tr>
      <w:tr w:rsidR="00896B6D" w:rsidRPr="007358C2" w:rsidTr="00B12CEC">
        <w:tc>
          <w:tcPr>
            <w:tcW w:w="4111" w:type="dxa"/>
          </w:tcPr>
          <w:p w:rsidR="00896B6D" w:rsidRPr="007358C2" w:rsidRDefault="00896B6D" w:rsidP="00143935">
            <w:pPr>
              <w:rPr>
                <w:rFonts w:ascii="Times New Roman" w:hAnsi="Times New Roman" w:cs="Times New Roman"/>
                <w:sz w:val="24"/>
                <w:szCs w:val="24"/>
              </w:rPr>
            </w:pPr>
            <w:r w:rsidRPr="007358C2">
              <w:rPr>
                <w:rFonts w:ascii="Times New Roman" w:hAnsi="Times New Roman" w:cs="Times New Roman"/>
                <w:sz w:val="24"/>
                <w:szCs w:val="24"/>
              </w:rPr>
              <w:t>Отношение численности лиц пенсионного возраста к численности трудоспособного населения в расчете на 1000 чел. (коэффициент пенсионной нагрузки)</w:t>
            </w:r>
          </w:p>
        </w:tc>
        <w:tc>
          <w:tcPr>
            <w:tcW w:w="2835" w:type="dxa"/>
            <w:vAlign w:val="center"/>
          </w:tcPr>
          <w:p w:rsidR="00896B6D" w:rsidRPr="007358C2" w:rsidRDefault="00896B6D" w:rsidP="00C41C28">
            <w:pPr>
              <w:jc w:val="center"/>
              <w:rPr>
                <w:rFonts w:ascii="Times New Roman" w:hAnsi="Times New Roman" w:cs="Times New Roman"/>
                <w:sz w:val="24"/>
                <w:szCs w:val="24"/>
              </w:rPr>
            </w:pPr>
            <w:r w:rsidRPr="007358C2">
              <w:rPr>
                <w:rFonts w:ascii="Times New Roman" w:hAnsi="Times New Roman" w:cs="Times New Roman"/>
                <w:sz w:val="24"/>
                <w:szCs w:val="24"/>
              </w:rPr>
              <w:t>промилле</w:t>
            </w:r>
          </w:p>
        </w:tc>
        <w:tc>
          <w:tcPr>
            <w:tcW w:w="993"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627,1</w:t>
            </w:r>
          </w:p>
        </w:tc>
        <w:tc>
          <w:tcPr>
            <w:tcW w:w="992" w:type="dxa"/>
            <w:vAlign w:val="center"/>
          </w:tcPr>
          <w:p w:rsidR="00896B6D" w:rsidRPr="007358C2" w:rsidRDefault="00896B6D" w:rsidP="00896B6D">
            <w:pPr>
              <w:jc w:val="center"/>
              <w:rPr>
                <w:rFonts w:ascii="Times New Roman" w:hAnsi="Times New Roman" w:cs="Times New Roman"/>
                <w:sz w:val="24"/>
                <w:szCs w:val="24"/>
              </w:rPr>
            </w:pPr>
            <w:r>
              <w:rPr>
                <w:rFonts w:ascii="Times New Roman" w:hAnsi="Times New Roman" w:cs="Times New Roman"/>
                <w:sz w:val="24"/>
                <w:szCs w:val="24"/>
              </w:rPr>
              <w:t>635,3</w:t>
            </w:r>
          </w:p>
        </w:tc>
        <w:tc>
          <w:tcPr>
            <w:tcW w:w="993" w:type="dxa"/>
            <w:vAlign w:val="center"/>
          </w:tcPr>
          <w:p w:rsidR="00896B6D" w:rsidRPr="007358C2" w:rsidRDefault="007D09A7" w:rsidP="006B0C65">
            <w:pPr>
              <w:jc w:val="center"/>
              <w:rPr>
                <w:rFonts w:ascii="Times New Roman" w:hAnsi="Times New Roman" w:cs="Times New Roman"/>
                <w:sz w:val="24"/>
                <w:szCs w:val="24"/>
              </w:rPr>
            </w:pPr>
            <w:r>
              <w:rPr>
                <w:rFonts w:ascii="Times New Roman" w:hAnsi="Times New Roman" w:cs="Times New Roman"/>
                <w:sz w:val="24"/>
                <w:szCs w:val="24"/>
              </w:rPr>
              <w:t>567,1</w:t>
            </w:r>
          </w:p>
        </w:tc>
      </w:tr>
    </w:tbl>
    <w:p w:rsidR="009E4EA0" w:rsidRPr="00424C39" w:rsidRDefault="009E4EA0" w:rsidP="00BB7CBE">
      <w:pPr>
        <w:spacing w:after="0" w:line="240" w:lineRule="auto"/>
        <w:jc w:val="both"/>
        <w:rPr>
          <w:rFonts w:ascii="Times New Roman" w:hAnsi="Times New Roman" w:cs="Times New Roman"/>
          <w:color w:val="FF0000"/>
          <w:sz w:val="20"/>
          <w:szCs w:val="20"/>
          <w:vertAlign w:val="superscript"/>
        </w:rPr>
      </w:pPr>
    </w:p>
    <w:p w:rsidR="00D5344B" w:rsidRPr="00102DB9" w:rsidRDefault="00D5344B" w:rsidP="002B613F">
      <w:pPr>
        <w:spacing w:after="0" w:line="240" w:lineRule="auto"/>
        <w:ind w:firstLine="709"/>
        <w:jc w:val="both"/>
        <w:rPr>
          <w:rFonts w:ascii="Times New Roman" w:hAnsi="Times New Roman" w:cs="Times New Roman"/>
          <w:b/>
          <w:sz w:val="24"/>
          <w:szCs w:val="24"/>
          <w:u w:val="single"/>
        </w:rPr>
      </w:pPr>
      <w:r w:rsidRPr="00102DB9">
        <w:rPr>
          <w:rFonts w:ascii="Times New Roman" w:hAnsi="Times New Roman" w:cs="Times New Roman"/>
          <w:b/>
          <w:sz w:val="24"/>
          <w:szCs w:val="24"/>
          <w:u w:val="single"/>
        </w:rPr>
        <w:t>Ситуация на рынке труда и в сфере занятости населения</w:t>
      </w:r>
    </w:p>
    <w:p w:rsidR="00D5344B" w:rsidRPr="00102DB9" w:rsidRDefault="00D5344B" w:rsidP="002B613F">
      <w:pPr>
        <w:spacing w:after="0" w:line="240" w:lineRule="auto"/>
        <w:ind w:firstLine="709"/>
        <w:jc w:val="both"/>
        <w:rPr>
          <w:rFonts w:ascii="Times New Roman" w:hAnsi="Times New Roman" w:cs="Times New Roman"/>
          <w:sz w:val="24"/>
          <w:szCs w:val="24"/>
        </w:rPr>
      </w:pPr>
      <w:r w:rsidRPr="00102DB9">
        <w:rPr>
          <w:rFonts w:ascii="Times New Roman" w:hAnsi="Times New Roman" w:cs="Times New Roman"/>
          <w:sz w:val="24"/>
          <w:szCs w:val="24"/>
        </w:rPr>
        <w:t xml:space="preserve"> Депрессивное состояние в экономике района на протяжении последних лет (наличие нестабильно функционирующего градообразующего предприятия пгт.</w:t>
      </w:r>
      <w:r w:rsidR="00D22687" w:rsidRPr="00102DB9">
        <w:rPr>
          <w:rFonts w:ascii="Times New Roman" w:hAnsi="Times New Roman" w:cs="Times New Roman"/>
          <w:sz w:val="24"/>
          <w:szCs w:val="24"/>
        </w:rPr>
        <w:t xml:space="preserve"> </w:t>
      </w:r>
      <w:r w:rsidRPr="00102DB9">
        <w:rPr>
          <w:rFonts w:ascii="Times New Roman" w:hAnsi="Times New Roman" w:cs="Times New Roman"/>
          <w:sz w:val="24"/>
          <w:szCs w:val="24"/>
        </w:rPr>
        <w:t>Ревда, зависимость от мировой конъюнктуры на продукцию предприятия) в значительной степени сказывается на развитии ситуации на рынке труда и в сфере занятости населения.</w:t>
      </w:r>
    </w:p>
    <w:p w:rsidR="00D5344B" w:rsidRPr="00FB3D0A" w:rsidRDefault="00D5344B" w:rsidP="002B613F">
      <w:pPr>
        <w:spacing w:after="0" w:line="240" w:lineRule="auto"/>
        <w:ind w:firstLine="709"/>
        <w:jc w:val="both"/>
        <w:rPr>
          <w:rFonts w:ascii="Times New Roman" w:hAnsi="Times New Roman" w:cs="Times New Roman"/>
          <w:sz w:val="24"/>
          <w:szCs w:val="24"/>
        </w:rPr>
      </w:pPr>
      <w:r w:rsidRPr="00FB3D0A">
        <w:rPr>
          <w:rFonts w:ascii="Times New Roman" w:hAnsi="Times New Roman" w:cs="Times New Roman"/>
          <w:sz w:val="24"/>
          <w:szCs w:val="24"/>
        </w:rPr>
        <w:t>Значительная составляющая занятых в экономике – работники ГОКа (</w:t>
      </w:r>
      <w:r w:rsidR="00E94FA9">
        <w:rPr>
          <w:rFonts w:ascii="Times New Roman" w:hAnsi="Times New Roman" w:cs="Times New Roman"/>
          <w:sz w:val="24"/>
          <w:szCs w:val="24"/>
        </w:rPr>
        <w:t>29,7</w:t>
      </w:r>
      <w:r w:rsidRPr="00FB3D0A">
        <w:rPr>
          <w:rFonts w:ascii="Times New Roman" w:hAnsi="Times New Roman" w:cs="Times New Roman"/>
          <w:sz w:val="24"/>
          <w:szCs w:val="24"/>
        </w:rPr>
        <w:t>%) и занятые в бюджетных отраслях – образование, здравоохранение, культура (</w:t>
      </w:r>
      <w:r w:rsidR="00920380" w:rsidRPr="00FB3D0A">
        <w:rPr>
          <w:rFonts w:ascii="Times New Roman" w:hAnsi="Times New Roman" w:cs="Times New Roman"/>
          <w:sz w:val="24"/>
          <w:szCs w:val="24"/>
        </w:rPr>
        <w:t>57,0</w:t>
      </w:r>
      <w:r w:rsidRPr="00FB3D0A">
        <w:rPr>
          <w:rFonts w:ascii="Times New Roman" w:hAnsi="Times New Roman" w:cs="Times New Roman"/>
          <w:sz w:val="24"/>
          <w:szCs w:val="24"/>
        </w:rPr>
        <w:t>%).</w:t>
      </w:r>
    </w:p>
    <w:p w:rsidR="00FB3D0A" w:rsidRDefault="00924FAC" w:rsidP="00924FAC">
      <w:pPr>
        <w:spacing w:after="0" w:line="240" w:lineRule="auto"/>
        <w:ind w:firstLine="709"/>
        <w:jc w:val="both"/>
        <w:rPr>
          <w:rFonts w:ascii="Times New Roman" w:hAnsi="Times New Roman" w:cs="Times New Roman"/>
          <w:color w:val="FF0000"/>
          <w:sz w:val="24"/>
          <w:szCs w:val="24"/>
        </w:rPr>
      </w:pPr>
      <w:r w:rsidRPr="00FB3D0A">
        <w:rPr>
          <w:rFonts w:ascii="Times New Roman" w:hAnsi="Times New Roman" w:cs="Times New Roman"/>
          <w:sz w:val="24"/>
          <w:szCs w:val="24"/>
        </w:rPr>
        <w:t>В 201</w:t>
      </w:r>
      <w:r w:rsidR="00E94FA9">
        <w:rPr>
          <w:rFonts w:ascii="Times New Roman" w:hAnsi="Times New Roman" w:cs="Times New Roman"/>
          <w:sz w:val="24"/>
          <w:szCs w:val="24"/>
        </w:rPr>
        <w:t>7</w:t>
      </w:r>
      <w:r w:rsidRPr="00FB3D0A">
        <w:rPr>
          <w:rFonts w:ascii="Times New Roman" w:hAnsi="Times New Roman" w:cs="Times New Roman"/>
          <w:sz w:val="24"/>
          <w:szCs w:val="24"/>
        </w:rPr>
        <w:t xml:space="preserve"> году социально-экономическое положение Ловозерского района в целом было устойчивым. Ситуация в сфере занятости населения Ловозерского района оставалась стабильной, все предприятия, организации и учреждения работали без приостановок, в рабочем режиме.</w:t>
      </w:r>
      <w:r w:rsidRPr="00424C39">
        <w:rPr>
          <w:rFonts w:ascii="Times New Roman" w:hAnsi="Times New Roman" w:cs="Times New Roman"/>
          <w:color w:val="FF0000"/>
          <w:sz w:val="24"/>
          <w:szCs w:val="24"/>
        </w:rPr>
        <w:t xml:space="preserve"> </w:t>
      </w:r>
    </w:p>
    <w:p w:rsidR="005A3BFC" w:rsidRPr="00DF1617" w:rsidRDefault="00DF1617" w:rsidP="005A3B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00E94FA9">
        <w:rPr>
          <w:rFonts w:ascii="Times New Roman" w:hAnsi="Times New Roman" w:cs="Times New Roman"/>
          <w:sz w:val="24"/>
          <w:szCs w:val="24"/>
        </w:rPr>
        <w:t xml:space="preserve">МГОБУ </w:t>
      </w:r>
      <w:r>
        <w:rPr>
          <w:rFonts w:ascii="Times New Roman" w:hAnsi="Times New Roman" w:cs="Times New Roman"/>
          <w:sz w:val="24"/>
          <w:szCs w:val="24"/>
        </w:rPr>
        <w:t xml:space="preserve">Центра занятости населения г. Мончегорск, среднегодовой уровень зарегистрированной безработицы </w:t>
      </w:r>
      <w:r w:rsidR="00A010CB">
        <w:rPr>
          <w:rFonts w:ascii="Times New Roman" w:hAnsi="Times New Roman" w:cs="Times New Roman"/>
          <w:sz w:val="24"/>
          <w:szCs w:val="24"/>
        </w:rPr>
        <w:t xml:space="preserve">по отношению </w:t>
      </w:r>
      <w:r>
        <w:rPr>
          <w:rFonts w:ascii="Times New Roman" w:hAnsi="Times New Roman" w:cs="Times New Roman"/>
          <w:sz w:val="24"/>
          <w:szCs w:val="24"/>
        </w:rPr>
        <w:t>к трудоспособному населению составил 6,</w:t>
      </w:r>
      <w:r w:rsidR="00A010CB">
        <w:rPr>
          <w:rFonts w:ascii="Times New Roman" w:hAnsi="Times New Roman" w:cs="Times New Roman"/>
          <w:sz w:val="24"/>
          <w:szCs w:val="24"/>
        </w:rPr>
        <w:t>6</w:t>
      </w:r>
      <w:r>
        <w:rPr>
          <w:rFonts w:ascii="Times New Roman" w:hAnsi="Times New Roman" w:cs="Times New Roman"/>
          <w:sz w:val="24"/>
          <w:szCs w:val="24"/>
        </w:rPr>
        <w:t>% (2016 – 6,</w:t>
      </w:r>
      <w:r w:rsidR="00A010CB">
        <w:rPr>
          <w:rFonts w:ascii="Times New Roman" w:hAnsi="Times New Roman" w:cs="Times New Roman"/>
          <w:sz w:val="24"/>
          <w:szCs w:val="24"/>
        </w:rPr>
        <w:t>7%). Численность безработных граждан, состоящих на регистрационном учёте, на начало отчётного периода составляла 427 человек. По сравнению с началом 2017 года численность безработных граждан на конец отчетного периода уменьшилась на 3 человека и составила 424 чел. Численность граждан, зарегистрированных в качестве безработных, в отчётном периоде составила 843 человека.</w:t>
      </w:r>
      <w:r>
        <w:rPr>
          <w:rFonts w:ascii="Times New Roman" w:hAnsi="Times New Roman" w:cs="Times New Roman"/>
          <w:sz w:val="24"/>
          <w:szCs w:val="24"/>
        </w:rPr>
        <w:t xml:space="preserve"> Среднегодовая численность населения в трудоспособном возрасте уменьшилась на 1,3% и составила 6,3 тыс. человек.</w:t>
      </w:r>
    </w:p>
    <w:p w:rsidR="00930F69" w:rsidRPr="00DF1617" w:rsidRDefault="00A010CB" w:rsidP="00930F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увеличилось</w:t>
      </w:r>
      <w:r w:rsidR="00640588" w:rsidRPr="00DF1617">
        <w:rPr>
          <w:rFonts w:ascii="Times New Roman" w:hAnsi="Times New Roman" w:cs="Times New Roman"/>
          <w:sz w:val="24"/>
          <w:szCs w:val="24"/>
        </w:rPr>
        <w:t xml:space="preserve"> количество высвобождённых с предприятий, обратившихся в </w:t>
      </w:r>
      <w:r w:rsidR="00D70301" w:rsidRPr="00DF1617">
        <w:rPr>
          <w:rFonts w:ascii="Times New Roman" w:hAnsi="Times New Roman" w:cs="Times New Roman"/>
          <w:sz w:val="24"/>
          <w:szCs w:val="24"/>
        </w:rPr>
        <w:t>центр занятости населения Ловозерского района (далее – ЦЗН Ловозерского района)</w:t>
      </w:r>
      <w:r w:rsidR="00640588" w:rsidRPr="00DF1617">
        <w:rPr>
          <w:rFonts w:ascii="Times New Roman" w:hAnsi="Times New Roman" w:cs="Times New Roman"/>
          <w:sz w:val="24"/>
          <w:szCs w:val="24"/>
        </w:rPr>
        <w:t xml:space="preserve"> в поисках работы с </w:t>
      </w:r>
      <w:r>
        <w:rPr>
          <w:rFonts w:ascii="Times New Roman" w:hAnsi="Times New Roman" w:cs="Times New Roman"/>
          <w:sz w:val="24"/>
          <w:szCs w:val="24"/>
        </w:rPr>
        <w:t>33</w:t>
      </w:r>
      <w:r w:rsidR="00640588" w:rsidRPr="00DF1617">
        <w:rPr>
          <w:rFonts w:ascii="Times New Roman" w:hAnsi="Times New Roman" w:cs="Times New Roman"/>
          <w:sz w:val="24"/>
          <w:szCs w:val="24"/>
        </w:rPr>
        <w:t xml:space="preserve"> человек в 201</w:t>
      </w:r>
      <w:r>
        <w:rPr>
          <w:rFonts w:ascii="Times New Roman" w:hAnsi="Times New Roman" w:cs="Times New Roman"/>
          <w:sz w:val="24"/>
          <w:szCs w:val="24"/>
        </w:rPr>
        <w:t>6</w:t>
      </w:r>
      <w:r w:rsidR="00640588" w:rsidRPr="00DF1617">
        <w:rPr>
          <w:rFonts w:ascii="Times New Roman" w:hAnsi="Times New Roman" w:cs="Times New Roman"/>
          <w:sz w:val="24"/>
          <w:szCs w:val="24"/>
        </w:rPr>
        <w:t xml:space="preserve"> году до </w:t>
      </w:r>
      <w:r>
        <w:rPr>
          <w:rFonts w:ascii="Times New Roman" w:hAnsi="Times New Roman" w:cs="Times New Roman"/>
          <w:sz w:val="24"/>
          <w:szCs w:val="24"/>
        </w:rPr>
        <w:t>39</w:t>
      </w:r>
      <w:r w:rsidR="00640588" w:rsidRPr="00DF1617">
        <w:rPr>
          <w:rFonts w:ascii="Times New Roman" w:hAnsi="Times New Roman" w:cs="Times New Roman"/>
          <w:sz w:val="24"/>
          <w:szCs w:val="24"/>
        </w:rPr>
        <w:t xml:space="preserve"> человек в 201</w:t>
      </w:r>
      <w:r>
        <w:rPr>
          <w:rFonts w:ascii="Times New Roman" w:hAnsi="Times New Roman" w:cs="Times New Roman"/>
          <w:sz w:val="24"/>
          <w:szCs w:val="24"/>
        </w:rPr>
        <w:t>7</w:t>
      </w:r>
      <w:r w:rsidR="00640588" w:rsidRPr="00DF1617">
        <w:rPr>
          <w:rFonts w:ascii="Times New Roman" w:hAnsi="Times New Roman" w:cs="Times New Roman"/>
          <w:sz w:val="24"/>
          <w:szCs w:val="24"/>
        </w:rPr>
        <w:t xml:space="preserve"> году.</w:t>
      </w:r>
    </w:p>
    <w:p w:rsidR="00251E94" w:rsidRPr="00F4233A" w:rsidRDefault="00251E94" w:rsidP="00251E94">
      <w:pPr>
        <w:spacing w:after="0" w:line="240" w:lineRule="auto"/>
        <w:ind w:firstLine="709"/>
        <w:jc w:val="both"/>
        <w:rPr>
          <w:rFonts w:ascii="Times New Roman" w:hAnsi="Times New Roman" w:cs="Times New Roman"/>
          <w:sz w:val="24"/>
          <w:szCs w:val="24"/>
        </w:rPr>
      </w:pPr>
      <w:r w:rsidRPr="00F4233A">
        <w:rPr>
          <w:rFonts w:ascii="Times New Roman" w:hAnsi="Times New Roman" w:cs="Times New Roman"/>
          <w:sz w:val="24"/>
          <w:szCs w:val="24"/>
        </w:rPr>
        <w:t>Для снижения напряженности на рынке труда ЦЗН Ловозерского района организуются ярмарки вакансий, временные рабочие места, профессиональная подготовка, переподготовка и повышение квалификации безработных граждан.</w:t>
      </w:r>
    </w:p>
    <w:p w:rsidR="00D5344B" w:rsidRPr="008413A2" w:rsidRDefault="00D5344B" w:rsidP="002B613F">
      <w:pPr>
        <w:spacing w:after="0" w:line="240" w:lineRule="auto"/>
        <w:ind w:firstLine="709"/>
        <w:jc w:val="both"/>
        <w:rPr>
          <w:rFonts w:ascii="Times New Roman" w:hAnsi="Times New Roman" w:cs="Times New Roman"/>
          <w:sz w:val="24"/>
          <w:szCs w:val="24"/>
        </w:rPr>
      </w:pPr>
      <w:r w:rsidRPr="008413A2">
        <w:rPr>
          <w:rFonts w:ascii="Times New Roman" w:hAnsi="Times New Roman" w:cs="Times New Roman"/>
          <w:sz w:val="24"/>
          <w:szCs w:val="24"/>
        </w:rPr>
        <w:t>В 201</w:t>
      </w:r>
      <w:r w:rsidR="00A010CB">
        <w:rPr>
          <w:rFonts w:ascii="Times New Roman" w:hAnsi="Times New Roman" w:cs="Times New Roman"/>
          <w:sz w:val="24"/>
          <w:szCs w:val="24"/>
        </w:rPr>
        <w:t>7</w:t>
      </w:r>
      <w:r w:rsidRPr="008413A2">
        <w:rPr>
          <w:rFonts w:ascii="Times New Roman" w:hAnsi="Times New Roman" w:cs="Times New Roman"/>
          <w:sz w:val="24"/>
          <w:szCs w:val="24"/>
        </w:rPr>
        <w:t xml:space="preserve"> году </w:t>
      </w:r>
      <w:r w:rsidR="008413A2" w:rsidRPr="008413A2">
        <w:rPr>
          <w:rFonts w:ascii="Times New Roman" w:hAnsi="Times New Roman" w:cs="Times New Roman"/>
          <w:sz w:val="24"/>
          <w:szCs w:val="24"/>
        </w:rPr>
        <w:t xml:space="preserve">было назначено </w:t>
      </w:r>
      <w:r w:rsidRPr="008413A2">
        <w:rPr>
          <w:rFonts w:ascii="Times New Roman" w:hAnsi="Times New Roman" w:cs="Times New Roman"/>
          <w:sz w:val="24"/>
          <w:szCs w:val="24"/>
        </w:rPr>
        <w:t xml:space="preserve">пособие по безработице </w:t>
      </w:r>
      <w:r w:rsidR="000A4DE6" w:rsidRPr="008413A2">
        <w:rPr>
          <w:rFonts w:ascii="Times New Roman" w:hAnsi="Times New Roman" w:cs="Times New Roman"/>
          <w:sz w:val="24"/>
          <w:szCs w:val="24"/>
        </w:rPr>
        <w:t xml:space="preserve"> </w:t>
      </w:r>
      <w:r w:rsidR="00464B3F">
        <w:rPr>
          <w:rFonts w:ascii="Times New Roman" w:hAnsi="Times New Roman" w:cs="Times New Roman"/>
          <w:sz w:val="24"/>
          <w:szCs w:val="24"/>
        </w:rPr>
        <w:t>843</w:t>
      </w:r>
      <w:r w:rsidRPr="008413A2">
        <w:rPr>
          <w:rFonts w:ascii="Times New Roman" w:hAnsi="Times New Roman" w:cs="Times New Roman"/>
          <w:sz w:val="24"/>
          <w:szCs w:val="24"/>
        </w:rPr>
        <w:t xml:space="preserve"> человек</w:t>
      </w:r>
      <w:r w:rsidR="00464B3F">
        <w:rPr>
          <w:rFonts w:ascii="Times New Roman" w:hAnsi="Times New Roman" w:cs="Times New Roman"/>
          <w:sz w:val="24"/>
          <w:szCs w:val="24"/>
        </w:rPr>
        <w:t>а</w:t>
      </w:r>
      <w:r w:rsidR="008413A2" w:rsidRPr="008413A2">
        <w:rPr>
          <w:rFonts w:ascii="Times New Roman" w:hAnsi="Times New Roman" w:cs="Times New Roman"/>
          <w:sz w:val="24"/>
          <w:szCs w:val="24"/>
        </w:rPr>
        <w:t xml:space="preserve"> (на </w:t>
      </w:r>
      <w:r w:rsidR="00464B3F">
        <w:rPr>
          <w:rFonts w:ascii="Times New Roman" w:hAnsi="Times New Roman" w:cs="Times New Roman"/>
          <w:sz w:val="24"/>
          <w:szCs w:val="24"/>
        </w:rPr>
        <w:t>60</w:t>
      </w:r>
      <w:r w:rsidR="008413A2" w:rsidRPr="008413A2">
        <w:rPr>
          <w:rFonts w:ascii="Times New Roman" w:hAnsi="Times New Roman" w:cs="Times New Roman"/>
          <w:sz w:val="24"/>
          <w:szCs w:val="24"/>
        </w:rPr>
        <w:t xml:space="preserve"> чел. или на </w:t>
      </w:r>
      <w:r w:rsidR="00464B3F">
        <w:rPr>
          <w:rFonts w:ascii="Times New Roman" w:hAnsi="Times New Roman" w:cs="Times New Roman"/>
          <w:sz w:val="24"/>
          <w:szCs w:val="24"/>
        </w:rPr>
        <w:t>6,6</w:t>
      </w:r>
      <w:r w:rsidR="008413A2" w:rsidRPr="008413A2">
        <w:rPr>
          <w:rFonts w:ascii="Times New Roman" w:hAnsi="Times New Roman" w:cs="Times New Roman"/>
          <w:sz w:val="24"/>
          <w:szCs w:val="24"/>
        </w:rPr>
        <w:t xml:space="preserve">% </w:t>
      </w:r>
      <w:r w:rsidR="00464B3F">
        <w:rPr>
          <w:rFonts w:ascii="Times New Roman" w:hAnsi="Times New Roman" w:cs="Times New Roman"/>
          <w:sz w:val="24"/>
          <w:szCs w:val="24"/>
        </w:rPr>
        <w:t>меньше</w:t>
      </w:r>
      <w:r w:rsidR="008413A2" w:rsidRPr="008413A2">
        <w:rPr>
          <w:rFonts w:ascii="Times New Roman" w:hAnsi="Times New Roman" w:cs="Times New Roman"/>
          <w:sz w:val="24"/>
          <w:szCs w:val="24"/>
        </w:rPr>
        <w:t>, чем в 201</w:t>
      </w:r>
      <w:r w:rsidR="00464B3F">
        <w:rPr>
          <w:rFonts w:ascii="Times New Roman" w:hAnsi="Times New Roman" w:cs="Times New Roman"/>
          <w:sz w:val="24"/>
          <w:szCs w:val="24"/>
        </w:rPr>
        <w:t>6</w:t>
      </w:r>
      <w:r w:rsidR="008413A2" w:rsidRPr="008413A2">
        <w:rPr>
          <w:rFonts w:ascii="Times New Roman" w:hAnsi="Times New Roman" w:cs="Times New Roman"/>
          <w:sz w:val="24"/>
          <w:szCs w:val="24"/>
        </w:rPr>
        <w:t xml:space="preserve"> году)</w:t>
      </w:r>
      <w:r w:rsidRPr="008413A2">
        <w:rPr>
          <w:rFonts w:ascii="Times New Roman" w:hAnsi="Times New Roman" w:cs="Times New Roman"/>
          <w:sz w:val="24"/>
          <w:szCs w:val="24"/>
        </w:rPr>
        <w:t xml:space="preserve">. Также осуществлялась выплата безработным гражданам </w:t>
      </w:r>
      <w:r w:rsidRPr="008413A2">
        <w:rPr>
          <w:rFonts w:ascii="Times New Roman" w:hAnsi="Times New Roman" w:cs="Times New Roman"/>
          <w:sz w:val="24"/>
          <w:szCs w:val="24"/>
        </w:rPr>
        <w:lastRenderedPageBreak/>
        <w:t>стипендий в период профессионального обучения по направлению ЦЗН</w:t>
      </w:r>
      <w:r w:rsidR="00930F69" w:rsidRPr="008413A2">
        <w:rPr>
          <w:rFonts w:ascii="Times New Roman" w:hAnsi="Times New Roman" w:cs="Times New Roman"/>
          <w:sz w:val="24"/>
          <w:szCs w:val="24"/>
        </w:rPr>
        <w:t xml:space="preserve"> Ловозерского района</w:t>
      </w:r>
      <w:r w:rsidRPr="008413A2">
        <w:rPr>
          <w:rFonts w:ascii="Times New Roman" w:hAnsi="Times New Roman" w:cs="Times New Roman"/>
          <w:sz w:val="24"/>
          <w:szCs w:val="24"/>
        </w:rPr>
        <w:t>. В 201</w:t>
      </w:r>
      <w:r w:rsidR="00DC1B83">
        <w:rPr>
          <w:rFonts w:ascii="Times New Roman" w:hAnsi="Times New Roman" w:cs="Times New Roman"/>
          <w:sz w:val="24"/>
          <w:szCs w:val="24"/>
        </w:rPr>
        <w:t>7</w:t>
      </w:r>
      <w:r w:rsidRPr="008413A2">
        <w:rPr>
          <w:rFonts w:ascii="Times New Roman" w:hAnsi="Times New Roman" w:cs="Times New Roman"/>
          <w:sz w:val="24"/>
          <w:szCs w:val="24"/>
        </w:rPr>
        <w:t xml:space="preserve"> году стипенди</w:t>
      </w:r>
      <w:r w:rsidR="008413A2" w:rsidRPr="008413A2">
        <w:rPr>
          <w:rFonts w:ascii="Times New Roman" w:hAnsi="Times New Roman" w:cs="Times New Roman"/>
          <w:sz w:val="24"/>
          <w:szCs w:val="24"/>
        </w:rPr>
        <w:t>ю</w:t>
      </w:r>
      <w:r w:rsidRPr="008413A2">
        <w:rPr>
          <w:rFonts w:ascii="Times New Roman" w:hAnsi="Times New Roman" w:cs="Times New Roman"/>
          <w:sz w:val="24"/>
          <w:szCs w:val="24"/>
        </w:rPr>
        <w:t xml:space="preserve"> </w:t>
      </w:r>
      <w:r w:rsidR="008413A2" w:rsidRPr="008413A2">
        <w:rPr>
          <w:rFonts w:ascii="Times New Roman" w:hAnsi="Times New Roman" w:cs="Times New Roman"/>
          <w:sz w:val="24"/>
          <w:szCs w:val="24"/>
        </w:rPr>
        <w:t>получали</w:t>
      </w:r>
      <w:r w:rsidRPr="008413A2">
        <w:rPr>
          <w:rFonts w:ascii="Times New Roman" w:hAnsi="Times New Roman" w:cs="Times New Roman"/>
          <w:sz w:val="24"/>
          <w:szCs w:val="24"/>
        </w:rPr>
        <w:t xml:space="preserve"> </w:t>
      </w:r>
      <w:r w:rsidR="008413A2" w:rsidRPr="008413A2">
        <w:rPr>
          <w:rFonts w:ascii="Times New Roman" w:hAnsi="Times New Roman" w:cs="Times New Roman"/>
          <w:sz w:val="24"/>
          <w:szCs w:val="24"/>
        </w:rPr>
        <w:t>39</w:t>
      </w:r>
      <w:r w:rsidRPr="008413A2">
        <w:rPr>
          <w:rFonts w:ascii="Times New Roman" w:hAnsi="Times New Roman" w:cs="Times New Roman"/>
          <w:sz w:val="24"/>
          <w:szCs w:val="24"/>
        </w:rPr>
        <w:t xml:space="preserve"> </w:t>
      </w:r>
      <w:r w:rsidR="00DC1B83">
        <w:rPr>
          <w:rFonts w:ascii="Times New Roman" w:hAnsi="Times New Roman" w:cs="Times New Roman"/>
          <w:sz w:val="24"/>
          <w:szCs w:val="24"/>
        </w:rPr>
        <w:t xml:space="preserve"> безработных граждан.</w:t>
      </w:r>
    </w:p>
    <w:p w:rsidR="00DC6BE9" w:rsidRDefault="00DC6BE9" w:rsidP="00DC6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5B4F6D">
        <w:rPr>
          <w:rFonts w:ascii="Times New Roman" w:hAnsi="Times New Roman" w:cs="Times New Roman"/>
          <w:sz w:val="24"/>
          <w:szCs w:val="24"/>
        </w:rPr>
        <w:t>7</w:t>
      </w:r>
      <w:r>
        <w:rPr>
          <w:rFonts w:ascii="Times New Roman" w:hAnsi="Times New Roman" w:cs="Times New Roman"/>
          <w:sz w:val="24"/>
          <w:szCs w:val="24"/>
        </w:rPr>
        <w:t xml:space="preserve"> году были оказаны государственные услуги по информированию о положении на рынке труда 16</w:t>
      </w:r>
      <w:r w:rsidR="005B4F6D">
        <w:rPr>
          <w:rFonts w:ascii="Times New Roman" w:hAnsi="Times New Roman" w:cs="Times New Roman"/>
          <w:sz w:val="24"/>
          <w:szCs w:val="24"/>
        </w:rPr>
        <w:t>59</w:t>
      </w:r>
      <w:r>
        <w:rPr>
          <w:rFonts w:ascii="Times New Roman" w:hAnsi="Times New Roman" w:cs="Times New Roman"/>
          <w:sz w:val="24"/>
          <w:szCs w:val="24"/>
        </w:rPr>
        <w:t xml:space="preserve"> человек, в том числе 13</w:t>
      </w:r>
      <w:r w:rsidR="005B4F6D">
        <w:rPr>
          <w:rFonts w:ascii="Times New Roman" w:hAnsi="Times New Roman" w:cs="Times New Roman"/>
          <w:sz w:val="24"/>
          <w:szCs w:val="24"/>
        </w:rPr>
        <w:t>12</w:t>
      </w:r>
      <w:r>
        <w:rPr>
          <w:rFonts w:ascii="Times New Roman" w:hAnsi="Times New Roman" w:cs="Times New Roman"/>
          <w:sz w:val="24"/>
          <w:szCs w:val="24"/>
        </w:rPr>
        <w:t xml:space="preserve"> </w:t>
      </w:r>
      <w:r w:rsidR="005B4F6D">
        <w:rPr>
          <w:rFonts w:ascii="Times New Roman" w:hAnsi="Times New Roman" w:cs="Times New Roman"/>
          <w:sz w:val="24"/>
          <w:szCs w:val="24"/>
        </w:rPr>
        <w:t>гражданам</w:t>
      </w:r>
      <w:r>
        <w:rPr>
          <w:rFonts w:ascii="Times New Roman" w:hAnsi="Times New Roman" w:cs="Times New Roman"/>
          <w:sz w:val="24"/>
          <w:szCs w:val="24"/>
        </w:rPr>
        <w:t xml:space="preserve"> при обращении в ЦЗН в поисках подходящей работы и 3</w:t>
      </w:r>
      <w:r w:rsidR="005B4F6D">
        <w:rPr>
          <w:rFonts w:ascii="Times New Roman" w:hAnsi="Times New Roman" w:cs="Times New Roman"/>
          <w:sz w:val="24"/>
          <w:szCs w:val="24"/>
        </w:rPr>
        <w:t>47</w:t>
      </w:r>
      <w:r>
        <w:rPr>
          <w:rFonts w:ascii="Times New Roman" w:hAnsi="Times New Roman" w:cs="Times New Roman"/>
          <w:sz w:val="24"/>
          <w:szCs w:val="24"/>
        </w:rPr>
        <w:t xml:space="preserve"> работодателям.</w:t>
      </w:r>
    </w:p>
    <w:p w:rsidR="006534A9" w:rsidRDefault="00DC6BE9" w:rsidP="00DC6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государственных услуг по информированию о положении на рынке труда неопределенному кругу лиц осуществляется по следующим направлениям:</w:t>
      </w:r>
    </w:p>
    <w:p w:rsidR="00DC6BE9" w:rsidRDefault="00DC6BE9" w:rsidP="00DC6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использование информационных стендов, размещенных в помещениях ЦЗН;</w:t>
      </w:r>
    </w:p>
    <w:p w:rsidR="00DC6BE9" w:rsidRDefault="00DC6BE9" w:rsidP="00DC6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справочно-аналитических материалов на странице</w:t>
      </w:r>
      <w:r w:rsidRPr="00DC6BE9">
        <w:rPr>
          <w:rFonts w:ascii="Times New Roman" w:hAnsi="Times New Roman" w:cs="Times New Roman"/>
          <w:sz w:val="24"/>
          <w:szCs w:val="24"/>
        </w:rPr>
        <w:t xml:space="preserve"> </w:t>
      </w:r>
      <w:r>
        <w:rPr>
          <w:rFonts w:ascii="Times New Roman" w:hAnsi="Times New Roman" w:cs="Times New Roman"/>
          <w:sz w:val="24"/>
          <w:szCs w:val="24"/>
          <w:lang w:val="en-US"/>
        </w:rPr>
        <w:t>Web</w:t>
      </w:r>
      <w:r>
        <w:rPr>
          <w:rFonts w:ascii="Times New Roman" w:hAnsi="Times New Roman" w:cs="Times New Roman"/>
          <w:sz w:val="24"/>
          <w:szCs w:val="24"/>
        </w:rPr>
        <w:t>-портала МГОБУ ЦЗН г. Мончегорска;</w:t>
      </w:r>
    </w:p>
    <w:p w:rsidR="00DC6BE9" w:rsidRPr="00F4233A" w:rsidRDefault="00DC6BE9" w:rsidP="00DC6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учащихся общеобразовательных школ и ГАОУ МО СПО «Северный национальный колледж», их родителей и педагогов о наиболее востребованных профессиях на рынке труда. </w:t>
      </w:r>
    </w:p>
    <w:p w:rsidR="008C321A" w:rsidRPr="000A1D14" w:rsidRDefault="00D5344B" w:rsidP="002B613F">
      <w:pPr>
        <w:spacing w:after="0" w:line="240" w:lineRule="auto"/>
        <w:ind w:firstLine="709"/>
        <w:jc w:val="both"/>
        <w:rPr>
          <w:rFonts w:ascii="Times New Roman" w:hAnsi="Times New Roman" w:cs="Times New Roman"/>
          <w:sz w:val="24"/>
          <w:szCs w:val="24"/>
        </w:rPr>
      </w:pPr>
      <w:r w:rsidRPr="000A1D14">
        <w:rPr>
          <w:rFonts w:ascii="Times New Roman" w:hAnsi="Times New Roman" w:cs="Times New Roman"/>
          <w:sz w:val="24"/>
          <w:szCs w:val="24"/>
        </w:rPr>
        <w:t>С целью содействия самозанятости гражданам из числа безработных, состоявших на учете в ЦЗН</w:t>
      </w:r>
      <w:r w:rsidR="00A4687C" w:rsidRPr="000A1D14">
        <w:rPr>
          <w:rFonts w:ascii="Times New Roman" w:hAnsi="Times New Roman" w:cs="Times New Roman"/>
          <w:sz w:val="24"/>
          <w:szCs w:val="24"/>
        </w:rPr>
        <w:t xml:space="preserve"> Ловозерского района</w:t>
      </w:r>
      <w:r w:rsidRPr="000A1D14">
        <w:rPr>
          <w:rFonts w:ascii="Times New Roman" w:hAnsi="Times New Roman" w:cs="Times New Roman"/>
          <w:sz w:val="24"/>
          <w:szCs w:val="24"/>
        </w:rPr>
        <w:t>, в 201</w:t>
      </w:r>
      <w:r w:rsidR="005B4F6D">
        <w:rPr>
          <w:rFonts w:ascii="Times New Roman" w:hAnsi="Times New Roman" w:cs="Times New Roman"/>
          <w:sz w:val="24"/>
          <w:szCs w:val="24"/>
        </w:rPr>
        <w:t>7</w:t>
      </w:r>
      <w:r w:rsidRPr="000A1D14">
        <w:rPr>
          <w:rFonts w:ascii="Times New Roman" w:hAnsi="Times New Roman" w:cs="Times New Roman"/>
          <w:sz w:val="24"/>
          <w:szCs w:val="24"/>
        </w:rPr>
        <w:t xml:space="preserve"> году </w:t>
      </w:r>
      <w:r w:rsidR="008C321A" w:rsidRPr="000A1D14">
        <w:rPr>
          <w:rFonts w:ascii="Times New Roman" w:hAnsi="Times New Roman" w:cs="Times New Roman"/>
          <w:sz w:val="24"/>
          <w:szCs w:val="24"/>
        </w:rPr>
        <w:t>проводилась работа по направлениям:</w:t>
      </w:r>
    </w:p>
    <w:p w:rsidR="008C321A" w:rsidRPr="000A1D14" w:rsidRDefault="008C321A" w:rsidP="002B613F">
      <w:pPr>
        <w:spacing w:after="0" w:line="240" w:lineRule="auto"/>
        <w:ind w:firstLine="709"/>
        <w:jc w:val="both"/>
        <w:rPr>
          <w:rFonts w:ascii="Times New Roman" w:hAnsi="Times New Roman" w:cs="Times New Roman"/>
          <w:sz w:val="24"/>
          <w:szCs w:val="24"/>
        </w:rPr>
      </w:pPr>
      <w:r w:rsidRPr="000A1D14">
        <w:rPr>
          <w:rFonts w:ascii="Times New Roman" w:hAnsi="Times New Roman" w:cs="Times New Roman"/>
          <w:sz w:val="24"/>
          <w:szCs w:val="24"/>
        </w:rPr>
        <w:t>- оказание государственных услуг по содействию самозанятости;</w:t>
      </w:r>
    </w:p>
    <w:p w:rsidR="008C321A" w:rsidRPr="000A1D14" w:rsidRDefault="008C321A" w:rsidP="002B613F">
      <w:pPr>
        <w:spacing w:after="0" w:line="240" w:lineRule="auto"/>
        <w:ind w:firstLine="709"/>
        <w:jc w:val="both"/>
        <w:rPr>
          <w:rFonts w:ascii="Times New Roman" w:hAnsi="Times New Roman" w:cs="Times New Roman"/>
          <w:sz w:val="24"/>
          <w:szCs w:val="24"/>
        </w:rPr>
      </w:pPr>
      <w:r w:rsidRPr="000A1D14">
        <w:rPr>
          <w:rFonts w:ascii="Times New Roman" w:hAnsi="Times New Roman" w:cs="Times New Roman"/>
          <w:sz w:val="24"/>
          <w:szCs w:val="24"/>
        </w:rPr>
        <w:t>- организация профессионального обучения безработных граждан по профессиям, способствующим самозанятости и предпринимательской деятельности;</w:t>
      </w:r>
    </w:p>
    <w:p w:rsidR="008C321A" w:rsidRDefault="008C321A" w:rsidP="002B613F">
      <w:pPr>
        <w:spacing w:after="0" w:line="240" w:lineRule="auto"/>
        <w:ind w:firstLine="709"/>
        <w:jc w:val="both"/>
        <w:rPr>
          <w:rFonts w:ascii="Times New Roman" w:hAnsi="Times New Roman" w:cs="Times New Roman"/>
          <w:sz w:val="24"/>
          <w:szCs w:val="24"/>
        </w:rPr>
      </w:pPr>
      <w:r w:rsidRPr="000A1D14">
        <w:rPr>
          <w:rFonts w:ascii="Times New Roman" w:hAnsi="Times New Roman" w:cs="Times New Roman"/>
          <w:sz w:val="24"/>
          <w:szCs w:val="24"/>
        </w:rPr>
        <w:t>- оказание профконсультационных услуг.</w:t>
      </w:r>
    </w:p>
    <w:p w:rsidR="00816D70" w:rsidRPr="0045140F" w:rsidRDefault="008C321A" w:rsidP="002B613F">
      <w:pPr>
        <w:spacing w:after="0" w:line="240" w:lineRule="auto"/>
        <w:ind w:firstLine="709"/>
        <w:jc w:val="both"/>
        <w:rPr>
          <w:rFonts w:ascii="Times New Roman" w:hAnsi="Times New Roman" w:cs="Times New Roman"/>
          <w:sz w:val="24"/>
          <w:szCs w:val="24"/>
        </w:rPr>
      </w:pPr>
      <w:r w:rsidRPr="0045140F">
        <w:rPr>
          <w:rFonts w:ascii="Times New Roman" w:hAnsi="Times New Roman" w:cs="Times New Roman"/>
          <w:sz w:val="24"/>
          <w:szCs w:val="24"/>
        </w:rPr>
        <w:t xml:space="preserve">В отчетном периоде </w:t>
      </w:r>
      <w:r w:rsidR="00F0464D">
        <w:rPr>
          <w:rFonts w:ascii="Times New Roman" w:hAnsi="Times New Roman" w:cs="Times New Roman"/>
          <w:sz w:val="24"/>
          <w:szCs w:val="24"/>
        </w:rPr>
        <w:t>603</w:t>
      </w:r>
      <w:r w:rsidR="00A4687C" w:rsidRPr="0045140F">
        <w:rPr>
          <w:rFonts w:ascii="Times New Roman" w:hAnsi="Times New Roman" w:cs="Times New Roman"/>
          <w:sz w:val="24"/>
          <w:szCs w:val="24"/>
        </w:rPr>
        <w:t xml:space="preserve"> человек</w:t>
      </w:r>
      <w:r w:rsidR="00F0464D">
        <w:rPr>
          <w:rFonts w:ascii="Times New Roman" w:hAnsi="Times New Roman" w:cs="Times New Roman"/>
          <w:sz w:val="24"/>
          <w:szCs w:val="24"/>
        </w:rPr>
        <w:t>а</w:t>
      </w:r>
      <w:r w:rsidR="00A4687C" w:rsidRPr="0045140F">
        <w:rPr>
          <w:rFonts w:ascii="Times New Roman" w:hAnsi="Times New Roman" w:cs="Times New Roman"/>
          <w:sz w:val="24"/>
          <w:szCs w:val="24"/>
        </w:rPr>
        <w:t xml:space="preserve"> получили государственные услуги, из них</w:t>
      </w:r>
      <w:r w:rsidR="00816D70" w:rsidRPr="0045140F">
        <w:rPr>
          <w:rFonts w:ascii="Times New Roman" w:hAnsi="Times New Roman" w:cs="Times New Roman"/>
          <w:sz w:val="24"/>
          <w:szCs w:val="24"/>
        </w:rPr>
        <w:t>:</w:t>
      </w:r>
    </w:p>
    <w:p w:rsidR="00D5344B" w:rsidRPr="003E01AF" w:rsidRDefault="00816D70" w:rsidP="002B613F">
      <w:pPr>
        <w:spacing w:after="0" w:line="240" w:lineRule="auto"/>
        <w:ind w:firstLine="709"/>
        <w:jc w:val="both"/>
        <w:rPr>
          <w:rFonts w:ascii="Times New Roman" w:hAnsi="Times New Roman" w:cs="Times New Roman"/>
          <w:sz w:val="24"/>
          <w:szCs w:val="24"/>
        </w:rPr>
      </w:pPr>
      <w:r w:rsidRPr="006F00EE">
        <w:rPr>
          <w:rFonts w:ascii="Times New Roman" w:hAnsi="Times New Roman" w:cs="Times New Roman"/>
          <w:sz w:val="24"/>
          <w:szCs w:val="24"/>
        </w:rPr>
        <w:t xml:space="preserve">- </w:t>
      </w:r>
      <w:r w:rsidR="00A4687C" w:rsidRPr="006F00EE">
        <w:rPr>
          <w:rFonts w:ascii="Times New Roman" w:hAnsi="Times New Roman" w:cs="Times New Roman"/>
          <w:sz w:val="24"/>
          <w:szCs w:val="24"/>
        </w:rPr>
        <w:t xml:space="preserve"> </w:t>
      </w:r>
      <w:r w:rsidRPr="006F00EE">
        <w:rPr>
          <w:rFonts w:ascii="Times New Roman" w:hAnsi="Times New Roman" w:cs="Times New Roman"/>
          <w:sz w:val="24"/>
          <w:szCs w:val="24"/>
        </w:rPr>
        <w:t xml:space="preserve"> профессиональн</w:t>
      </w:r>
      <w:r w:rsidR="0045140F" w:rsidRPr="006F00EE">
        <w:rPr>
          <w:rFonts w:ascii="Times New Roman" w:hAnsi="Times New Roman" w:cs="Times New Roman"/>
          <w:sz w:val="24"/>
          <w:szCs w:val="24"/>
        </w:rPr>
        <w:t xml:space="preserve">ая подготовка, переподготовка и повышение квалификации безработных граждан  - </w:t>
      </w:r>
      <w:r w:rsidR="006F00EE">
        <w:rPr>
          <w:rFonts w:ascii="Times New Roman" w:hAnsi="Times New Roman" w:cs="Times New Roman"/>
          <w:sz w:val="24"/>
          <w:szCs w:val="24"/>
        </w:rPr>
        <w:t>52</w:t>
      </w:r>
      <w:r w:rsidR="0045140F" w:rsidRPr="006F00EE">
        <w:rPr>
          <w:rFonts w:ascii="Times New Roman" w:hAnsi="Times New Roman" w:cs="Times New Roman"/>
          <w:sz w:val="24"/>
          <w:szCs w:val="24"/>
        </w:rPr>
        <w:t xml:space="preserve"> человек</w:t>
      </w:r>
      <w:r w:rsidR="006F00EE">
        <w:rPr>
          <w:rFonts w:ascii="Times New Roman" w:hAnsi="Times New Roman" w:cs="Times New Roman"/>
          <w:sz w:val="24"/>
          <w:szCs w:val="24"/>
        </w:rPr>
        <w:t>а</w:t>
      </w:r>
      <w:r w:rsidR="0073168F" w:rsidRPr="006F00EE">
        <w:rPr>
          <w:rFonts w:ascii="Times New Roman" w:hAnsi="Times New Roman" w:cs="Times New Roman"/>
          <w:sz w:val="24"/>
          <w:szCs w:val="24"/>
        </w:rPr>
        <w:t xml:space="preserve">. </w:t>
      </w:r>
      <w:r w:rsidR="0073168F" w:rsidRPr="003E01AF">
        <w:rPr>
          <w:rFonts w:ascii="Times New Roman" w:hAnsi="Times New Roman" w:cs="Times New Roman"/>
          <w:sz w:val="24"/>
          <w:szCs w:val="24"/>
        </w:rPr>
        <w:t>Из числа безработных прошли обучение на курсах повышение квалификации по направлению ГОБУ ЦЗН</w:t>
      </w:r>
      <w:r w:rsidRPr="003E01AF">
        <w:rPr>
          <w:rFonts w:ascii="Times New Roman" w:hAnsi="Times New Roman" w:cs="Times New Roman"/>
          <w:sz w:val="24"/>
          <w:szCs w:val="24"/>
        </w:rPr>
        <w:t xml:space="preserve"> </w:t>
      </w:r>
      <w:r w:rsidR="00C07320" w:rsidRPr="003E01AF">
        <w:rPr>
          <w:rFonts w:ascii="Times New Roman" w:hAnsi="Times New Roman" w:cs="Times New Roman"/>
          <w:sz w:val="24"/>
          <w:szCs w:val="24"/>
        </w:rPr>
        <w:t>по професси</w:t>
      </w:r>
      <w:r w:rsidR="000A4DE6" w:rsidRPr="003E01AF">
        <w:rPr>
          <w:rFonts w:ascii="Times New Roman" w:hAnsi="Times New Roman" w:cs="Times New Roman"/>
          <w:sz w:val="24"/>
          <w:szCs w:val="24"/>
        </w:rPr>
        <w:t>ям:</w:t>
      </w:r>
      <w:r w:rsidR="00C07320" w:rsidRPr="003E01AF">
        <w:rPr>
          <w:rFonts w:ascii="Times New Roman" w:hAnsi="Times New Roman" w:cs="Times New Roman"/>
          <w:sz w:val="24"/>
          <w:szCs w:val="24"/>
        </w:rPr>
        <w:t xml:space="preserve"> «</w:t>
      </w:r>
      <w:r w:rsidR="000A4DE6" w:rsidRPr="003E01AF">
        <w:rPr>
          <w:rFonts w:ascii="Times New Roman" w:hAnsi="Times New Roman" w:cs="Times New Roman"/>
          <w:sz w:val="24"/>
          <w:szCs w:val="24"/>
        </w:rPr>
        <w:t xml:space="preserve">Оператор </w:t>
      </w:r>
      <w:r w:rsidR="003E01AF" w:rsidRPr="003E01AF">
        <w:rPr>
          <w:rFonts w:ascii="Times New Roman" w:hAnsi="Times New Roman" w:cs="Times New Roman"/>
          <w:sz w:val="24"/>
          <w:szCs w:val="24"/>
        </w:rPr>
        <w:t>ЭВМ и ВМ</w:t>
      </w:r>
      <w:r w:rsidR="00C07320" w:rsidRPr="003E01AF">
        <w:rPr>
          <w:rFonts w:ascii="Times New Roman" w:hAnsi="Times New Roman" w:cs="Times New Roman"/>
          <w:sz w:val="24"/>
          <w:szCs w:val="24"/>
        </w:rPr>
        <w:t xml:space="preserve">», </w:t>
      </w:r>
      <w:r w:rsidR="003E01AF" w:rsidRPr="003E01AF">
        <w:rPr>
          <w:rFonts w:ascii="Times New Roman" w:hAnsi="Times New Roman" w:cs="Times New Roman"/>
          <w:sz w:val="24"/>
          <w:szCs w:val="24"/>
        </w:rPr>
        <w:t xml:space="preserve">«Повар», «Делопроизводитель», «Кадровое делопроизводство», </w:t>
      </w:r>
      <w:r w:rsidR="00C07320" w:rsidRPr="003E01AF">
        <w:rPr>
          <w:rFonts w:ascii="Times New Roman" w:hAnsi="Times New Roman" w:cs="Times New Roman"/>
          <w:sz w:val="24"/>
          <w:szCs w:val="24"/>
        </w:rPr>
        <w:t>«</w:t>
      </w:r>
      <w:r w:rsidR="003E01AF" w:rsidRPr="003E01AF">
        <w:rPr>
          <w:rFonts w:ascii="Times New Roman" w:hAnsi="Times New Roman" w:cs="Times New Roman"/>
          <w:sz w:val="24"/>
          <w:szCs w:val="24"/>
        </w:rPr>
        <w:t>Судоводитель маломерных судов</w:t>
      </w:r>
      <w:r w:rsidR="00C07320" w:rsidRPr="003E01AF">
        <w:rPr>
          <w:rFonts w:ascii="Times New Roman" w:hAnsi="Times New Roman" w:cs="Times New Roman"/>
          <w:sz w:val="24"/>
          <w:szCs w:val="24"/>
        </w:rPr>
        <w:t xml:space="preserve">»; </w:t>
      </w:r>
    </w:p>
    <w:p w:rsidR="00816D70" w:rsidRPr="006F00EE" w:rsidRDefault="00816D70" w:rsidP="002B613F">
      <w:pPr>
        <w:spacing w:after="0" w:line="240" w:lineRule="auto"/>
        <w:ind w:firstLine="709"/>
        <w:jc w:val="both"/>
        <w:rPr>
          <w:rFonts w:ascii="Times New Roman" w:hAnsi="Times New Roman" w:cs="Times New Roman"/>
          <w:sz w:val="24"/>
          <w:szCs w:val="24"/>
        </w:rPr>
      </w:pPr>
      <w:r w:rsidRPr="006F00EE">
        <w:rPr>
          <w:rFonts w:ascii="Times New Roman" w:hAnsi="Times New Roman" w:cs="Times New Roman"/>
          <w:sz w:val="24"/>
          <w:szCs w:val="24"/>
        </w:rPr>
        <w:t>- социальн</w:t>
      </w:r>
      <w:r w:rsidR="00D571D2" w:rsidRPr="006F00EE">
        <w:rPr>
          <w:rFonts w:ascii="Times New Roman" w:hAnsi="Times New Roman" w:cs="Times New Roman"/>
          <w:sz w:val="24"/>
          <w:szCs w:val="24"/>
        </w:rPr>
        <w:t>ая</w:t>
      </w:r>
      <w:r w:rsidRPr="006F00EE">
        <w:rPr>
          <w:rFonts w:ascii="Times New Roman" w:hAnsi="Times New Roman" w:cs="Times New Roman"/>
          <w:sz w:val="24"/>
          <w:szCs w:val="24"/>
        </w:rPr>
        <w:t xml:space="preserve"> адаптаци</w:t>
      </w:r>
      <w:r w:rsidR="00D571D2" w:rsidRPr="006F00EE">
        <w:rPr>
          <w:rFonts w:ascii="Times New Roman" w:hAnsi="Times New Roman" w:cs="Times New Roman"/>
          <w:sz w:val="24"/>
          <w:szCs w:val="24"/>
        </w:rPr>
        <w:t>я безработных граждан на рынке труда -</w:t>
      </w:r>
      <w:r w:rsidRPr="006F00EE">
        <w:rPr>
          <w:rFonts w:ascii="Times New Roman" w:hAnsi="Times New Roman" w:cs="Times New Roman"/>
          <w:sz w:val="24"/>
          <w:szCs w:val="24"/>
        </w:rPr>
        <w:t xml:space="preserve"> </w:t>
      </w:r>
      <w:r w:rsidR="006F00EE" w:rsidRPr="006F00EE">
        <w:rPr>
          <w:rFonts w:ascii="Times New Roman" w:hAnsi="Times New Roman" w:cs="Times New Roman"/>
          <w:sz w:val="24"/>
          <w:szCs w:val="24"/>
        </w:rPr>
        <w:t>52</w:t>
      </w:r>
      <w:r w:rsidRPr="006F00EE">
        <w:rPr>
          <w:rFonts w:ascii="Times New Roman" w:hAnsi="Times New Roman" w:cs="Times New Roman"/>
          <w:sz w:val="24"/>
          <w:szCs w:val="24"/>
        </w:rPr>
        <w:t xml:space="preserve"> человек</w:t>
      </w:r>
      <w:r w:rsidR="006F00EE" w:rsidRPr="006F00EE">
        <w:rPr>
          <w:rFonts w:ascii="Times New Roman" w:hAnsi="Times New Roman" w:cs="Times New Roman"/>
          <w:sz w:val="24"/>
          <w:szCs w:val="24"/>
        </w:rPr>
        <w:t>а</w:t>
      </w:r>
      <w:r w:rsidRPr="006F00EE">
        <w:rPr>
          <w:rFonts w:ascii="Times New Roman" w:hAnsi="Times New Roman" w:cs="Times New Roman"/>
          <w:sz w:val="24"/>
          <w:szCs w:val="24"/>
        </w:rPr>
        <w:t>;</w:t>
      </w:r>
    </w:p>
    <w:p w:rsidR="00816D70" w:rsidRPr="00DF4E0D" w:rsidRDefault="00816D70" w:rsidP="002B613F">
      <w:pPr>
        <w:spacing w:after="0" w:line="240" w:lineRule="auto"/>
        <w:ind w:firstLine="709"/>
        <w:jc w:val="both"/>
        <w:rPr>
          <w:rFonts w:ascii="Times New Roman" w:hAnsi="Times New Roman" w:cs="Times New Roman"/>
          <w:sz w:val="24"/>
          <w:szCs w:val="24"/>
        </w:rPr>
      </w:pPr>
      <w:r w:rsidRPr="00DF4E0D">
        <w:rPr>
          <w:rFonts w:ascii="Times New Roman" w:hAnsi="Times New Roman" w:cs="Times New Roman"/>
          <w:sz w:val="24"/>
          <w:szCs w:val="24"/>
        </w:rPr>
        <w:t xml:space="preserve">- </w:t>
      </w:r>
      <w:r w:rsidR="00D571D2" w:rsidRPr="00DF4E0D">
        <w:rPr>
          <w:rFonts w:ascii="Times New Roman" w:hAnsi="Times New Roman" w:cs="Times New Roman"/>
          <w:sz w:val="24"/>
          <w:szCs w:val="24"/>
        </w:rPr>
        <w:t>организация проведения оплачиваемых</w:t>
      </w:r>
      <w:r w:rsidRPr="00DF4E0D">
        <w:rPr>
          <w:rFonts w:ascii="Times New Roman" w:hAnsi="Times New Roman" w:cs="Times New Roman"/>
          <w:sz w:val="24"/>
          <w:szCs w:val="24"/>
        </w:rPr>
        <w:t xml:space="preserve"> общественны</w:t>
      </w:r>
      <w:r w:rsidR="00D571D2" w:rsidRPr="00DF4E0D">
        <w:rPr>
          <w:rFonts w:ascii="Times New Roman" w:hAnsi="Times New Roman" w:cs="Times New Roman"/>
          <w:sz w:val="24"/>
          <w:szCs w:val="24"/>
        </w:rPr>
        <w:t>х</w:t>
      </w:r>
      <w:r w:rsidRPr="00DF4E0D">
        <w:rPr>
          <w:rFonts w:ascii="Times New Roman" w:hAnsi="Times New Roman" w:cs="Times New Roman"/>
          <w:sz w:val="24"/>
          <w:szCs w:val="24"/>
        </w:rPr>
        <w:t xml:space="preserve"> работ</w:t>
      </w:r>
      <w:r w:rsidR="00D571D2" w:rsidRPr="00DF4E0D">
        <w:rPr>
          <w:rFonts w:ascii="Times New Roman" w:hAnsi="Times New Roman" w:cs="Times New Roman"/>
          <w:sz w:val="24"/>
          <w:szCs w:val="24"/>
        </w:rPr>
        <w:t xml:space="preserve"> -</w:t>
      </w:r>
      <w:r w:rsidRPr="00DF4E0D">
        <w:rPr>
          <w:rFonts w:ascii="Times New Roman" w:hAnsi="Times New Roman" w:cs="Times New Roman"/>
          <w:sz w:val="24"/>
          <w:szCs w:val="24"/>
        </w:rPr>
        <w:t xml:space="preserve"> </w:t>
      </w:r>
      <w:r w:rsidR="00DF4E0D" w:rsidRPr="00DF4E0D">
        <w:rPr>
          <w:rFonts w:ascii="Times New Roman" w:hAnsi="Times New Roman" w:cs="Times New Roman"/>
          <w:sz w:val="24"/>
          <w:szCs w:val="24"/>
        </w:rPr>
        <w:t>261</w:t>
      </w:r>
      <w:r w:rsidRPr="00DF4E0D">
        <w:rPr>
          <w:rFonts w:ascii="Times New Roman" w:hAnsi="Times New Roman" w:cs="Times New Roman"/>
          <w:sz w:val="24"/>
          <w:szCs w:val="24"/>
        </w:rPr>
        <w:t xml:space="preserve"> человек;</w:t>
      </w:r>
    </w:p>
    <w:p w:rsidR="00D571D2" w:rsidRPr="00DF4E0D" w:rsidRDefault="00D571D2" w:rsidP="002B613F">
      <w:pPr>
        <w:spacing w:after="0" w:line="240" w:lineRule="auto"/>
        <w:ind w:firstLine="709"/>
        <w:jc w:val="both"/>
        <w:rPr>
          <w:rFonts w:ascii="Times New Roman" w:hAnsi="Times New Roman" w:cs="Times New Roman"/>
          <w:sz w:val="24"/>
          <w:szCs w:val="24"/>
        </w:rPr>
      </w:pPr>
      <w:r w:rsidRPr="00DF4E0D">
        <w:rPr>
          <w:rFonts w:ascii="Times New Roman" w:hAnsi="Times New Roman" w:cs="Times New Roman"/>
          <w:sz w:val="24"/>
          <w:szCs w:val="24"/>
        </w:rPr>
        <w:t>- организация временного трудоустройства несовершеннолетних</w:t>
      </w:r>
      <w:r w:rsidR="0045140F" w:rsidRPr="00DF4E0D">
        <w:rPr>
          <w:rFonts w:ascii="Times New Roman" w:hAnsi="Times New Roman" w:cs="Times New Roman"/>
          <w:sz w:val="24"/>
          <w:szCs w:val="24"/>
        </w:rPr>
        <w:t xml:space="preserve"> граждан в возрасте от 14 до 18 лет в свободное от учебы время;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безработных граждан, испытывающих трудности в поиске работы – </w:t>
      </w:r>
      <w:r w:rsidR="00DF4E0D" w:rsidRPr="00DF4E0D">
        <w:rPr>
          <w:rFonts w:ascii="Times New Roman" w:hAnsi="Times New Roman" w:cs="Times New Roman"/>
          <w:sz w:val="24"/>
          <w:szCs w:val="24"/>
        </w:rPr>
        <w:t>49</w:t>
      </w:r>
      <w:r w:rsidR="0045140F" w:rsidRPr="00DF4E0D">
        <w:rPr>
          <w:rFonts w:ascii="Times New Roman" w:hAnsi="Times New Roman" w:cs="Times New Roman"/>
          <w:sz w:val="24"/>
          <w:szCs w:val="24"/>
        </w:rPr>
        <w:t xml:space="preserve"> человек;</w:t>
      </w:r>
    </w:p>
    <w:p w:rsidR="00816D70" w:rsidRPr="006F00EE" w:rsidRDefault="00816D70" w:rsidP="002B613F">
      <w:pPr>
        <w:spacing w:after="0" w:line="240" w:lineRule="auto"/>
        <w:ind w:firstLine="709"/>
        <w:jc w:val="both"/>
        <w:rPr>
          <w:rFonts w:ascii="Times New Roman" w:hAnsi="Times New Roman" w:cs="Times New Roman"/>
          <w:sz w:val="24"/>
          <w:szCs w:val="24"/>
        </w:rPr>
      </w:pPr>
      <w:r w:rsidRPr="006F00EE">
        <w:rPr>
          <w:rFonts w:ascii="Times New Roman" w:hAnsi="Times New Roman" w:cs="Times New Roman"/>
          <w:sz w:val="24"/>
          <w:szCs w:val="24"/>
        </w:rPr>
        <w:t>- содействи</w:t>
      </w:r>
      <w:r w:rsidR="0045140F" w:rsidRPr="006F00EE">
        <w:rPr>
          <w:rFonts w:ascii="Times New Roman" w:hAnsi="Times New Roman" w:cs="Times New Roman"/>
          <w:sz w:val="24"/>
          <w:szCs w:val="24"/>
        </w:rPr>
        <w:t>е</w:t>
      </w:r>
      <w:r w:rsidRPr="006F00EE">
        <w:rPr>
          <w:rFonts w:ascii="Times New Roman" w:hAnsi="Times New Roman" w:cs="Times New Roman"/>
          <w:sz w:val="24"/>
          <w:szCs w:val="24"/>
        </w:rPr>
        <w:t xml:space="preserve"> самозанятости </w:t>
      </w:r>
      <w:r w:rsidR="0045140F" w:rsidRPr="006F00EE">
        <w:rPr>
          <w:rFonts w:ascii="Times New Roman" w:hAnsi="Times New Roman" w:cs="Times New Roman"/>
          <w:sz w:val="24"/>
          <w:szCs w:val="24"/>
        </w:rPr>
        <w:t>безработных граждан</w:t>
      </w:r>
      <w:r w:rsidR="00D571D2" w:rsidRPr="006F00EE">
        <w:rPr>
          <w:rFonts w:ascii="Times New Roman" w:hAnsi="Times New Roman" w:cs="Times New Roman"/>
          <w:sz w:val="24"/>
          <w:szCs w:val="24"/>
        </w:rPr>
        <w:t xml:space="preserve"> </w:t>
      </w:r>
      <w:r w:rsidR="0045140F" w:rsidRPr="006F00EE">
        <w:rPr>
          <w:rFonts w:ascii="Times New Roman" w:hAnsi="Times New Roman" w:cs="Times New Roman"/>
          <w:sz w:val="24"/>
          <w:szCs w:val="24"/>
        </w:rPr>
        <w:t xml:space="preserve">- </w:t>
      </w:r>
      <w:r w:rsidR="006F00EE" w:rsidRPr="006F00EE">
        <w:rPr>
          <w:rFonts w:ascii="Times New Roman" w:hAnsi="Times New Roman" w:cs="Times New Roman"/>
          <w:sz w:val="24"/>
          <w:szCs w:val="24"/>
        </w:rPr>
        <w:t>28</w:t>
      </w:r>
      <w:r w:rsidRPr="006F00EE">
        <w:rPr>
          <w:rFonts w:ascii="Times New Roman" w:hAnsi="Times New Roman" w:cs="Times New Roman"/>
          <w:sz w:val="24"/>
          <w:szCs w:val="24"/>
        </w:rPr>
        <w:t xml:space="preserve"> человек;</w:t>
      </w:r>
    </w:p>
    <w:p w:rsidR="00816D70" w:rsidRPr="006F00EE" w:rsidRDefault="00816D70" w:rsidP="00816D70">
      <w:pPr>
        <w:spacing w:after="0" w:line="240" w:lineRule="auto"/>
        <w:ind w:firstLine="709"/>
        <w:jc w:val="both"/>
        <w:rPr>
          <w:rFonts w:ascii="Times New Roman" w:hAnsi="Times New Roman" w:cs="Times New Roman"/>
          <w:sz w:val="24"/>
          <w:szCs w:val="24"/>
        </w:rPr>
      </w:pPr>
      <w:r w:rsidRPr="006F00EE">
        <w:rPr>
          <w:rFonts w:ascii="Times New Roman" w:hAnsi="Times New Roman" w:cs="Times New Roman"/>
          <w:sz w:val="24"/>
          <w:szCs w:val="24"/>
        </w:rPr>
        <w:t>- психологическ</w:t>
      </w:r>
      <w:r w:rsidR="0045140F" w:rsidRPr="006F00EE">
        <w:rPr>
          <w:rFonts w:ascii="Times New Roman" w:hAnsi="Times New Roman" w:cs="Times New Roman"/>
          <w:sz w:val="24"/>
          <w:szCs w:val="24"/>
        </w:rPr>
        <w:t>ая</w:t>
      </w:r>
      <w:r w:rsidRPr="006F00EE">
        <w:rPr>
          <w:rFonts w:ascii="Times New Roman" w:hAnsi="Times New Roman" w:cs="Times New Roman"/>
          <w:sz w:val="24"/>
          <w:szCs w:val="24"/>
        </w:rPr>
        <w:t xml:space="preserve"> поддержк</w:t>
      </w:r>
      <w:r w:rsidR="0045140F" w:rsidRPr="006F00EE">
        <w:rPr>
          <w:rFonts w:ascii="Times New Roman" w:hAnsi="Times New Roman" w:cs="Times New Roman"/>
          <w:sz w:val="24"/>
          <w:szCs w:val="24"/>
        </w:rPr>
        <w:t>а безработных граждан</w:t>
      </w:r>
      <w:r w:rsidRPr="006F00EE">
        <w:rPr>
          <w:rFonts w:ascii="Times New Roman" w:hAnsi="Times New Roman" w:cs="Times New Roman"/>
          <w:sz w:val="24"/>
          <w:szCs w:val="24"/>
        </w:rPr>
        <w:t xml:space="preserve"> </w:t>
      </w:r>
      <w:r w:rsidR="0045140F" w:rsidRPr="006F00EE">
        <w:rPr>
          <w:rFonts w:ascii="Times New Roman" w:hAnsi="Times New Roman" w:cs="Times New Roman"/>
          <w:sz w:val="24"/>
          <w:szCs w:val="24"/>
        </w:rPr>
        <w:t xml:space="preserve">- </w:t>
      </w:r>
      <w:r w:rsidR="006F00EE">
        <w:rPr>
          <w:rFonts w:ascii="Times New Roman" w:hAnsi="Times New Roman" w:cs="Times New Roman"/>
          <w:sz w:val="24"/>
          <w:szCs w:val="24"/>
        </w:rPr>
        <w:t>71</w:t>
      </w:r>
      <w:r w:rsidRPr="006F00EE">
        <w:rPr>
          <w:rFonts w:ascii="Times New Roman" w:hAnsi="Times New Roman" w:cs="Times New Roman"/>
          <w:sz w:val="24"/>
          <w:szCs w:val="24"/>
        </w:rPr>
        <w:t xml:space="preserve"> человек;</w:t>
      </w:r>
    </w:p>
    <w:p w:rsidR="00816D70" w:rsidRPr="006F00EE" w:rsidRDefault="00816D70" w:rsidP="00816D70">
      <w:pPr>
        <w:spacing w:after="0" w:line="240" w:lineRule="auto"/>
        <w:ind w:firstLine="709"/>
        <w:jc w:val="both"/>
        <w:rPr>
          <w:rFonts w:ascii="Times New Roman" w:hAnsi="Times New Roman" w:cs="Times New Roman"/>
          <w:sz w:val="24"/>
          <w:szCs w:val="24"/>
        </w:rPr>
      </w:pPr>
      <w:r w:rsidRPr="006F00EE">
        <w:rPr>
          <w:rFonts w:ascii="Times New Roman" w:hAnsi="Times New Roman" w:cs="Times New Roman"/>
          <w:sz w:val="24"/>
          <w:szCs w:val="24"/>
        </w:rPr>
        <w:t xml:space="preserve">- </w:t>
      </w:r>
      <w:r w:rsidR="00D571D2" w:rsidRPr="006F00EE">
        <w:rPr>
          <w:rFonts w:ascii="Times New Roman" w:hAnsi="Times New Roman" w:cs="Times New Roman"/>
          <w:sz w:val="24"/>
          <w:szCs w:val="24"/>
        </w:rPr>
        <w:t xml:space="preserve">организация </w:t>
      </w:r>
      <w:r w:rsidRPr="006F00EE">
        <w:rPr>
          <w:rFonts w:ascii="Times New Roman" w:hAnsi="Times New Roman" w:cs="Times New Roman"/>
          <w:sz w:val="24"/>
          <w:szCs w:val="24"/>
        </w:rPr>
        <w:t xml:space="preserve">профессиональной ориентации </w:t>
      </w:r>
      <w:r w:rsidR="00D571D2" w:rsidRPr="006F00EE">
        <w:rPr>
          <w:rFonts w:ascii="Times New Roman" w:hAnsi="Times New Roman" w:cs="Times New Roman"/>
          <w:sz w:val="24"/>
          <w:szCs w:val="24"/>
        </w:rPr>
        <w:t>граждан в целях выбора сферы деятельности, трудоустройства, профессионального обучения</w:t>
      </w:r>
      <w:r w:rsidR="0045140F" w:rsidRPr="006F00EE">
        <w:rPr>
          <w:rFonts w:ascii="Times New Roman" w:hAnsi="Times New Roman" w:cs="Times New Roman"/>
          <w:sz w:val="24"/>
          <w:szCs w:val="24"/>
        </w:rPr>
        <w:t xml:space="preserve"> - </w:t>
      </w:r>
      <w:r w:rsidR="006F00EE" w:rsidRPr="006F00EE">
        <w:rPr>
          <w:rFonts w:ascii="Times New Roman" w:hAnsi="Times New Roman" w:cs="Times New Roman"/>
          <w:sz w:val="24"/>
          <w:szCs w:val="24"/>
        </w:rPr>
        <w:t>603</w:t>
      </w:r>
      <w:r w:rsidR="00D571D2" w:rsidRPr="006F00EE">
        <w:rPr>
          <w:rFonts w:ascii="Times New Roman" w:hAnsi="Times New Roman" w:cs="Times New Roman"/>
          <w:sz w:val="24"/>
          <w:szCs w:val="24"/>
        </w:rPr>
        <w:t xml:space="preserve"> человек</w:t>
      </w:r>
      <w:r w:rsidR="006F00EE" w:rsidRPr="006F00EE">
        <w:rPr>
          <w:rFonts w:ascii="Times New Roman" w:hAnsi="Times New Roman" w:cs="Times New Roman"/>
          <w:sz w:val="24"/>
          <w:szCs w:val="24"/>
        </w:rPr>
        <w:t>а</w:t>
      </w:r>
      <w:r w:rsidR="00D571D2" w:rsidRPr="006F00EE">
        <w:rPr>
          <w:rFonts w:ascii="Times New Roman" w:hAnsi="Times New Roman" w:cs="Times New Roman"/>
          <w:sz w:val="24"/>
          <w:szCs w:val="24"/>
        </w:rPr>
        <w:t>;</w:t>
      </w:r>
    </w:p>
    <w:p w:rsidR="00930F69" w:rsidRPr="00F4233A" w:rsidRDefault="00930F69" w:rsidP="00930F69">
      <w:pPr>
        <w:spacing w:after="0" w:line="240" w:lineRule="auto"/>
        <w:ind w:firstLine="709"/>
        <w:jc w:val="both"/>
        <w:rPr>
          <w:rFonts w:ascii="Times New Roman" w:hAnsi="Times New Roman" w:cs="Times New Roman"/>
          <w:sz w:val="24"/>
          <w:szCs w:val="24"/>
        </w:rPr>
      </w:pPr>
      <w:r w:rsidRPr="00F4233A">
        <w:rPr>
          <w:rFonts w:ascii="Times New Roman" w:hAnsi="Times New Roman" w:cs="Times New Roman"/>
          <w:sz w:val="24"/>
          <w:szCs w:val="24"/>
        </w:rPr>
        <w:t>В будущем, введение патентной системы для физических лиц будет способствовать легализации граждан, ведущих натуральное хозяйство.</w:t>
      </w:r>
    </w:p>
    <w:p w:rsidR="006534A9" w:rsidRPr="00F4233A" w:rsidRDefault="006534A9" w:rsidP="006534A9">
      <w:pPr>
        <w:spacing w:after="0" w:line="240" w:lineRule="auto"/>
        <w:ind w:firstLine="709"/>
        <w:jc w:val="both"/>
        <w:rPr>
          <w:rFonts w:ascii="Times New Roman" w:hAnsi="Times New Roman" w:cs="Times New Roman"/>
          <w:sz w:val="24"/>
          <w:szCs w:val="24"/>
        </w:rPr>
      </w:pPr>
      <w:r w:rsidRPr="00F4233A">
        <w:rPr>
          <w:rFonts w:ascii="Times New Roman" w:hAnsi="Times New Roman" w:cs="Times New Roman"/>
          <w:sz w:val="24"/>
          <w:szCs w:val="24"/>
        </w:rPr>
        <w:t>С целью снижения возможного неформального трудоустройства специалисты ЦЗН Ловозерского района проводят  встречи с работодателями района по организации и проведения оплачиваемых общественных работ для безработных граждан.</w:t>
      </w:r>
    </w:p>
    <w:p w:rsidR="00D5344B" w:rsidRDefault="00D5344B" w:rsidP="002B613F">
      <w:pPr>
        <w:spacing w:after="0" w:line="240" w:lineRule="auto"/>
        <w:ind w:firstLine="709"/>
        <w:jc w:val="both"/>
        <w:rPr>
          <w:rFonts w:ascii="Times New Roman" w:hAnsi="Times New Roman" w:cs="Times New Roman"/>
          <w:sz w:val="24"/>
          <w:szCs w:val="24"/>
        </w:rPr>
      </w:pPr>
      <w:r w:rsidRPr="00F4233A">
        <w:rPr>
          <w:rFonts w:ascii="Times New Roman" w:hAnsi="Times New Roman" w:cs="Times New Roman"/>
          <w:sz w:val="24"/>
          <w:szCs w:val="24"/>
        </w:rPr>
        <w:t>По-прежнему актуальна проблема несоответствия спроса и предложения рабочей силы на рынке труда. Работодатели испытывают потребность в квалифицированных кадрах. Основными клиентами службы занятости являются граждане, конкурентоспособность которых на современном рынке труда чрезвычайно низка.</w:t>
      </w:r>
    </w:p>
    <w:p w:rsidR="00DC6BE9" w:rsidRPr="00F4233A" w:rsidRDefault="00DC6BE9" w:rsidP="002B613F">
      <w:pPr>
        <w:spacing w:after="0" w:line="240" w:lineRule="auto"/>
        <w:ind w:firstLine="709"/>
        <w:jc w:val="both"/>
        <w:rPr>
          <w:rFonts w:ascii="Times New Roman" w:hAnsi="Times New Roman" w:cs="Times New Roman"/>
          <w:sz w:val="24"/>
          <w:szCs w:val="24"/>
        </w:rPr>
      </w:pPr>
    </w:p>
    <w:p w:rsidR="00D5344B" w:rsidRPr="003D7914" w:rsidRDefault="00D5344B" w:rsidP="007C4CD0">
      <w:pPr>
        <w:spacing w:after="0" w:line="240" w:lineRule="auto"/>
        <w:ind w:firstLine="709"/>
        <w:jc w:val="right"/>
        <w:rPr>
          <w:rFonts w:ascii="Times New Roman" w:hAnsi="Times New Roman" w:cs="Times New Roman"/>
          <w:sz w:val="24"/>
          <w:szCs w:val="24"/>
        </w:rPr>
      </w:pPr>
      <w:r w:rsidRPr="003D7914">
        <w:rPr>
          <w:rFonts w:ascii="Times New Roman" w:hAnsi="Times New Roman" w:cs="Times New Roman"/>
          <w:sz w:val="24"/>
          <w:szCs w:val="24"/>
        </w:rPr>
        <w:t>Таблица № 22</w:t>
      </w:r>
    </w:p>
    <w:p w:rsidR="00D5344B" w:rsidRPr="009E2EF4" w:rsidRDefault="00D5344B" w:rsidP="002B613F">
      <w:pPr>
        <w:spacing w:after="0" w:line="240" w:lineRule="auto"/>
        <w:jc w:val="center"/>
        <w:rPr>
          <w:rFonts w:ascii="Times New Roman" w:hAnsi="Times New Roman" w:cs="Times New Roman"/>
          <w:b/>
          <w:sz w:val="24"/>
          <w:szCs w:val="24"/>
        </w:rPr>
      </w:pPr>
      <w:r w:rsidRPr="009E2EF4">
        <w:rPr>
          <w:rFonts w:ascii="Times New Roman" w:hAnsi="Times New Roman" w:cs="Times New Roman"/>
          <w:b/>
          <w:sz w:val="24"/>
          <w:szCs w:val="24"/>
        </w:rPr>
        <w:t>Показатели для анализа по пункту</w:t>
      </w:r>
    </w:p>
    <w:p w:rsidR="00D5344B" w:rsidRPr="009E2EF4" w:rsidRDefault="00D5344B" w:rsidP="002B613F">
      <w:pPr>
        <w:spacing w:after="0" w:line="240" w:lineRule="auto"/>
        <w:jc w:val="center"/>
        <w:rPr>
          <w:rFonts w:ascii="Times New Roman" w:hAnsi="Times New Roman" w:cs="Times New Roman"/>
          <w:sz w:val="24"/>
          <w:szCs w:val="24"/>
        </w:rPr>
      </w:pPr>
      <w:r w:rsidRPr="009E2EF4">
        <w:rPr>
          <w:rFonts w:ascii="Times New Roman" w:hAnsi="Times New Roman" w:cs="Times New Roman"/>
          <w:b/>
          <w:sz w:val="24"/>
          <w:szCs w:val="24"/>
        </w:rPr>
        <w:t xml:space="preserve"> «Ситуация на рынке труда и в сфере занятости населения»</w:t>
      </w:r>
    </w:p>
    <w:p w:rsidR="00400A2A" w:rsidRPr="00FB3D0A" w:rsidRDefault="00400A2A" w:rsidP="002B613F">
      <w:pPr>
        <w:spacing w:after="0" w:line="240" w:lineRule="auto"/>
        <w:jc w:val="center"/>
        <w:rPr>
          <w:rFonts w:ascii="Times New Roman" w:hAnsi="Times New Roman" w:cs="Times New Roman"/>
          <w:color w:val="4F81BD" w:themeColor="accent1"/>
          <w:sz w:val="24"/>
          <w:szCs w:val="24"/>
        </w:rPr>
      </w:pPr>
    </w:p>
    <w:tbl>
      <w:tblPr>
        <w:tblStyle w:val="a3"/>
        <w:tblW w:w="0" w:type="auto"/>
        <w:tblInd w:w="108" w:type="dxa"/>
        <w:tblLayout w:type="fixed"/>
        <w:tblLook w:val="04A0" w:firstRow="1" w:lastRow="0" w:firstColumn="1" w:lastColumn="0" w:noHBand="0" w:noVBand="1"/>
      </w:tblPr>
      <w:tblGrid>
        <w:gridCol w:w="4395"/>
        <w:gridCol w:w="2551"/>
        <w:gridCol w:w="992"/>
        <w:gridCol w:w="993"/>
        <w:gridCol w:w="992"/>
      </w:tblGrid>
      <w:tr w:rsidR="003D7914" w:rsidRPr="003D7914" w:rsidTr="00E57CC9">
        <w:tc>
          <w:tcPr>
            <w:tcW w:w="4395" w:type="dxa"/>
            <w:vMerge w:val="restart"/>
            <w:vAlign w:val="center"/>
          </w:tcPr>
          <w:p w:rsidR="00400A2A" w:rsidRPr="003D7914" w:rsidRDefault="00400A2A" w:rsidP="00971B58">
            <w:pPr>
              <w:jc w:val="center"/>
              <w:rPr>
                <w:rFonts w:ascii="Times New Roman" w:hAnsi="Times New Roman" w:cs="Times New Roman"/>
                <w:b/>
                <w:sz w:val="24"/>
                <w:szCs w:val="24"/>
              </w:rPr>
            </w:pPr>
            <w:r w:rsidRPr="003D7914">
              <w:rPr>
                <w:rFonts w:ascii="Times New Roman" w:hAnsi="Times New Roman" w:cs="Times New Roman"/>
                <w:b/>
                <w:sz w:val="24"/>
                <w:szCs w:val="24"/>
              </w:rPr>
              <w:t>Наименование показателя</w:t>
            </w:r>
          </w:p>
        </w:tc>
        <w:tc>
          <w:tcPr>
            <w:tcW w:w="2551" w:type="dxa"/>
            <w:vMerge w:val="restart"/>
            <w:vAlign w:val="center"/>
          </w:tcPr>
          <w:p w:rsidR="00400A2A" w:rsidRPr="003D7914" w:rsidRDefault="00400A2A" w:rsidP="00971B58">
            <w:pPr>
              <w:jc w:val="center"/>
              <w:rPr>
                <w:rFonts w:ascii="Times New Roman" w:hAnsi="Times New Roman" w:cs="Times New Roman"/>
                <w:b/>
                <w:sz w:val="24"/>
                <w:szCs w:val="24"/>
              </w:rPr>
            </w:pPr>
            <w:r w:rsidRPr="003D7914">
              <w:rPr>
                <w:rFonts w:ascii="Times New Roman" w:hAnsi="Times New Roman" w:cs="Times New Roman"/>
                <w:b/>
                <w:sz w:val="24"/>
                <w:szCs w:val="24"/>
              </w:rPr>
              <w:t>Единица измерения</w:t>
            </w:r>
          </w:p>
        </w:tc>
        <w:tc>
          <w:tcPr>
            <w:tcW w:w="2977" w:type="dxa"/>
            <w:gridSpan w:val="3"/>
          </w:tcPr>
          <w:p w:rsidR="00400A2A" w:rsidRPr="003D7914" w:rsidRDefault="00400A2A" w:rsidP="00971B58">
            <w:pPr>
              <w:jc w:val="center"/>
              <w:rPr>
                <w:rFonts w:ascii="Times New Roman" w:hAnsi="Times New Roman" w:cs="Times New Roman"/>
                <w:b/>
                <w:sz w:val="24"/>
                <w:szCs w:val="24"/>
              </w:rPr>
            </w:pPr>
            <w:r w:rsidRPr="003D7914">
              <w:rPr>
                <w:rFonts w:ascii="Times New Roman" w:hAnsi="Times New Roman" w:cs="Times New Roman"/>
                <w:b/>
                <w:sz w:val="24"/>
                <w:szCs w:val="24"/>
              </w:rPr>
              <w:t>Годы</w:t>
            </w:r>
          </w:p>
        </w:tc>
      </w:tr>
      <w:tr w:rsidR="00896B6D" w:rsidRPr="003D7914" w:rsidTr="00282509">
        <w:tc>
          <w:tcPr>
            <w:tcW w:w="4395" w:type="dxa"/>
            <w:vMerge/>
          </w:tcPr>
          <w:p w:rsidR="00896B6D" w:rsidRPr="003D7914" w:rsidRDefault="00896B6D" w:rsidP="00971B58">
            <w:pPr>
              <w:rPr>
                <w:rFonts w:ascii="Times New Roman" w:hAnsi="Times New Roman" w:cs="Times New Roman"/>
                <w:sz w:val="24"/>
                <w:szCs w:val="24"/>
              </w:rPr>
            </w:pPr>
          </w:p>
        </w:tc>
        <w:tc>
          <w:tcPr>
            <w:tcW w:w="2551" w:type="dxa"/>
            <w:vMerge/>
          </w:tcPr>
          <w:p w:rsidR="00896B6D" w:rsidRPr="003D7914" w:rsidRDefault="00896B6D" w:rsidP="00971B58">
            <w:pPr>
              <w:rPr>
                <w:rFonts w:ascii="Times New Roman" w:hAnsi="Times New Roman" w:cs="Times New Roman"/>
                <w:sz w:val="24"/>
                <w:szCs w:val="24"/>
              </w:rPr>
            </w:pPr>
          </w:p>
        </w:tc>
        <w:tc>
          <w:tcPr>
            <w:tcW w:w="992" w:type="dxa"/>
          </w:tcPr>
          <w:p w:rsidR="00896B6D" w:rsidRPr="003D7914" w:rsidRDefault="00896B6D" w:rsidP="00896B6D">
            <w:pPr>
              <w:jc w:val="center"/>
              <w:rPr>
                <w:rFonts w:ascii="Times New Roman" w:hAnsi="Times New Roman" w:cs="Times New Roman"/>
                <w:b/>
                <w:sz w:val="24"/>
                <w:szCs w:val="24"/>
              </w:rPr>
            </w:pPr>
            <w:r w:rsidRPr="003D7914">
              <w:rPr>
                <w:rFonts w:ascii="Times New Roman" w:hAnsi="Times New Roman" w:cs="Times New Roman"/>
                <w:b/>
                <w:sz w:val="24"/>
                <w:szCs w:val="24"/>
              </w:rPr>
              <w:t>201</w:t>
            </w:r>
            <w:r>
              <w:rPr>
                <w:rFonts w:ascii="Times New Roman" w:hAnsi="Times New Roman" w:cs="Times New Roman"/>
                <w:b/>
                <w:sz w:val="24"/>
                <w:szCs w:val="24"/>
              </w:rPr>
              <w:t>5</w:t>
            </w:r>
          </w:p>
        </w:tc>
        <w:tc>
          <w:tcPr>
            <w:tcW w:w="993" w:type="dxa"/>
          </w:tcPr>
          <w:p w:rsidR="00896B6D" w:rsidRPr="003D7914" w:rsidRDefault="00896B6D" w:rsidP="00896B6D">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992" w:type="dxa"/>
          </w:tcPr>
          <w:p w:rsidR="00896B6D" w:rsidRPr="003D7914" w:rsidRDefault="00896B6D" w:rsidP="003D7914">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896B6D" w:rsidRPr="003D7914" w:rsidTr="002959F5">
        <w:tc>
          <w:tcPr>
            <w:tcW w:w="4395" w:type="dxa"/>
            <w:vMerge w:val="restart"/>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lastRenderedPageBreak/>
              <w:t>Среднегодовая численность занятого населения</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vAlign w:val="center"/>
          </w:tcPr>
          <w:p w:rsidR="00896B6D" w:rsidRPr="003D7914" w:rsidRDefault="00896B6D" w:rsidP="003B1115">
            <w:pPr>
              <w:jc w:val="center"/>
              <w:rPr>
                <w:rFonts w:ascii="Times New Roman" w:hAnsi="Times New Roman" w:cs="Times New Roman"/>
                <w:sz w:val="24"/>
                <w:szCs w:val="24"/>
              </w:rPr>
            </w:pPr>
            <w:r>
              <w:rPr>
                <w:rFonts w:ascii="Times New Roman" w:hAnsi="Times New Roman" w:cs="Times New Roman"/>
                <w:sz w:val="24"/>
                <w:szCs w:val="24"/>
              </w:rPr>
              <w:t>3,</w:t>
            </w:r>
            <w:r w:rsidR="003B1115">
              <w:rPr>
                <w:rFonts w:ascii="Times New Roman" w:hAnsi="Times New Roman" w:cs="Times New Roman"/>
                <w:sz w:val="24"/>
                <w:szCs w:val="24"/>
              </w:rPr>
              <w:t>6</w:t>
            </w:r>
          </w:p>
        </w:tc>
        <w:tc>
          <w:tcPr>
            <w:tcW w:w="992" w:type="dxa"/>
            <w:vAlign w:val="center"/>
          </w:tcPr>
          <w:p w:rsidR="00896B6D" w:rsidRPr="003D7914" w:rsidRDefault="00656893" w:rsidP="003B1115">
            <w:pPr>
              <w:jc w:val="center"/>
              <w:rPr>
                <w:rFonts w:ascii="Times New Roman" w:hAnsi="Times New Roman" w:cs="Times New Roman"/>
                <w:sz w:val="24"/>
                <w:szCs w:val="24"/>
              </w:rPr>
            </w:pPr>
            <w:r>
              <w:rPr>
                <w:rFonts w:ascii="Times New Roman" w:hAnsi="Times New Roman" w:cs="Times New Roman"/>
                <w:sz w:val="24"/>
                <w:szCs w:val="24"/>
              </w:rPr>
              <w:t>3,</w:t>
            </w:r>
            <w:r w:rsidR="003B1115">
              <w:rPr>
                <w:rFonts w:ascii="Times New Roman" w:hAnsi="Times New Roman" w:cs="Times New Roman"/>
                <w:sz w:val="24"/>
                <w:szCs w:val="24"/>
              </w:rPr>
              <w:t>6</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100,3</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99,2</w:t>
            </w:r>
          </w:p>
        </w:tc>
        <w:tc>
          <w:tcPr>
            <w:tcW w:w="992" w:type="dxa"/>
            <w:vAlign w:val="center"/>
          </w:tcPr>
          <w:p w:rsidR="00896B6D" w:rsidRPr="003D7914" w:rsidRDefault="00656893" w:rsidP="002959F5">
            <w:pPr>
              <w:jc w:val="center"/>
              <w:rPr>
                <w:rFonts w:ascii="Times New Roman" w:hAnsi="Times New Roman" w:cs="Times New Roman"/>
                <w:sz w:val="24"/>
                <w:szCs w:val="24"/>
              </w:rPr>
            </w:pPr>
            <w:r>
              <w:rPr>
                <w:rFonts w:ascii="Times New Roman" w:hAnsi="Times New Roman" w:cs="Times New Roman"/>
                <w:sz w:val="24"/>
                <w:szCs w:val="24"/>
              </w:rPr>
              <w:t>100,3</w:t>
            </w:r>
          </w:p>
        </w:tc>
      </w:tr>
      <w:tr w:rsidR="00896B6D" w:rsidRPr="003D7914" w:rsidTr="002959F5">
        <w:tc>
          <w:tcPr>
            <w:tcW w:w="4395" w:type="dxa"/>
            <w:vMerge w:val="restart"/>
          </w:tcPr>
          <w:p w:rsidR="00896B6D" w:rsidRPr="003D7914" w:rsidRDefault="00896B6D" w:rsidP="002959F5">
            <w:pPr>
              <w:rPr>
                <w:rFonts w:ascii="Times New Roman" w:hAnsi="Times New Roman" w:cs="Times New Roman"/>
                <w:sz w:val="24"/>
                <w:szCs w:val="24"/>
              </w:rPr>
            </w:pPr>
            <w:r w:rsidRPr="003D7914">
              <w:rPr>
                <w:rFonts w:ascii="Times New Roman" w:hAnsi="Times New Roman" w:cs="Times New Roman"/>
                <w:sz w:val="24"/>
                <w:szCs w:val="24"/>
              </w:rPr>
              <w:t>Занято на предприятиях и организациях</w:t>
            </w: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896B6D" w:rsidRPr="003D7914" w:rsidRDefault="00A86446" w:rsidP="003B1115">
            <w:pPr>
              <w:jc w:val="center"/>
              <w:rPr>
                <w:rFonts w:ascii="Times New Roman" w:hAnsi="Times New Roman" w:cs="Times New Roman"/>
                <w:sz w:val="24"/>
                <w:szCs w:val="24"/>
              </w:rPr>
            </w:pPr>
            <w:r>
              <w:rPr>
                <w:rFonts w:ascii="Times New Roman" w:hAnsi="Times New Roman" w:cs="Times New Roman"/>
                <w:sz w:val="24"/>
                <w:szCs w:val="24"/>
              </w:rPr>
              <w:t>1,</w:t>
            </w:r>
            <w:r w:rsidR="003B1115">
              <w:rPr>
                <w:rFonts w:ascii="Times New Roman" w:hAnsi="Times New Roman" w:cs="Times New Roman"/>
                <w:sz w:val="24"/>
                <w:szCs w:val="24"/>
              </w:rPr>
              <w:t>7</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103,2</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100,6</w:t>
            </w:r>
          </w:p>
        </w:tc>
        <w:tc>
          <w:tcPr>
            <w:tcW w:w="992" w:type="dxa"/>
            <w:vAlign w:val="center"/>
          </w:tcPr>
          <w:p w:rsidR="00896B6D" w:rsidRPr="003D7914" w:rsidRDefault="003B1115" w:rsidP="002959F5">
            <w:pPr>
              <w:jc w:val="center"/>
              <w:rPr>
                <w:rFonts w:ascii="Times New Roman" w:hAnsi="Times New Roman" w:cs="Times New Roman"/>
                <w:sz w:val="24"/>
                <w:szCs w:val="24"/>
              </w:rPr>
            </w:pPr>
            <w:r>
              <w:rPr>
                <w:rFonts w:ascii="Times New Roman" w:hAnsi="Times New Roman" w:cs="Times New Roman"/>
                <w:sz w:val="24"/>
                <w:szCs w:val="24"/>
              </w:rPr>
              <w:t>93,8</w:t>
            </w:r>
          </w:p>
        </w:tc>
      </w:tr>
      <w:tr w:rsidR="00896B6D" w:rsidRPr="003D7914" w:rsidTr="002959F5">
        <w:tc>
          <w:tcPr>
            <w:tcW w:w="4395" w:type="dxa"/>
            <w:vMerge w:val="restart"/>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Занято в бюджетной сфере</w:t>
            </w: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vAlign w:val="center"/>
          </w:tcPr>
          <w:p w:rsidR="00896B6D" w:rsidRPr="003D7914" w:rsidRDefault="00896B6D" w:rsidP="00C2170D">
            <w:pPr>
              <w:jc w:val="center"/>
              <w:rPr>
                <w:rFonts w:ascii="Times New Roman" w:hAnsi="Times New Roman" w:cs="Times New Roman"/>
                <w:sz w:val="24"/>
                <w:szCs w:val="24"/>
              </w:rPr>
            </w:pPr>
            <w:r>
              <w:rPr>
                <w:rFonts w:ascii="Times New Roman" w:hAnsi="Times New Roman" w:cs="Times New Roman"/>
                <w:sz w:val="24"/>
                <w:szCs w:val="24"/>
              </w:rPr>
              <w:t>1,</w:t>
            </w:r>
            <w:r w:rsidR="00C2170D">
              <w:rPr>
                <w:rFonts w:ascii="Times New Roman" w:hAnsi="Times New Roman" w:cs="Times New Roman"/>
                <w:sz w:val="24"/>
                <w:szCs w:val="24"/>
              </w:rPr>
              <w:t>9</w:t>
            </w:r>
          </w:p>
        </w:tc>
        <w:tc>
          <w:tcPr>
            <w:tcW w:w="992" w:type="dxa"/>
            <w:vAlign w:val="center"/>
          </w:tcPr>
          <w:p w:rsidR="00896B6D" w:rsidRPr="003D7914" w:rsidRDefault="00A86446" w:rsidP="009C59E8">
            <w:pPr>
              <w:jc w:val="center"/>
              <w:rPr>
                <w:rFonts w:ascii="Times New Roman" w:hAnsi="Times New Roman" w:cs="Times New Roman"/>
                <w:sz w:val="24"/>
                <w:szCs w:val="24"/>
              </w:rPr>
            </w:pPr>
            <w:r>
              <w:rPr>
                <w:rFonts w:ascii="Times New Roman" w:hAnsi="Times New Roman" w:cs="Times New Roman"/>
                <w:sz w:val="24"/>
                <w:szCs w:val="24"/>
              </w:rPr>
              <w:t>1,9</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103,8</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99,4</w:t>
            </w:r>
          </w:p>
        </w:tc>
        <w:tc>
          <w:tcPr>
            <w:tcW w:w="992" w:type="dxa"/>
            <w:vAlign w:val="center"/>
          </w:tcPr>
          <w:p w:rsidR="00896B6D" w:rsidRPr="003D7914" w:rsidRDefault="003B1115" w:rsidP="002959F5">
            <w:pPr>
              <w:jc w:val="center"/>
              <w:rPr>
                <w:rFonts w:ascii="Times New Roman" w:hAnsi="Times New Roman" w:cs="Times New Roman"/>
                <w:sz w:val="24"/>
                <w:szCs w:val="24"/>
              </w:rPr>
            </w:pPr>
            <w:r>
              <w:rPr>
                <w:rFonts w:ascii="Times New Roman" w:hAnsi="Times New Roman" w:cs="Times New Roman"/>
                <w:sz w:val="24"/>
                <w:szCs w:val="24"/>
              </w:rPr>
              <w:t>106,5</w:t>
            </w:r>
          </w:p>
        </w:tc>
      </w:tr>
      <w:tr w:rsidR="00896B6D" w:rsidRPr="003D7914" w:rsidTr="002959F5">
        <w:tc>
          <w:tcPr>
            <w:tcW w:w="4395" w:type="dxa"/>
            <w:vMerge w:val="restart"/>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Количество индивидуальных предпринимателей без образования юридического лица</w:t>
            </w: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0,2</w:t>
            </w:r>
          </w:p>
        </w:tc>
        <w:tc>
          <w:tcPr>
            <w:tcW w:w="992" w:type="dxa"/>
            <w:vAlign w:val="center"/>
          </w:tcPr>
          <w:p w:rsidR="00896B6D" w:rsidRPr="003D7914" w:rsidRDefault="00B62AE5" w:rsidP="002959F5">
            <w:pPr>
              <w:jc w:val="center"/>
              <w:rPr>
                <w:rFonts w:ascii="Times New Roman" w:hAnsi="Times New Roman" w:cs="Times New Roman"/>
                <w:sz w:val="24"/>
                <w:szCs w:val="24"/>
              </w:rPr>
            </w:pPr>
            <w:r>
              <w:rPr>
                <w:rFonts w:ascii="Times New Roman" w:hAnsi="Times New Roman" w:cs="Times New Roman"/>
                <w:sz w:val="24"/>
                <w:szCs w:val="24"/>
              </w:rPr>
              <w:t>0,2</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vAlign w:val="center"/>
          </w:tcPr>
          <w:p w:rsidR="00896B6D" w:rsidRPr="003D7914" w:rsidRDefault="00896B6D" w:rsidP="007A3D91">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92,0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94,2</w:t>
            </w:r>
          </w:p>
        </w:tc>
        <w:tc>
          <w:tcPr>
            <w:tcW w:w="992" w:type="dxa"/>
            <w:vAlign w:val="center"/>
          </w:tcPr>
          <w:p w:rsidR="00896B6D" w:rsidRPr="003D7914" w:rsidRDefault="00B62AE5" w:rsidP="002959F5">
            <w:pPr>
              <w:jc w:val="center"/>
              <w:rPr>
                <w:rFonts w:ascii="Times New Roman" w:hAnsi="Times New Roman" w:cs="Times New Roman"/>
                <w:sz w:val="24"/>
                <w:szCs w:val="24"/>
              </w:rPr>
            </w:pPr>
            <w:r>
              <w:rPr>
                <w:rFonts w:ascii="Times New Roman" w:hAnsi="Times New Roman" w:cs="Times New Roman"/>
                <w:sz w:val="24"/>
                <w:szCs w:val="24"/>
              </w:rPr>
              <w:t>97,8</w:t>
            </w:r>
          </w:p>
        </w:tc>
      </w:tr>
      <w:tr w:rsidR="00896B6D" w:rsidRPr="003D7914" w:rsidTr="002959F5">
        <w:tc>
          <w:tcPr>
            <w:tcW w:w="4395" w:type="dxa"/>
            <w:vMerge w:val="restart"/>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Обратившихся в поисках работы</w:t>
            </w: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0,9</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0,9</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104,0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104,5</w:t>
            </w:r>
          </w:p>
        </w:tc>
        <w:tc>
          <w:tcPr>
            <w:tcW w:w="992" w:type="dxa"/>
            <w:vAlign w:val="center"/>
          </w:tcPr>
          <w:p w:rsidR="00896B6D" w:rsidRPr="003D7914" w:rsidRDefault="004F637E" w:rsidP="00520F0E">
            <w:pPr>
              <w:jc w:val="center"/>
              <w:rPr>
                <w:rFonts w:ascii="Times New Roman" w:hAnsi="Times New Roman" w:cs="Times New Roman"/>
                <w:sz w:val="24"/>
                <w:szCs w:val="24"/>
              </w:rPr>
            </w:pPr>
            <w:r>
              <w:rPr>
                <w:rFonts w:ascii="Times New Roman" w:hAnsi="Times New Roman" w:cs="Times New Roman"/>
                <w:sz w:val="24"/>
                <w:szCs w:val="24"/>
              </w:rPr>
              <w:t>94,1</w:t>
            </w:r>
          </w:p>
        </w:tc>
      </w:tr>
      <w:tr w:rsidR="00896B6D" w:rsidRPr="003D7914" w:rsidTr="002959F5">
        <w:tc>
          <w:tcPr>
            <w:tcW w:w="4395" w:type="dxa"/>
            <w:vMerge w:val="restart"/>
          </w:tcPr>
          <w:p w:rsidR="00896B6D" w:rsidRPr="003D7914" w:rsidRDefault="00896B6D" w:rsidP="00DE02BB">
            <w:pPr>
              <w:rPr>
                <w:rFonts w:ascii="Times New Roman" w:hAnsi="Times New Roman" w:cs="Times New Roman"/>
                <w:sz w:val="24"/>
                <w:szCs w:val="24"/>
              </w:rPr>
            </w:pPr>
            <w:r w:rsidRPr="003D7914">
              <w:rPr>
                <w:rFonts w:ascii="Times New Roman" w:hAnsi="Times New Roman" w:cs="Times New Roman"/>
                <w:sz w:val="24"/>
                <w:szCs w:val="24"/>
              </w:rPr>
              <w:t xml:space="preserve">Численность безработных граждан, зарегистрированных в государственных учреждениях службы занятости </w:t>
            </w:r>
          </w:p>
        </w:tc>
        <w:tc>
          <w:tcPr>
            <w:tcW w:w="2551" w:type="dxa"/>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vAlign w:val="center"/>
          </w:tcPr>
          <w:p w:rsidR="00896B6D" w:rsidRPr="003D7914" w:rsidRDefault="00464B3F" w:rsidP="002959F5">
            <w:pPr>
              <w:jc w:val="center"/>
              <w:rPr>
                <w:rFonts w:ascii="Times New Roman" w:hAnsi="Times New Roman" w:cs="Times New Roman"/>
                <w:sz w:val="24"/>
                <w:szCs w:val="24"/>
              </w:rPr>
            </w:pPr>
            <w:r>
              <w:rPr>
                <w:rFonts w:ascii="Times New Roman" w:hAnsi="Times New Roman" w:cs="Times New Roman"/>
                <w:sz w:val="24"/>
                <w:szCs w:val="24"/>
              </w:rPr>
              <w:t>0,4</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vAlign w:val="center"/>
          </w:tcPr>
          <w:p w:rsidR="00896B6D" w:rsidRPr="003D7914" w:rsidRDefault="00896B6D" w:rsidP="007A3D91">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1,1 р.</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100,2</w:t>
            </w:r>
          </w:p>
        </w:tc>
        <w:tc>
          <w:tcPr>
            <w:tcW w:w="992" w:type="dxa"/>
            <w:vAlign w:val="center"/>
          </w:tcPr>
          <w:p w:rsidR="00896B6D" w:rsidRPr="003D7914" w:rsidRDefault="00DE02BB" w:rsidP="002959F5">
            <w:pPr>
              <w:jc w:val="center"/>
              <w:rPr>
                <w:rFonts w:ascii="Times New Roman" w:hAnsi="Times New Roman" w:cs="Times New Roman"/>
                <w:sz w:val="24"/>
                <w:szCs w:val="24"/>
              </w:rPr>
            </w:pPr>
            <w:r>
              <w:rPr>
                <w:rFonts w:ascii="Times New Roman" w:hAnsi="Times New Roman" w:cs="Times New Roman"/>
                <w:sz w:val="24"/>
                <w:szCs w:val="24"/>
              </w:rPr>
              <w:t>99,3</w:t>
            </w:r>
          </w:p>
        </w:tc>
      </w:tr>
      <w:tr w:rsidR="00896B6D" w:rsidRPr="003D7914" w:rsidTr="002959F5">
        <w:tc>
          <w:tcPr>
            <w:tcW w:w="4395" w:type="dxa"/>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Уровень регистрируемой безработицы</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vAlign w:val="center"/>
          </w:tcPr>
          <w:p w:rsidR="00896B6D" w:rsidRPr="003D7914" w:rsidRDefault="00E94FA9" w:rsidP="004F637E">
            <w:pPr>
              <w:jc w:val="center"/>
              <w:rPr>
                <w:rFonts w:ascii="Times New Roman" w:hAnsi="Times New Roman" w:cs="Times New Roman"/>
                <w:sz w:val="24"/>
                <w:szCs w:val="24"/>
              </w:rPr>
            </w:pPr>
            <w:r w:rsidRPr="004F637E">
              <w:rPr>
                <w:rFonts w:ascii="Times New Roman" w:hAnsi="Times New Roman" w:cs="Times New Roman"/>
                <w:sz w:val="24"/>
                <w:szCs w:val="24"/>
              </w:rPr>
              <w:t>6,</w:t>
            </w:r>
            <w:r w:rsidR="004F637E" w:rsidRPr="004F637E">
              <w:rPr>
                <w:rFonts w:ascii="Times New Roman" w:hAnsi="Times New Roman" w:cs="Times New Roman"/>
                <w:sz w:val="24"/>
                <w:szCs w:val="24"/>
              </w:rPr>
              <w:t>6</w:t>
            </w:r>
          </w:p>
        </w:tc>
      </w:tr>
      <w:tr w:rsidR="00896B6D" w:rsidRPr="003D7914" w:rsidTr="002959F5">
        <w:tc>
          <w:tcPr>
            <w:tcW w:w="4395" w:type="dxa"/>
            <w:vMerge w:val="restart"/>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Заявленных вакансий на соответствующий период</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ед.</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351</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419</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633</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85,4</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в 1,1 р.</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в 1,5 р.</w:t>
            </w:r>
          </w:p>
        </w:tc>
      </w:tr>
      <w:tr w:rsidR="00896B6D" w:rsidRPr="003D7914" w:rsidTr="002959F5">
        <w:tc>
          <w:tcPr>
            <w:tcW w:w="4395" w:type="dxa"/>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Нагрузка на одну вакансию</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раз</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1,3</w:t>
            </w:r>
          </w:p>
        </w:tc>
      </w:tr>
      <w:tr w:rsidR="00896B6D" w:rsidRPr="003D7914" w:rsidTr="002959F5">
        <w:tc>
          <w:tcPr>
            <w:tcW w:w="4395" w:type="dxa"/>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Из обратившихся в поисках работы (всего – 100%</w:t>
            </w:r>
            <w:r>
              <w:rPr>
                <w:rFonts w:ascii="Times New Roman" w:hAnsi="Times New Roman" w:cs="Times New Roman"/>
                <w:sz w:val="24"/>
                <w:szCs w:val="24"/>
              </w:rPr>
              <w:t>)</w:t>
            </w:r>
          </w:p>
        </w:tc>
        <w:tc>
          <w:tcPr>
            <w:tcW w:w="2551" w:type="dxa"/>
          </w:tcPr>
          <w:p w:rsidR="00896B6D" w:rsidRPr="003D7914" w:rsidRDefault="00896B6D" w:rsidP="00400A2A">
            <w:pPr>
              <w:jc w:val="center"/>
              <w:rPr>
                <w:rFonts w:ascii="Times New Roman" w:hAnsi="Times New Roman" w:cs="Times New Roman"/>
                <w:sz w:val="24"/>
                <w:szCs w:val="24"/>
              </w:rPr>
            </w:pPr>
          </w:p>
        </w:tc>
        <w:tc>
          <w:tcPr>
            <w:tcW w:w="992" w:type="dxa"/>
            <w:vAlign w:val="center"/>
          </w:tcPr>
          <w:p w:rsidR="00896B6D" w:rsidRPr="003D7914" w:rsidRDefault="00896B6D" w:rsidP="00896B6D">
            <w:pPr>
              <w:jc w:val="center"/>
              <w:rPr>
                <w:rFonts w:ascii="Times New Roman" w:hAnsi="Times New Roman" w:cs="Times New Roman"/>
                <w:sz w:val="24"/>
                <w:szCs w:val="24"/>
              </w:rPr>
            </w:pPr>
          </w:p>
        </w:tc>
        <w:tc>
          <w:tcPr>
            <w:tcW w:w="993" w:type="dxa"/>
            <w:vAlign w:val="center"/>
          </w:tcPr>
          <w:p w:rsidR="00896B6D" w:rsidRPr="003D7914" w:rsidRDefault="00896B6D" w:rsidP="00896B6D">
            <w:pPr>
              <w:jc w:val="center"/>
              <w:rPr>
                <w:rFonts w:ascii="Times New Roman" w:hAnsi="Times New Roman" w:cs="Times New Roman"/>
                <w:sz w:val="24"/>
                <w:szCs w:val="24"/>
              </w:rPr>
            </w:pPr>
          </w:p>
        </w:tc>
        <w:tc>
          <w:tcPr>
            <w:tcW w:w="992" w:type="dxa"/>
            <w:vAlign w:val="center"/>
          </w:tcPr>
          <w:p w:rsidR="00896B6D" w:rsidRPr="003D7914" w:rsidRDefault="00896B6D" w:rsidP="002959F5">
            <w:pPr>
              <w:jc w:val="center"/>
              <w:rPr>
                <w:rFonts w:ascii="Times New Roman" w:hAnsi="Times New Roman" w:cs="Times New Roman"/>
                <w:sz w:val="24"/>
                <w:szCs w:val="24"/>
              </w:rPr>
            </w:pPr>
          </w:p>
        </w:tc>
      </w:tr>
      <w:tr w:rsidR="00896B6D" w:rsidRPr="003D7914" w:rsidTr="002959F5">
        <w:tc>
          <w:tcPr>
            <w:tcW w:w="4395" w:type="dxa"/>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мужчин</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60,0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59,5</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61,0</w:t>
            </w:r>
          </w:p>
        </w:tc>
      </w:tr>
      <w:tr w:rsidR="00896B6D" w:rsidRPr="003D7914" w:rsidTr="002959F5">
        <w:tc>
          <w:tcPr>
            <w:tcW w:w="4395" w:type="dxa"/>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женщин</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40,0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40,5</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39,0</w:t>
            </w:r>
          </w:p>
        </w:tc>
      </w:tr>
      <w:tr w:rsidR="00896B6D" w:rsidRPr="003D7914" w:rsidTr="002959F5">
        <w:tc>
          <w:tcPr>
            <w:tcW w:w="4395" w:type="dxa"/>
          </w:tcPr>
          <w:p w:rsidR="00896B6D" w:rsidRPr="003D7914" w:rsidRDefault="00896B6D" w:rsidP="00A00F1D">
            <w:pPr>
              <w:jc w:val="both"/>
              <w:rPr>
                <w:rFonts w:ascii="Times New Roman" w:hAnsi="Times New Roman" w:cs="Times New Roman"/>
                <w:sz w:val="24"/>
                <w:szCs w:val="24"/>
              </w:rPr>
            </w:pPr>
            <w:r w:rsidRPr="003D7914">
              <w:rPr>
                <w:rFonts w:ascii="Times New Roman" w:hAnsi="Times New Roman" w:cs="Times New Roman"/>
                <w:sz w:val="24"/>
                <w:szCs w:val="24"/>
              </w:rPr>
              <w:t>Доля обратившихся граждан, ранее не работавших</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 от количества обратившихся</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13,4</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9,3</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10,0</w:t>
            </w:r>
          </w:p>
        </w:tc>
      </w:tr>
      <w:tr w:rsidR="00896B6D" w:rsidRPr="003D7914" w:rsidTr="002959F5">
        <w:tc>
          <w:tcPr>
            <w:tcW w:w="4395" w:type="dxa"/>
          </w:tcPr>
          <w:p w:rsidR="00896B6D" w:rsidRPr="003D7914" w:rsidRDefault="00896B6D" w:rsidP="00A00F1D">
            <w:pPr>
              <w:jc w:val="both"/>
              <w:rPr>
                <w:rFonts w:ascii="Times New Roman" w:hAnsi="Times New Roman" w:cs="Times New Roman"/>
                <w:sz w:val="24"/>
                <w:szCs w:val="24"/>
              </w:rPr>
            </w:pPr>
            <w:r w:rsidRPr="003D7914">
              <w:rPr>
                <w:rFonts w:ascii="Times New Roman" w:hAnsi="Times New Roman" w:cs="Times New Roman"/>
                <w:sz w:val="24"/>
                <w:szCs w:val="24"/>
              </w:rPr>
              <w:t>Доля граждан, ранее работавших по профессии служащего</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 от количества обратившихся</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14,0</w:t>
            </w:r>
          </w:p>
        </w:tc>
      </w:tr>
      <w:tr w:rsidR="00896B6D" w:rsidRPr="003D7914" w:rsidTr="002959F5">
        <w:tc>
          <w:tcPr>
            <w:tcW w:w="4395" w:type="dxa"/>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Доля граждан, ранее работавших по рабочей профессии</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 от количества обратившихся</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34,4</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32,3</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76,0</w:t>
            </w:r>
          </w:p>
        </w:tc>
      </w:tr>
      <w:tr w:rsidR="00896B6D" w:rsidRPr="003D7914" w:rsidTr="002959F5">
        <w:tc>
          <w:tcPr>
            <w:tcW w:w="4395" w:type="dxa"/>
            <w:vMerge w:val="restart"/>
            <w:vAlign w:val="center"/>
          </w:tcPr>
          <w:p w:rsidR="00896B6D" w:rsidRPr="003D7914" w:rsidRDefault="00896B6D" w:rsidP="002C41E9">
            <w:pPr>
              <w:jc w:val="both"/>
              <w:rPr>
                <w:rFonts w:ascii="Times New Roman" w:hAnsi="Times New Roman" w:cs="Times New Roman"/>
                <w:sz w:val="24"/>
                <w:szCs w:val="24"/>
              </w:rPr>
            </w:pPr>
            <w:r w:rsidRPr="003D7914">
              <w:rPr>
                <w:rFonts w:ascii="Times New Roman" w:hAnsi="Times New Roman" w:cs="Times New Roman"/>
                <w:sz w:val="24"/>
                <w:szCs w:val="24"/>
              </w:rPr>
              <w:t>Трудоустроено незанятых граждан</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тыс. 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0,3</w:t>
            </w:r>
          </w:p>
        </w:tc>
      </w:tr>
      <w:tr w:rsidR="00896B6D" w:rsidRPr="003D7914" w:rsidTr="002959F5">
        <w:tc>
          <w:tcPr>
            <w:tcW w:w="4395" w:type="dxa"/>
            <w:vMerge/>
            <w:vAlign w:val="center"/>
          </w:tcPr>
          <w:p w:rsidR="00896B6D" w:rsidRPr="003D7914" w:rsidRDefault="00896B6D" w:rsidP="002C41E9">
            <w:pPr>
              <w:jc w:val="both"/>
              <w:rPr>
                <w:rFonts w:ascii="Times New Roman" w:hAnsi="Times New Roman" w:cs="Times New Roman"/>
                <w:sz w:val="24"/>
                <w:szCs w:val="24"/>
              </w:rPr>
            </w:pPr>
          </w:p>
        </w:tc>
        <w:tc>
          <w:tcPr>
            <w:tcW w:w="2551" w:type="dxa"/>
            <w:vAlign w:val="center"/>
          </w:tcPr>
          <w:p w:rsidR="00896B6D" w:rsidRPr="003D7914" w:rsidRDefault="00896B6D" w:rsidP="00971B58">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99,3</w:t>
            </w:r>
          </w:p>
        </w:tc>
        <w:tc>
          <w:tcPr>
            <w:tcW w:w="992" w:type="dxa"/>
            <w:vAlign w:val="center"/>
          </w:tcPr>
          <w:p w:rsidR="00896B6D" w:rsidRPr="003D7914" w:rsidRDefault="00E94FA9" w:rsidP="002959F5">
            <w:pPr>
              <w:jc w:val="center"/>
              <w:rPr>
                <w:rFonts w:ascii="Times New Roman" w:hAnsi="Times New Roman" w:cs="Times New Roman"/>
                <w:sz w:val="24"/>
                <w:szCs w:val="24"/>
              </w:rPr>
            </w:pPr>
            <w:r>
              <w:rPr>
                <w:rFonts w:ascii="Times New Roman" w:hAnsi="Times New Roman" w:cs="Times New Roman"/>
                <w:sz w:val="24"/>
                <w:szCs w:val="24"/>
              </w:rPr>
              <w:t>107,3</w:t>
            </w:r>
          </w:p>
        </w:tc>
      </w:tr>
      <w:tr w:rsidR="00896B6D" w:rsidRPr="003D7914" w:rsidTr="002959F5">
        <w:tc>
          <w:tcPr>
            <w:tcW w:w="4395" w:type="dxa"/>
            <w:vAlign w:val="center"/>
          </w:tcPr>
          <w:p w:rsidR="00896B6D" w:rsidRPr="003D7914" w:rsidRDefault="00896B6D" w:rsidP="002C41E9">
            <w:pPr>
              <w:jc w:val="both"/>
              <w:rPr>
                <w:rFonts w:ascii="Times New Roman" w:hAnsi="Times New Roman" w:cs="Times New Roman"/>
                <w:sz w:val="24"/>
                <w:szCs w:val="24"/>
              </w:rPr>
            </w:pPr>
            <w:r w:rsidRPr="003D7914">
              <w:rPr>
                <w:rFonts w:ascii="Times New Roman" w:hAnsi="Times New Roman" w:cs="Times New Roman"/>
                <w:sz w:val="24"/>
                <w:szCs w:val="24"/>
              </w:rPr>
              <w:t>Трудоустроено мужчин</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 от количества обратившихся</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17,0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vAlign w:val="center"/>
          </w:tcPr>
          <w:p w:rsidR="00896B6D" w:rsidRPr="003D7914" w:rsidRDefault="00F1706F" w:rsidP="002959F5">
            <w:pPr>
              <w:jc w:val="center"/>
              <w:rPr>
                <w:rFonts w:ascii="Times New Roman" w:hAnsi="Times New Roman" w:cs="Times New Roman"/>
                <w:sz w:val="24"/>
                <w:szCs w:val="24"/>
              </w:rPr>
            </w:pPr>
            <w:r>
              <w:rPr>
                <w:rFonts w:ascii="Times New Roman" w:hAnsi="Times New Roman" w:cs="Times New Roman"/>
                <w:sz w:val="24"/>
                <w:szCs w:val="24"/>
              </w:rPr>
              <w:t>20,0</w:t>
            </w:r>
          </w:p>
        </w:tc>
      </w:tr>
      <w:tr w:rsidR="00896B6D" w:rsidRPr="003D7914" w:rsidTr="002959F5">
        <w:tc>
          <w:tcPr>
            <w:tcW w:w="4395" w:type="dxa"/>
            <w:vAlign w:val="center"/>
          </w:tcPr>
          <w:p w:rsidR="00896B6D" w:rsidRPr="003D7914" w:rsidRDefault="00896B6D" w:rsidP="002C41E9">
            <w:pPr>
              <w:jc w:val="both"/>
              <w:rPr>
                <w:rFonts w:ascii="Times New Roman" w:hAnsi="Times New Roman" w:cs="Times New Roman"/>
                <w:sz w:val="24"/>
                <w:szCs w:val="24"/>
              </w:rPr>
            </w:pPr>
            <w:r w:rsidRPr="003D7914">
              <w:rPr>
                <w:rFonts w:ascii="Times New Roman" w:hAnsi="Times New Roman" w:cs="Times New Roman"/>
                <w:sz w:val="24"/>
                <w:szCs w:val="24"/>
              </w:rPr>
              <w:t>Трудоустроено женщин</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 от количества обратившихся</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13,0</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vAlign w:val="center"/>
          </w:tcPr>
          <w:p w:rsidR="00896B6D" w:rsidRPr="003D7914" w:rsidRDefault="00F1706F" w:rsidP="002959F5">
            <w:pPr>
              <w:jc w:val="center"/>
              <w:rPr>
                <w:rFonts w:ascii="Times New Roman" w:hAnsi="Times New Roman" w:cs="Times New Roman"/>
                <w:sz w:val="24"/>
                <w:szCs w:val="24"/>
              </w:rPr>
            </w:pPr>
            <w:r>
              <w:rPr>
                <w:rFonts w:ascii="Times New Roman" w:hAnsi="Times New Roman" w:cs="Times New Roman"/>
                <w:sz w:val="24"/>
                <w:szCs w:val="24"/>
              </w:rPr>
              <w:t>12,0</w:t>
            </w:r>
          </w:p>
        </w:tc>
      </w:tr>
      <w:tr w:rsidR="00896B6D" w:rsidRPr="003D7914" w:rsidTr="002959F5">
        <w:tc>
          <w:tcPr>
            <w:tcW w:w="4395" w:type="dxa"/>
            <w:vMerge w:val="restart"/>
          </w:tcPr>
          <w:p w:rsidR="00896B6D" w:rsidRPr="003D7914" w:rsidRDefault="00896B6D" w:rsidP="00971B58">
            <w:pPr>
              <w:rPr>
                <w:rFonts w:ascii="Times New Roman" w:hAnsi="Times New Roman" w:cs="Times New Roman"/>
                <w:sz w:val="24"/>
                <w:szCs w:val="24"/>
              </w:rPr>
            </w:pPr>
            <w:r w:rsidRPr="003D7914">
              <w:rPr>
                <w:rFonts w:ascii="Times New Roman" w:hAnsi="Times New Roman" w:cs="Times New Roman"/>
                <w:sz w:val="24"/>
                <w:szCs w:val="24"/>
              </w:rPr>
              <w:t>Высвобождённые с предприятий, обратившиеся в службу занятости</w:t>
            </w: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человек</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vAlign w:val="center"/>
          </w:tcPr>
          <w:p w:rsidR="00896B6D" w:rsidRPr="003D7914" w:rsidRDefault="00F1706F" w:rsidP="002959F5">
            <w:pPr>
              <w:jc w:val="center"/>
              <w:rPr>
                <w:rFonts w:ascii="Times New Roman" w:hAnsi="Times New Roman" w:cs="Times New Roman"/>
                <w:sz w:val="24"/>
                <w:szCs w:val="24"/>
              </w:rPr>
            </w:pPr>
            <w:r>
              <w:rPr>
                <w:rFonts w:ascii="Times New Roman" w:hAnsi="Times New Roman" w:cs="Times New Roman"/>
                <w:sz w:val="24"/>
                <w:szCs w:val="24"/>
              </w:rPr>
              <w:t>39</w:t>
            </w:r>
          </w:p>
        </w:tc>
      </w:tr>
      <w:tr w:rsidR="00896B6D" w:rsidRPr="003D7914" w:rsidTr="002959F5">
        <w:tc>
          <w:tcPr>
            <w:tcW w:w="4395" w:type="dxa"/>
            <w:vMerge/>
          </w:tcPr>
          <w:p w:rsidR="00896B6D" w:rsidRPr="003D7914" w:rsidRDefault="00896B6D" w:rsidP="00971B58">
            <w:pPr>
              <w:rPr>
                <w:rFonts w:ascii="Times New Roman" w:hAnsi="Times New Roman" w:cs="Times New Roman"/>
                <w:sz w:val="24"/>
                <w:szCs w:val="24"/>
              </w:rPr>
            </w:pPr>
          </w:p>
        </w:tc>
        <w:tc>
          <w:tcPr>
            <w:tcW w:w="2551" w:type="dxa"/>
          </w:tcPr>
          <w:p w:rsidR="00896B6D" w:rsidRPr="003D7914" w:rsidRDefault="00896B6D" w:rsidP="00400A2A">
            <w:pPr>
              <w:jc w:val="center"/>
              <w:rPr>
                <w:rFonts w:ascii="Times New Roman" w:hAnsi="Times New Roman" w:cs="Times New Roman"/>
                <w:sz w:val="24"/>
                <w:szCs w:val="24"/>
              </w:rPr>
            </w:pPr>
            <w:r w:rsidRPr="003D7914">
              <w:rPr>
                <w:rFonts w:ascii="Times New Roman" w:hAnsi="Times New Roman" w:cs="Times New Roman"/>
                <w:sz w:val="24"/>
                <w:szCs w:val="24"/>
              </w:rPr>
              <w:t>в % к предыдущему году</w:t>
            </w:r>
          </w:p>
        </w:tc>
        <w:tc>
          <w:tcPr>
            <w:tcW w:w="992"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vAlign w:val="center"/>
          </w:tcPr>
          <w:p w:rsidR="00896B6D" w:rsidRPr="003D7914" w:rsidRDefault="00896B6D" w:rsidP="00896B6D">
            <w:pPr>
              <w:jc w:val="center"/>
              <w:rPr>
                <w:rFonts w:ascii="Times New Roman" w:hAnsi="Times New Roman" w:cs="Times New Roman"/>
                <w:sz w:val="24"/>
                <w:szCs w:val="24"/>
              </w:rPr>
            </w:pPr>
            <w:r>
              <w:rPr>
                <w:rFonts w:ascii="Times New Roman" w:hAnsi="Times New Roman" w:cs="Times New Roman"/>
                <w:sz w:val="24"/>
                <w:szCs w:val="24"/>
              </w:rPr>
              <w:t>60,0</w:t>
            </w:r>
          </w:p>
        </w:tc>
        <w:tc>
          <w:tcPr>
            <w:tcW w:w="992" w:type="dxa"/>
            <w:vAlign w:val="center"/>
          </w:tcPr>
          <w:p w:rsidR="00896B6D" w:rsidRPr="003D7914" w:rsidRDefault="00F1706F" w:rsidP="002959F5">
            <w:pPr>
              <w:jc w:val="center"/>
              <w:rPr>
                <w:rFonts w:ascii="Times New Roman" w:hAnsi="Times New Roman" w:cs="Times New Roman"/>
                <w:sz w:val="24"/>
                <w:szCs w:val="24"/>
              </w:rPr>
            </w:pPr>
            <w:r>
              <w:rPr>
                <w:rFonts w:ascii="Times New Roman" w:hAnsi="Times New Roman" w:cs="Times New Roman"/>
                <w:sz w:val="24"/>
                <w:szCs w:val="24"/>
              </w:rPr>
              <w:t>в 1,1 р.</w:t>
            </w:r>
          </w:p>
        </w:tc>
      </w:tr>
    </w:tbl>
    <w:p w:rsidR="00D5344B" w:rsidRPr="003D7914" w:rsidRDefault="00D5344B" w:rsidP="002B613F">
      <w:pPr>
        <w:spacing w:after="0" w:line="240" w:lineRule="auto"/>
        <w:ind w:firstLine="709"/>
        <w:jc w:val="both"/>
        <w:rPr>
          <w:rFonts w:ascii="Times New Roman" w:hAnsi="Times New Roman" w:cs="Times New Roman"/>
          <w:sz w:val="24"/>
          <w:szCs w:val="24"/>
        </w:rPr>
      </w:pPr>
    </w:p>
    <w:p w:rsidR="00D5344B" w:rsidRPr="00B17957" w:rsidRDefault="00D5344B" w:rsidP="002B613F">
      <w:pPr>
        <w:spacing w:after="0" w:line="240" w:lineRule="auto"/>
        <w:ind w:firstLine="709"/>
        <w:jc w:val="both"/>
        <w:rPr>
          <w:rFonts w:ascii="Times New Roman" w:hAnsi="Times New Roman" w:cs="Times New Roman"/>
          <w:sz w:val="24"/>
          <w:szCs w:val="24"/>
          <w:u w:val="single"/>
        </w:rPr>
      </w:pPr>
      <w:r w:rsidRPr="00B17957">
        <w:rPr>
          <w:rFonts w:ascii="Times New Roman" w:hAnsi="Times New Roman" w:cs="Times New Roman"/>
          <w:b/>
          <w:sz w:val="24"/>
          <w:szCs w:val="24"/>
          <w:u w:val="single"/>
        </w:rPr>
        <w:t>Уровень жизни</w:t>
      </w:r>
    </w:p>
    <w:p w:rsidR="00E5716C" w:rsidRDefault="00D5344B" w:rsidP="00E5716C">
      <w:pPr>
        <w:spacing w:after="0" w:line="240" w:lineRule="auto"/>
        <w:ind w:firstLine="709"/>
        <w:jc w:val="both"/>
        <w:rPr>
          <w:rFonts w:ascii="Times New Roman" w:hAnsi="Times New Roman" w:cs="Times New Roman"/>
          <w:sz w:val="24"/>
          <w:szCs w:val="24"/>
        </w:rPr>
      </w:pPr>
      <w:r w:rsidRPr="00B17957">
        <w:rPr>
          <w:rFonts w:ascii="Times New Roman" w:hAnsi="Times New Roman" w:cs="Times New Roman"/>
          <w:sz w:val="24"/>
          <w:szCs w:val="24"/>
        </w:rPr>
        <w:t>Среднемесячная номинальная начисленная заработная плата в 201</w:t>
      </w:r>
      <w:r w:rsidR="00133424">
        <w:rPr>
          <w:rFonts w:ascii="Times New Roman" w:hAnsi="Times New Roman" w:cs="Times New Roman"/>
          <w:sz w:val="24"/>
          <w:szCs w:val="24"/>
        </w:rPr>
        <w:t>7</w:t>
      </w:r>
      <w:r w:rsidRPr="00B17957">
        <w:rPr>
          <w:rFonts w:ascii="Times New Roman" w:hAnsi="Times New Roman" w:cs="Times New Roman"/>
          <w:sz w:val="24"/>
          <w:szCs w:val="24"/>
        </w:rPr>
        <w:t xml:space="preserve"> году составила </w:t>
      </w:r>
      <w:r w:rsidR="001F2A0E">
        <w:rPr>
          <w:rFonts w:ascii="Times New Roman" w:hAnsi="Times New Roman" w:cs="Times New Roman"/>
          <w:sz w:val="24"/>
          <w:szCs w:val="24"/>
        </w:rPr>
        <w:t xml:space="preserve">        </w:t>
      </w:r>
      <w:r w:rsidR="00E5716C">
        <w:rPr>
          <w:rFonts w:ascii="Times New Roman" w:hAnsi="Times New Roman" w:cs="Times New Roman"/>
          <w:sz w:val="24"/>
          <w:szCs w:val="24"/>
        </w:rPr>
        <w:t>3</w:t>
      </w:r>
      <w:r w:rsidR="00133424">
        <w:rPr>
          <w:rFonts w:ascii="Times New Roman" w:hAnsi="Times New Roman" w:cs="Times New Roman"/>
          <w:sz w:val="24"/>
          <w:szCs w:val="24"/>
        </w:rPr>
        <w:t>9</w:t>
      </w:r>
      <w:r w:rsidR="00E5716C">
        <w:rPr>
          <w:rFonts w:ascii="Times New Roman" w:hAnsi="Times New Roman" w:cs="Times New Roman"/>
          <w:sz w:val="24"/>
          <w:szCs w:val="24"/>
        </w:rPr>
        <w:t xml:space="preserve"> </w:t>
      </w:r>
      <w:r w:rsidR="00890F7E">
        <w:rPr>
          <w:rFonts w:ascii="Times New Roman" w:hAnsi="Times New Roman" w:cs="Times New Roman"/>
          <w:sz w:val="24"/>
          <w:szCs w:val="24"/>
        </w:rPr>
        <w:t>2</w:t>
      </w:r>
      <w:r w:rsidR="00133424">
        <w:rPr>
          <w:rFonts w:ascii="Times New Roman" w:hAnsi="Times New Roman" w:cs="Times New Roman"/>
          <w:sz w:val="24"/>
          <w:szCs w:val="24"/>
        </w:rPr>
        <w:t>76</w:t>
      </w:r>
      <w:r w:rsidRPr="00B17957">
        <w:rPr>
          <w:rFonts w:ascii="Times New Roman" w:hAnsi="Times New Roman" w:cs="Times New Roman"/>
          <w:sz w:val="24"/>
          <w:szCs w:val="24"/>
        </w:rPr>
        <w:t xml:space="preserve"> руб</w:t>
      </w:r>
      <w:r w:rsidR="00C0244E" w:rsidRPr="00B17957">
        <w:rPr>
          <w:rFonts w:ascii="Times New Roman" w:hAnsi="Times New Roman" w:cs="Times New Roman"/>
          <w:sz w:val="24"/>
          <w:szCs w:val="24"/>
        </w:rPr>
        <w:t>лей</w:t>
      </w:r>
      <w:r w:rsidRPr="00B17957">
        <w:rPr>
          <w:rFonts w:ascii="Times New Roman" w:hAnsi="Times New Roman" w:cs="Times New Roman"/>
          <w:sz w:val="24"/>
          <w:szCs w:val="24"/>
        </w:rPr>
        <w:t xml:space="preserve"> (</w:t>
      </w:r>
      <w:r w:rsidR="00E5716C">
        <w:rPr>
          <w:rFonts w:ascii="Times New Roman" w:hAnsi="Times New Roman" w:cs="Times New Roman"/>
          <w:sz w:val="24"/>
          <w:szCs w:val="24"/>
        </w:rPr>
        <w:t>10</w:t>
      </w:r>
      <w:r w:rsidR="00890F7E">
        <w:rPr>
          <w:rFonts w:ascii="Times New Roman" w:hAnsi="Times New Roman" w:cs="Times New Roman"/>
          <w:sz w:val="24"/>
          <w:szCs w:val="24"/>
        </w:rPr>
        <w:t>5</w:t>
      </w:r>
      <w:r w:rsidR="00E5716C">
        <w:rPr>
          <w:rFonts w:ascii="Times New Roman" w:hAnsi="Times New Roman" w:cs="Times New Roman"/>
          <w:sz w:val="24"/>
          <w:szCs w:val="24"/>
        </w:rPr>
        <w:t>,</w:t>
      </w:r>
      <w:r w:rsidR="00133424">
        <w:rPr>
          <w:rFonts w:ascii="Times New Roman" w:hAnsi="Times New Roman" w:cs="Times New Roman"/>
          <w:sz w:val="24"/>
          <w:szCs w:val="24"/>
        </w:rPr>
        <w:t>4</w:t>
      </w:r>
      <w:r w:rsidRPr="00B17957">
        <w:rPr>
          <w:rFonts w:ascii="Times New Roman" w:hAnsi="Times New Roman" w:cs="Times New Roman"/>
          <w:sz w:val="24"/>
          <w:szCs w:val="24"/>
        </w:rPr>
        <w:t>% к уровню 201</w:t>
      </w:r>
      <w:r w:rsidR="00133424">
        <w:rPr>
          <w:rFonts w:ascii="Times New Roman" w:hAnsi="Times New Roman" w:cs="Times New Roman"/>
          <w:sz w:val="24"/>
          <w:szCs w:val="24"/>
        </w:rPr>
        <w:t>6</w:t>
      </w:r>
      <w:r w:rsidR="00E5716C">
        <w:rPr>
          <w:rFonts w:ascii="Times New Roman" w:hAnsi="Times New Roman" w:cs="Times New Roman"/>
          <w:sz w:val="24"/>
          <w:szCs w:val="24"/>
        </w:rPr>
        <w:t xml:space="preserve"> года), в том числе: </w:t>
      </w:r>
    </w:p>
    <w:p w:rsidR="001F2A0E" w:rsidRPr="00B17957" w:rsidRDefault="001F2A0E" w:rsidP="00E571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добыча полезных ископаемых – 42 100,0 рублей (104,2% к уровню 2016 года);</w:t>
      </w:r>
    </w:p>
    <w:p w:rsidR="00D5344B" w:rsidRPr="00B17957" w:rsidRDefault="00D5344B" w:rsidP="002B613F">
      <w:pPr>
        <w:spacing w:after="0" w:line="240" w:lineRule="auto"/>
        <w:ind w:firstLine="709"/>
        <w:jc w:val="both"/>
        <w:rPr>
          <w:rFonts w:ascii="Times New Roman" w:hAnsi="Times New Roman" w:cs="Times New Roman"/>
          <w:sz w:val="24"/>
          <w:szCs w:val="24"/>
        </w:rPr>
      </w:pPr>
      <w:r w:rsidRPr="00B17957">
        <w:rPr>
          <w:rFonts w:ascii="Times New Roman" w:hAnsi="Times New Roman" w:cs="Times New Roman"/>
          <w:sz w:val="24"/>
          <w:szCs w:val="24"/>
        </w:rPr>
        <w:t xml:space="preserve">- </w:t>
      </w:r>
      <w:r w:rsidR="005169FA">
        <w:rPr>
          <w:rFonts w:ascii="Times New Roman" w:hAnsi="Times New Roman" w:cs="Times New Roman"/>
          <w:sz w:val="24"/>
          <w:szCs w:val="24"/>
        </w:rPr>
        <w:t>обеспечение электрической энергией, газом и паром; кондиционирование воздуха</w:t>
      </w:r>
      <w:r w:rsidRPr="00B17957">
        <w:rPr>
          <w:rFonts w:ascii="Times New Roman" w:hAnsi="Times New Roman" w:cs="Times New Roman"/>
          <w:sz w:val="24"/>
          <w:szCs w:val="24"/>
        </w:rPr>
        <w:t xml:space="preserve"> – </w:t>
      </w:r>
      <w:r w:rsidR="00D81FC0">
        <w:rPr>
          <w:rFonts w:ascii="Times New Roman" w:hAnsi="Times New Roman" w:cs="Times New Roman"/>
          <w:sz w:val="24"/>
          <w:szCs w:val="24"/>
        </w:rPr>
        <w:t>38 625,6</w:t>
      </w:r>
      <w:r w:rsidRPr="00B17957">
        <w:rPr>
          <w:rFonts w:ascii="Times New Roman" w:hAnsi="Times New Roman" w:cs="Times New Roman"/>
          <w:sz w:val="24"/>
          <w:szCs w:val="24"/>
        </w:rPr>
        <w:t xml:space="preserve"> руб</w:t>
      </w:r>
      <w:r w:rsidR="000E3728" w:rsidRPr="00B17957">
        <w:rPr>
          <w:rFonts w:ascii="Times New Roman" w:hAnsi="Times New Roman" w:cs="Times New Roman"/>
          <w:sz w:val="24"/>
          <w:szCs w:val="24"/>
        </w:rPr>
        <w:t>лей</w:t>
      </w:r>
      <w:r w:rsidRPr="00B17957">
        <w:rPr>
          <w:rFonts w:ascii="Times New Roman" w:hAnsi="Times New Roman" w:cs="Times New Roman"/>
          <w:sz w:val="24"/>
          <w:szCs w:val="24"/>
        </w:rPr>
        <w:t xml:space="preserve"> (</w:t>
      </w:r>
      <w:r w:rsidR="00D81FC0">
        <w:rPr>
          <w:rFonts w:ascii="Times New Roman" w:hAnsi="Times New Roman" w:cs="Times New Roman"/>
          <w:sz w:val="24"/>
          <w:szCs w:val="24"/>
        </w:rPr>
        <w:t>100,2</w:t>
      </w:r>
      <w:r w:rsidR="00A838BF">
        <w:rPr>
          <w:rFonts w:ascii="Times New Roman" w:hAnsi="Times New Roman" w:cs="Times New Roman"/>
          <w:sz w:val="24"/>
          <w:szCs w:val="24"/>
        </w:rPr>
        <w:t>%</w:t>
      </w:r>
      <w:r w:rsidRPr="00B17957">
        <w:rPr>
          <w:rFonts w:ascii="Times New Roman" w:hAnsi="Times New Roman" w:cs="Times New Roman"/>
          <w:sz w:val="24"/>
          <w:szCs w:val="24"/>
        </w:rPr>
        <w:t xml:space="preserve"> к уровню 201</w:t>
      </w:r>
      <w:r w:rsidR="00D81FC0">
        <w:rPr>
          <w:rFonts w:ascii="Times New Roman" w:hAnsi="Times New Roman" w:cs="Times New Roman"/>
          <w:sz w:val="24"/>
          <w:szCs w:val="24"/>
        </w:rPr>
        <w:t>6</w:t>
      </w:r>
      <w:r w:rsidRPr="00B17957">
        <w:rPr>
          <w:rFonts w:ascii="Times New Roman" w:hAnsi="Times New Roman" w:cs="Times New Roman"/>
          <w:sz w:val="24"/>
          <w:szCs w:val="24"/>
        </w:rPr>
        <w:t xml:space="preserve"> года);</w:t>
      </w:r>
    </w:p>
    <w:p w:rsidR="00A838BF" w:rsidRDefault="00D5344B" w:rsidP="002B613F">
      <w:pPr>
        <w:spacing w:after="0" w:line="240" w:lineRule="auto"/>
        <w:ind w:firstLine="709"/>
        <w:jc w:val="both"/>
        <w:rPr>
          <w:rFonts w:ascii="Times New Roman" w:hAnsi="Times New Roman" w:cs="Times New Roman"/>
          <w:sz w:val="24"/>
          <w:szCs w:val="24"/>
        </w:rPr>
      </w:pPr>
      <w:r w:rsidRPr="00B17957">
        <w:rPr>
          <w:rFonts w:ascii="Times New Roman" w:hAnsi="Times New Roman" w:cs="Times New Roman"/>
          <w:sz w:val="24"/>
          <w:szCs w:val="24"/>
        </w:rPr>
        <w:t xml:space="preserve">- </w:t>
      </w:r>
      <w:r w:rsidR="00A838BF">
        <w:rPr>
          <w:rFonts w:ascii="Times New Roman" w:hAnsi="Times New Roman" w:cs="Times New Roman"/>
          <w:sz w:val="24"/>
          <w:szCs w:val="24"/>
        </w:rPr>
        <w:t xml:space="preserve">оптовая и розничная торговля; ремонт автотранспортных средств и </w:t>
      </w:r>
      <w:r w:rsidR="00D81FC0">
        <w:rPr>
          <w:rFonts w:ascii="Times New Roman" w:hAnsi="Times New Roman" w:cs="Times New Roman"/>
          <w:sz w:val="24"/>
          <w:szCs w:val="24"/>
        </w:rPr>
        <w:t>мотоциклов</w:t>
      </w:r>
      <w:r w:rsidRPr="00B17957">
        <w:rPr>
          <w:rFonts w:ascii="Times New Roman" w:hAnsi="Times New Roman" w:cs="Times New Roman"/>
          <w:sz w:val="24"/>
          <w:szCs w:val="24"/>
        </w:rPr>
        <w:t xml:space="preserve"> – </w:t>
      </w:r>
    </w:p>
    <w:p w:rsidR="00D5344B" w:rsidRPr="00B17957" w:rsidRDefault="00D81FC0" w:rsidP="00A83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34 111,1</w:t>
      </w:r>
      <w:r w:rsidR="00D5344B" w:rsidRPr="00B17957">
        <w:rPr>
          <w:rFonts w:ascii="Times New Roman" w:hAnsi="Times New Roman" w:cs="Times New Roman"/>
          <w:sz w:val="24"/>
          <w:szCs w:val="24"/>
        </w:rPr>
        <w:t xml:space="preserve"> руб</w:t>
      </w:r>
      <w:r w:rsidR="000E3728" w:rsidRPr="00B17957">
        <w:rPr>
          <w:rFonts w:ascii="Times New Roman" w:hAnsi="Times New Roman" w:cs="Times New Roman"/>
          <w:sz w:val="24"/>
          <w:szCs w:val="24"/>
        </w:rPr>
        <w:t>лей</w:t>
      </w:r>
      <w:r w:rsidR="00D5344B" w:rsidRPr="00B17957">
        <w:rPr>
          <w:rFonts w:ascii="Times New Roman" w:hAnsi="Times New Roman" w:cs="Times New Roman"/>
          <w:sz w:val="24"/>
          <w:szCs w:val="24"/>
        </w:rPr>
        <w:t xml:space="preserve"> (</w:t>
      </w:r>
      <w:r>
        <w:rPr>
          <w:rFonts w:ascii="Times New Roman" w:hAnsi="Times New Roman" w:cs="Times New Roman"/>
          <w:sz w:val="24"/>
          <w:szCs w:val="24"/>
        </w:rPr>
        <w:t>96,4</w:t>
      </w:r>
      <w:r w:rsidR="00D5344B" w:rsidRPr="00B17957">
        <w:rPr>
          <w:rFonts w:ascii="Times New Roman" w:hAnsi="Times New Roman" w:cs="Times New Roman"/>
          <w:sz w:val="24"/>
          <w:szCs w:val="24"/>
        </w:rPr>
        <w:t>% к уровню 201</w:t>
      </w:r>
      <w:r>
        <w:rPr>
          <w:rFonts w:ascii="Times New Roman" w:hAnsi="Times New Roman" w:cs="Times New Roman"/>
          <w:sz w:val="24"/>
          <w:szCs w:val="24"/>
        </w:rPr>
        <w:t>6</w:t>
      </w:r>
      <w:r w:rsidR="00D5344B" w:rsidRPr="00B17957">
        <w:rPr>
          <w:rFonts w:ascii="Times New Roman" w:hAnsi="Times New Roman" w:cs="Times New Roman"/>
          <w:sz w:val="24"/>
          <w:szCs w:val="24"/>
        </w:rPr>
        <w:t xml:space="preserve"> года</w:t>
      </w:r>
      <w:r w:rsidR="00A838BF">
        <w:rPr>
          <w:rFonts w:ascii="Times New Roman" w:hAnsi="Times New Roman" w:cs="Times New Roman"/>
          <w:sz w:val="24"/>
          <w:szCs w:val="24"/>
        </w:rPr>
        <w:t>)</w:t>
      </w:r>
      <w:r w:rsidR="00D5344B" w:rsidRPr="00B17957">
        <w:rPr>
          <w:rFonts w:ascii="Times New Roman" w:hAnsi="Times New Roman" w:cs="Times New Roman"/>
          <w:sz w:val="24"/>
          <w:szCs w:val="24"/>
        </w:rPr>
        <w:t>;</w:t>
      </w:r>
    </w:p>
    <w:p w:rsidR="00D5344B" w:rsidRDefault="00D5344B" w:rsidP="002B613F">
      <w:pPr>
        <w:spacing w:after="0" w:line="240" w:lineRule="auto"/>
        <w:ind w:firstLine="709"/>
        <w:jc w:val="both"/>
        <w:rPr>
          <w:rFonts w:ascii="Times New Roman" w:hAnsi="Times New Roman" w:cs="Times New Roman"/>
          <w:sz w:val="24"/>
          <w:szCs w:val="24"/>
        </w:rPr>
      </w:pPr>
      <w:r w:rsidRPr="00B17957">
        <w:rPr>
          <w:rFonts w:ascii="Times New Roman" w:hAnsi="Times New Roman" w:cs="Times New Roman"/>
          <w:sz w:val="24"/>
          <w:szCs w:val="24"/>
        </w:rPr>
        <w:t xml:space="preserve">- </w:t>
      </w:r>
      <w:r w:rsidR="00A838BF">
        <w:rPr>
          <w:rFonts w:ascii="Times New Roman" w:hAnsi="Times New Roman" w:cs="Times New Roman"/>
          <w:sz w:val="24"/>
          <w:szCs w:val="24"/>
        </w:rPr>
        <w:t xml:space="preserve">государственное управление и обеспечение военной безопасности; социальное </w:t>
      </w:r>
      <w:r w:rsidR="00D81FC0">
        <w:rPr>
          <w:rFonts w:ascii="Times New Roman" w:hAnsi="Times New Roman" w:cs="Times New Roman"/>
          <w:sz w:val="24"/>
          <w:szCs w:val="24"/>
        </w:rPr>
        <w:t>обеспечение</w:t>
      </w:r>
      <w:r w:rsidRPr="00B17957">
        <w:rPr>
          <w:rFonts w:ascii="Times New Roman" w:hAnsi="Times New Roman" w:cs="Times New Roman"/>
          <w:sz w:val="24"/>
          <w:szCs w:val="24"/>
        </w:rPr>
        <w:t xml:space="preserve"> – </w:t>
      </w:r>
      <w:r w:rsidR="00D81FC0">
        <w:rPr>
          <w:rFonts w:ascii="Times New Roman" w:hAnsi="Times New Roman" w:cs="Times New Roman"/>
          <w:sz w:val="24"/>
          <w:szCs w:val="24"/>
        </w:rPr>
        <w:t>42 452,0</w:t>
      </w:r>
      <w:r w:rsidR="00A838BF">
        <w:rPr>
          <w:rFonts w:ascii="Times New Roman" w:hAnsi="Times New Roman" w:cs="Times New Roman"/>
          <w:sz w:val="24"/>
          <w:szCs w:val="24"/>
        </w:rPr>
        <w:t xml:space="preserve"> рублей</w:t>
      </w:r>
      <w:r w:rsidRPr="00B17957">
        <w:rPr>
          <w:rFonts w:ascii="Times New Roman" w:hAnsi="Times New Roman" w:cs="Times New Roman"/>
          <w:sz w:val="24"/>
          <w:szCs w:val="24"/>
        </w:rPr>
        <w:t xml:space="preserve"> (</w:t>
      </w:r>
      <w:r w:rsidR="00D81FC0">
        <w:rPr>
          <w:rFonts w:ascii="Times New Roman" w:hAnsi="Times New Roman" w:cs="Times New Roman"/>
          <w:sz w:val="24"/>
          <w:szCs w:val="24"/>
        </w:rPr>
        <w:t>106,3</w:t>
      </w:r>
      <w:r w:rsidRPr="00B17957">
        <w:rPr>
          <w:rFonts w:ascii="Times New Roman" w:hAnsi="Times New Roman" w:cs="Times New Roman"/>
          <w:sz w:val="24"/>
          <w:szCs w:val="24"/>
        </w:rPr>
        <w:t>% к уровню 201</w:t>
      </w:r>
      <w:r w:rsidR="00D81FC0">
        <w:rPr>
          <w:rFonts w:ascii="Times New Roman" w:hAnsi="Times New Roman" w:cs="Times New Roman"/>
          <w:sz w:val="24"/>
          <w:szCs w:val="24"/>
        </w:rPr>
        <w:t>6</w:t>
      </w:r>
      <w:r w:rsidRPr="00B17957">
        <w:rPr>
          <w:rFonts w:ascii="Times New Roman" w:hAnsi="Times New Roman" w:cs="Times New Roman"/>
          <w:sz w:val="24"/>
          <w:szCs w:val="24"/>
        </w:rPr>
        <w:t xml:space="preserve"> года);</w:t>
      </w:r>
    </w:p>
    <w:p w:rsidR="00A838BF" w:rsidRDefault="00A838BF"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образование – </w:t>
      </w:r>
      <w:r w:rsidR="00D81FC0">
        <w:rPr>
          <w:rFonts w:ascii="Times New Roman" w:hAnsi="Times New Roman" w:cs="Times New Roman"/>
          <w:sz w:val="24"/>
          <w:szCs w:val="24"/>
        </w:rPr>
        <w:t>35 219,4</w:t>
      </w:r>
      <w:r>
        <w:rPr>
          <w:rFonts w:ascii="Times New Roman" w:hAnsi="Times New Roman" w:cs="Times New Roman"/>
          <w:sz w:val="24"/>
          <w:szCs w:val="24"/>
        </w:rPr>
        <w:t xml:space="preserve"> рублей (</w:t>
      </w:r>
      <w:r w:rsidR="00D81FC0">
        <w:rPr>
          <w:rFonts w:ascii="Times New Roman" w:hAnsi="Times New Roman" w:cs="Times New Roman"/>
          <w:sz w:val="24"/>
          <w:szCs w:val="24"/>
        </w:rPr>
        <w:t>104,3</w:t>
      </w:r>
      <w:r>
        <w:rPr>
          <w:rFonts w:ascii="Times New Roman" w:hAnsi="Times New Roman" w:cs="Times New Roman"/>
          <w:sz w:val="24"/>
          <w:szCs w:val="24"/>
        </w:rPr>
        <w:t>% к уровню 201</w:t>
      </w:r>
      <w:r w:rsidR="00D81FC0">
        <w:rPr>
          <w:rFonts w:ascii="Times New Roman" w:hAnsi="Times New Roman" w:cs="Times New Roman"/>
          <w:sz w:val="24"/>
          <w:szCs w:val="24"/>
        </w:rPr>
        <w:t>6</w:t>
      </w:r>
      <w:r>
        <w:rPr>
          <w:rFonts w:ascii="Times New Roman" w:hAnsi="Times New Roman" w:cs="Times New Roman"/>
          <w:sz w:val="24"/>
          <w:szCs w:val="24"/>
        </w:rPr>
        <w:t xml:space="preserve"> года);</w:t>
      </w:r>
    </w:p>
    <w:p w:rsidR="00D81FC0" w:rsidRPr="00B17957" w:rsidRDefault="00D81FC0" w:rsidP="00D81F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в области культуры, спорта, организации досуга и развлечений – 39 666,8 рублей (124,3% к уровню 2016 года);</w:t>
      </w:r>
    </w:p>
    <w:p w:rsidR="00D5344B" w:rsidRPr="0037410C" w:rsidRDefault="00D5344B" w:rsidP="002B613F">
      <w:pPr>
        <w:spacing w:after="0" w:line="240" w:lineRule="auto"/>
        <w:ind w:firstLine="709"/>
        <w:jc w:val="both"/>
        <w:rPr>
          <w:rFonts w:ascii="Times New Roman" w:hAnsi="Times New Roman" w:cs="Times New Roman"/>
          <w:sz w:val="24"/>
          <w:szCs w:val="24"/>
        </w:rPr>
      </w:pPr>
      <w:r w:rsidRPr="0037410C">
        <w:rPr>
          <w:rFonts w:ascii="Times New Roman" w:hAnsi="Times New Roman" w:cs="Times New Roman"/>
          <w:sz w:val="24"/>
          <w:szCs w:val="24"/>
        </w:rPr>
        <w:t>- здравоохранение</w:t>
      </w:r>
      <w:r w:rsidR="00A838BF">
        <w:rPr>
          <w:rFonts w:ascii="Times New Roman" w:hAnsi="Times New Roman" w:cs="Times New Roman"/>
          <w:sz w:val="24"/>
          <w:szCs w:val="24"/>
        </w:rPr>
        <w:t xml:space="preserve"> и предоставление социальных услуг</w:t>
      </w:r>
      <w:r w:rsidRPr="0037410C">
        <w:rPr>
          <w:rFonts w:ascii="Times New Roman" w:hAnsi="Times New Roman" w:cs="Times New Roman"/>
          <w:sz w:val="24"/>
          <w:szCs w:val="24"/>
        </w:rPr>
        <w:t xml:space="preserve"> – </w:t>
      </w:r>
      <w:r w:rsidR="0037410C" w:rsidRPr="0037410C">
        <w:rPr>
          <w:rFonts w:ascii="Times New Roman" w:hAnsi="Times New Roman" w:cs="Times New Roman"/>
          <w:sz w:val="24"/>
          <w:szCs w:val="24"/>
        </w:rPr>
        <w:t>3</w:t>
      </w:r>
      <w:r w:rsidR="005F30F9">
        <w:rPr>
          <w:rFonts w:ascii="Times New Roman" w:hAnsi="Times New Roman" w:cs="Times New Roman"/>
          <w:sz w:val="24"/>
          <w:szCs w:val="24"/>
        </w:rPr>
        <w:t>8</w:t>
      </w:r>
      <w:r w:rsidR="00D81FC0">
        <w:rPr>
          <w:rFonts w:ascii="Times New Roman" w:hAnsi="Times New Roman" w:cs="Times New Roman"/>
          <w:sz w:val="24"/>
          <w:szCs w:val="24"/>
        </w:rPr>
        <w:t> 795,5</w:t>
      </w:r>
      <w:r w:rsidRPr="0037410C">
        <w:rPr>
          <w:rFonts w:ascii="Times New Roman" w:hAnsi="Times New Roman" w:cs="Times New Roman"/>
          <w:sz w:val="24"/>
          <w:szCs w:val="24"/>
        </w:rPr>
        <w:t xml:space="preserve"> руб</w:t>
      </w:r>
      <w:r w:rsidR="00A30518" w:rsidRPr="0037410C">
        <w:rPr>
          <w:rFonts w:ascii="Times New Roman" w:hAnsi="Times New Roman" w:cs="Times New Roman"/>
          <w:sz w:val="24"/>
          <w:szCs w:val="24"/>
        </w:rPr>
        <w:t>лей</w:t>
      </w:r>
      <w:r w:rsidRPr="0037410C">
        <w:rPr>
          <w:rFonts w:ascii="Times New Roman" w:hAnsi="Times New Roman" w:cs="Times New Roman"/>
          <w:sz w:val="24"/>
          <w:szCs w:val="24"/>
        </w:rPr>
        <w:t xml:space="preserve"> (</w:t>
      </w:r>
      <w:r w:rsidR="00D81FC0">
        <w:rPr>
          <w:rFonts w:ascii="Times New Roman" w:hAnsi="Times New Roman" w:cs="Times New Roman"/>
          <w:sz w:val="24"/>
          <w:szCs w:val="24"/>
        </w:rPr>
        <w:t>99,4</w:t>
      </w:r>
      <w:r w:rsidRPr="0037410C">
        <w:rPr>
          <w:rFonts w:ascii="Times New Roman" w:hAnsi="Times New Roman" w:cs="Times New Roman"/>
          <w:sz w:val="24"/>
          <w:szCs w:val="24"/>
        </w:rPr>
        <w:t>% к уровню 201</w:t>
      </w:r>
      <w:r w:rsidR="00D81FC0">
        <w:rPr>
          <w:rFonts w:ascii="Times New Roman" w:hAnsi="Times New Roman" w:cs="Times New Roman"/>
          <w:sz w:val="24"/>
          <w:szCs w:val="24"/>
        </w:rPr>
        <w:t>6</w:t>
      </w:r>
      <w:r w:rsidR="005F30F9">
        <w:rPr>
          <w:rFonts w:ascii="Times New Roman" w:hAnsi="Times New Roman" w:cs="Times New Roman"/>
          <w:sz w:val="24"/>
          <w:szCs w:val="24"/>
        </w:rPr>
        <w:t xml:space="preserve"> </w:t>
      </w:r>
      <w:r w:rsidRPr="0037410C">
        <w:rPr>
          <w:rFonts w:ascii="Times New Roman" w:hAnsi="Times New Roman" w:cs="Times New Roman"/>
          <w:sz w:val="24"/>
          <w:szCs w:val="24"/>
        </w:rPr>
        <w:t>года).</w:t>
      </w:r>
    </w:p>
    <w:p w:rsidR="00D5344B" w:rsidRDefault="00D5344B" w:rsidP="002B613F">
      <w:pPr>
        <w:spacing w:after="0" w:line="240" w:lineRule="auto"/>
        <w:ind w:firstLine="709"/>
        <w:jc w:val="both"/>
        <w:rPr>
          <w:rFonts w:ascii="Times New Roman" w:hAnsi="Times New Roman" w:cs="Times New Roman"/>
          <w:sz w:val="24"/>
          <w:szCs w:val="24"/>
        </w:rPr>
      </w:pPr>
      <w:r w:rsidRPr="00B17957">
        <w:rPr>
          <w:rFonts w:ascii="Times New Roman" w:hAnsi="Times New Roman" w:cs="Times New Roman"/>
          <w:sz w:val="24"/>
          <w:szCs w:val="24"/>
        </w:rPr>
        <w:t xml:space="preserve">Средний размер назначенной пенсии составила </w:t>
      </w:r>
      <w:r w:rsidR="00E5716C">
        <w:rPr>
          <w:rFonts w:ascii="Times New Roman" w:hAnsi="Times New Roman" w:cs="Times New Roman"/>
          <w:sz w:val="24"/>
          <w:szCs w:val="24"/>
        </w:rPr>
        <w:t>1</w:t>
      </w:r>
      <w:r w:rsidR="00133424">
        <w:rPr>
          <w:rFonts w:ascii="Times New Roman" w:hAnsi="Times New Roman" w:cs="Times New Roman"/>
          <w:sz w:val="24"/>
          <w:szCs w:val="24"/>
        </w:rPr>
        <w:t>7</w:t>
      </w:r>
      <w:r w:rsidR="00E5716C">
        <w:rPr>
          <w:rFonts w:ascii="Times New Roman" w:hAnsi="Times New Roman" w:cs="Times New Roman"/>
          <w:sz w:val="24"/>
          <w:szCs w:val="24"/>
        </w:rPr>
        <w:t xml:space="preserve"> </w:t>
      </w:r>
      <w:r w:rsidR="00133424">
        <w:rPr>
          <w:rFonts w:ascii="Times New Roman" w:hAnsi="Times New Roman" w:cs="Times New Roman"/>
          <w:sz w:val="24"/>
          <w:szCs w:val="24"/>
        </w:rPr>
        <w:t>254</w:t>
      </w:r>
      <w:r w:rsidRPr="00B17957">
        <w:rPr>
          <w:rFonts w:ascii="Times New Roman" w:hAnsi="Times New Roman" w:cs="Times New Roman"/>
          <w:sz w:val="24"/>
          <w:szCs w:val="24"/>
        </w:rPr>
        <w:t xml:space="preserve"> руб</w:t>
      </w:r>
      <w:r w:rsidR="00BC228C" w:rsidRPr="00B17957">
        <w:rPr>
          <w:rFonts w:ascii="Times New Roman" w:hAnsi="Times New Roman" w:cs="Times New Roman"/>
          <w:sz w:val="24"/>
          <w:szCs w:val="24"/>
        </w:rPr>
        <w:t>л</w:t>
      </w:r>
      <w:r w:rsidR="0094136B">
        <w:rPr>
          <w:rFonts w:ascii="Times New Roman" w:hAnsi="Times New Roman" w:cs="Times New Roman"/>
          <w:sz w:val="24"/>
          <w:szCs w:val="24"/>
        </w:rPr>
        <w:t xml:space="preserve">я </w:t>
      </w:r>
      <w:r w:rsidRPr="00B17957">
        <w:rPr>
          <w:rFonts w:ascii="Times New Roman" w:hAnsi="Times New Roman" w:cs="Times New Roman"/>
          <w:sz w:val="24"/>
          <w:szCs w:val="24"/>
        </w:rPr>
        <w:t>(</w:t>
      </w:r>
      <w:r w:rsidR="00133424">
        <w:rPr>
          <w:rFonts w:ascii="Times New Roman" w:hAnsi="Times New Roman" w:cs="Times New Roman"/>
          <w:sz w:val="24"/>
          <w:szCs w:val="24"/>
        </w:rPr>
        <w:t>103,6</w:t>
      </w:r>
      <w:r w:rsidRPr="00B17957">
        <w:rPr>
          <w:rFonts w:ascii="Times New Roman" w:hAnsi="Times New Roman" w:cs="Times New Roman"/>
          <w:sz w:val="24"/>
          <w:szCs w:val="24"/>
        </w:rPr>
        <w:t>% к уровню 201</w:t>
      </w:r>
      <w:r w:rsidR="00133424">
        <w:rPr>
          <w:rFonts w:ascii="Times New Roman" w:hAnsi="Times New Roman" w:cs="Times New Roman"/>
          <w:sz w:val="24"/>
          <w:szCs w:val="24"/>
        </w:rPr>
        <w:t>6</w:t>
      </w:r>
      <w:r w:rsidRPr="00B17957">
        <w:rPr>
          <w:rFonts w:ascii="Times New Roman" w:hAnsi="Times New Roman" w:cs="Times New Roman"/>
          <w:sz w:val="24"/>
          <w:szCs w:val="24"/>
        </w:rPr>
        <w:t xml:space="preserve"> года). </w:t>
      </w:r>
      <w:r w:rsidRPr="00641ED6">
        <w:rPr>
          <w:rFonts w:ascii="Times New Roman" w:hAnsi="Times New Roman" w:cs="Times New Roman"/>
          <w:sz w:val="24"/>
          <w:szCs w:val="24"/>
        </w:rPr>
        <w:t xml:space="preserve">К величине прожиточного минимума пенсионера размер назначенной пенсии составляет </w:t>
      </w:r>
      <w:r w:rsidR="00641ED6" w:rsidRPr="00641ED6">
        <w:rPr>
          <w:rFonts w:ascii="Times New Roman" w:hAnsi="Times New Roman" w:cs="Times New Roman"/>
          <w:sz w:val="24"/>
          <w:szCs w:val="24"/>
        </w:rPr>
        <w:t>137,8</w:t>
      </w:r>
      <w:r w:rsidRPr="00641ED6">
        <w:rPr>
          <w:rFonts w:ascii="Times New Roman" w:hAnsi="Times New Roman" w:cs="Times New Roman"/>
          <w:sz w:val="24"/>
          <w:szCs w:val="24"/>
        </w:rPr>
        <w:t xml:space="preserve">%, к среднему размеру номинальной начисленной заработной платы – </w:t>
      </w:r>
      <w:r w:rsidR="00641ED6" w:rsidRPr="00641ED6">
        <w:rPr>
          <w:rFonts w:ascii="Times New Roman" w:hAnsi="Times New Roman" w:cs="Times New Roman"/>
          <w:sz w:val="24"/>
          <w:szCs w:val="24"/>
        </w:rPr>
        <w:t>43,9</w:t>
      </w:r>
      <w:r w:rsidRPr="00641ED6">
        <w:rPr>
          <w:rFonts w:ascii="Times New Roman" w:hAnsi="Times New Roman" w:cs="Times New Roman"/>
          <w:sz w:val="24"/>
          <w:szCs w:val="24"/>
        </w:rPr>
        <w:t>%.</w:t>
      </w:r>
    </w:p>
    <w:p w:rsidR="00E5716C" w:rsidRDefault="00E5716C" w:rsidP="0094136B">
      <w:pPr>
        <w:spacing w:after="0" w:line="240" w:lineRule="auto"/>
        <w:jc w:val="both"/>
        <w:rPr>
          <w:rFonts w:ascii="Times New Roman" w:hAnsi="Times New Roman" w:cs="Times New Roman"/>
          <w:sz w:val="24"/>
          <w:szCs w:val="24"/>
        </w:rPr>
      </w:pPr>
    </w:p>
    <w:p w:rsidR="00133424" w:rsidRPr="00B17957" w:rsidRDefault="00133424" w:rsidP="0094136B">
      <w:pPr>
        <w:spacing w:after="0" w:line="240" w:lineRule="auto"/>
        <w:jc w:val="both"/>
        <w:rPr>
          <w:rFonts w:ascii="Times New Roman" w:hAnsi="Times New Roman" w:cs="Times New Roman"/>
          <w:sz w:val="24"/>
          <w:szCs w:val="24"/>
        </w:rPr>
      </w:pPr>
    </w:p>
    <w:p w:rsidR="00D5344B" w:rsidRPr="00DB0C59" w:rsidRDefault="00D5344B" w:rsidP="00C76768">
      <w:pPr>
        <w:spacing w:after="0" w:line="240" w:lineRule="auto"/>
        <w:ind w:firstLine="709"/>
        <w:jc w:val="right"/>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Таблица № 23</w:t>
      </w:r>
    </w:p>
    <w:p w:rsidR="00D5344B" w:rsidRPr="009E2EF4" w:rsidRDefault="00D5344B" w:rsidP="002B613F">
      <w:pPr>
        <w:spacing w:after="0" w:line="240" w:lineRule="auto"/>
        <w:ind w:firstLine="709"/>
        <w:jc w:val="center"/>
        <w:rPr>
          <w:rFonts w:ascii="Times New Roman" w:hAnsi="Times New Roman" w:cs="Times New Roman"/>
          <w:sz w:val="24"/>
          <w:szCs w:val="24"/>
        </w:rPr>
      </w:pPr>
      <w:r w:rsidRPr="009E2EF4">
        <w:rPr>
          <w:rFonts w:ascii="Times New Roman" w:hAnsi="Times New Roman" w:cs="Times New Roman"/>
          <w:b/>
          <w:sz w:val="24"/>
          <w:szCs w:val="24"/>
        </w:rPr>
        <w:t>Показатели для анализа по пункту «Уровень жизни населения»</w:t>
      </w:r>
    </w:p>
    <w:p w:rsidR="00C76768" w:rsidRPr="00424C39" w:rsidRDefault="00C76768" w:rsidP="002B613F">
      <w:pPr>
        <w:spacing w:after="0" w:line="240" w:lineRule="auto"/>
        <w:ind w:firstLine="709"/>
        <w:jc w:val="center"/>
        <w:rPr>
          <w:rFonts w:ascii="Times New Roman" w:hAnsi="Times New Roman" w:cs="Times New Roman"/>
          <w:color w:val="FF0000"/>
          <w:sz w:val="24"/>
          <w:szCs w:val="24"/>
        </w:rPr>
      </w:pPr>
    </w:p>
    <w:tbl>
      <w:tblPr>
        <w:tblStyle w:val="a3"/>
        <w:tblW w:w="0" w:type="auto"/>
        <w:tblInd w:w="108" w:type="dxa"/>
        <w:tblLook w:val="04A0" w:firstRow="1" w:lastRow="0" w:firstColumn="1" w:lastColumn="0" w:noHBand="0" w:noVBand="1"/>
      </w:tblPr>
      <w:tblGrid>
        <w:gridCol w:w="4395"/>
        <w:gridCol w:w="3095"/>
        <w:gridCol w:w="846"/>
        <w:gridCol w:w="847"/>
        <w:gridCol w:w="756"/>
      </w:tblGrid>
      <w:tr w:rsidR="00424C39" w:rsidRPr="00DB0C59" w:rsidTr="009167AF">
        <w:tc>
          <w:tcPr>
            <w:tcW w:w="4395" w:type="dxa"/>
            <w:vMerge w:val="restart"/>
            <w:vAlign w:val="center"/>
          </w:tcPr>
          <w:p w:rsidR="003E2028" w:rsidRPr="00DB0C59" w:rsidRDefault="003E2028" w:rsidP="003E2028">
            <w:pPr>
              <w:jc w:val="center"/>
              <w:rPr>
                <w:rFonts w:ascii="Times New Roman" w:hAnsi="Times New Roman" w:cs="Times New Roman"/>
                <w:b/>
                <w:color w:val="000000" w:themeColor="text1"/>
                <w:sz w:val="24"/>
                <w:szCs w:val="24"/>
              </w:rPr>
            </w:pPr>
            <w:r w:rsidRPr="00DB0C59">
              <w:rPr>
                <w:rFonts w:ascii="Times New Roman" w:hAnsi="Times New Roman" w:cs="Times New Roman"/>
                <w:b/>
                <w:color w:val="000000" w:themeColor="text1"/>
                <w:sz w:val="24"/>
                <w:szCs w:val="24"/>
              </w:rPr>
              <w:t>Наименование показателя</w:t>
            </w:r>
          </w:p>
        </w:tc>
        <w:tc>
          <w:tcPr>
            <w:tcW w:w="3095" w:type="dxa"/>
            <w:vMerge w:val="restart"/>
            <w:vAlign w:val="center"/>
          </w:tcPr>
          <w:p w:rsidR="003E2028" w:rsidRPr="00DB0C59" w:rsidRDefault="003E2028" w:rsidP="003E2028">
            <w:pPr>
              <w:jc w:val="center"/>
              <w:rPr>
                <w:rFonts w:ascii="Times New Roman" w:hAnsi="Times New Roman" w:cs="Times New Roman"/>
                <w:b/>
                <w:color w:val="000000" w:themeColor="text1"/>
                <w:sz w:val="24"/>
                <w:szCs w:val="24"/>
              </w:rPr>
            </w:pPr>
            <w:r w:rsidRPr="00DB0C59">
              <w:rPr>
                <w:rFonts w:ascii="Times New Roman" w:hAnsi="Times New Roman" w:cs="Times New Roman"/>
                <w:b/>
                <w:color w:val="000000" w:themeColor="text1"/>
                <w:sz w:val="24"/>
                <w:szCs w:val="24"/>
              </w:rPr>
              <w:t>Единица измерения</w:t>
            </w:r>
          </w:p>
        </w:tc>
        <w:tc>
          <w:tcPr>
            <w:tcW w:w="2449" w:type="dxa"/>
            <w:gridSpan w:val="3"/>
          </w:tcPr>
          <w:p w:rsidR="003E2028" w:rsidRPr="00DB0C59" w:rsidRDefault="003E2028" w:rsidP="00C76768">
            <w:pPr>
              <w:jc w:val="center"/>
              <w:rPr>
                <w:rFonts w:ascii="Times New Roman" w:hAnsi="Times New Roman" w:cs="Times New Roman"/>
                <w:b/>
                <w:color w:val="000000" w:themeColor="text1"/>
                <w:sz w:val="24"/>
                <w:szCs w:val="24"/>
              </w:rPr>
            </w:pPr>
            <w:r w:rsidRPr="00DB0C59">
              <w:rPr>
                <w:rFonts w:ascii="Times New Roman" w:hAnsi="Times New Roman" w:cs="Times New Roman"/>
                <w:b/>
                <w:color w:val="000000" w:themeColor="text1"/>
                <w:sz w:val="24"/>
                <w:szCs w:val="24"/>
              </w:rPr>
              <w:t>Годы</w:t>
            </w:r>
          </w:p>
        </w:tc>
      </w:tr>
      <w:tr w:rsidR="00896B6D" w:rsidRPr="00DB0C59" w:rsidTr="009167AF">
        <w:tc>
          <w:tcPr>
            <w:tcW w:w="4395" w:type="dxa"/>
            <w:vMerge/>
          </w:tcPr>
          <w:p w:rsidR="00896B6D" w:rsidRPr="00DB0C59" w:rsidRDefault="00896B6D" w:rsidP="00C76768">
            <w:pPr>
              <w:jc w:val="both"/>
              <w:rPr>
                <w:rFonts w:ascii="Times New Roman" w:hAnsi="Times New Roman" w:cs="Times New Roman"/>
                <w:color w:val="000000" w:themeColor="text1"/>
                <w:sz w:val="24"/>
                <w:szCs w:val="24"/>
              </w:rPr>
            </w:pPr>
          </w:p>
        </w:tc>
        <w:tc>
          <w:tcPr>
            <w:tcW w:w="3095" w:type="dxa"/>
            <w:vMerge/>
          </w:tcPr>
          <w:p w:rsidR="00896B6D" w:rsidRPr="00DB0C59" w:rsidRDefault="00896B6D" w:rsidP="00C76768">
            <w:pPr>
              <w:jc w:val="center"/>
              <w:rPr>
                <w:rFonts w:ascii="Times New Roman" w:hAnsi="Times New Roman" w:cs="Times New Roman"/>
                <w:color w:val="000000" w:themeColor="text1"/>
                <w:sz w:val="24"/>
                <w:szCs w:val="24"/>
              </w:rPr>
            </w:pPr>
          </w:p>
        </w:tc>
        <w:tc>
          <w:tcPr>
            <w:tcW w:w="846" w:type="dxa"/>
          </w:tcPr>
          <w:p w:rsidR="00896B6D" w:rsidRPr="00DB0C59" w:rsidRDefault="00896B6D" w:rsidP="00896B6D">
            <w:pPr>
              <w:jc w:val="center"/>
              <w:rPr>
                <w:rFonts w:ascii="Times New Roman" w:hAnsi="Times New Roman" w:cs="Times New Roman"/>
                <w:b/>
                <w:color w:val="000000" w:themeColor="text1"/>
                <w:sz w:val="24"/>
                <w:szCs w:val="24"/>
              </w:rPr>
            </w:pPr>
            <w:r w:rsidRPr="00DB0C59">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5</w:t>
            </w:r>
          </w:p>
        </w:tc>
        <w:tc>
          <w:tcPr>
            <w:tcW w:w="847" w:type="dxa"/>
          </w:tcPr>
          <w:p w:rsidR="00896B6D" w:rsidRPr="00DB0C59" w:rsidRDefault="00896B6D" w:rsidP="00896B6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2016</w:t>
            </w:r>
          </w:p>
        </w:tc>
        <w:tc>
          <w:tcPr>
            <w:tcW w:w="756" w:type="dxa"/>
          </w:tcPr>
          <w:p w:rsidR="00896B6D" w:rsidRPr="00DB0C59" w:rsidRDefault="00896B6D" w:rsidP="00DB0C5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2017</w:t>
            </w:r>
          </w:p>
        </w:tc>
      </w:tr>
      <w:tr w:rsidR="00896B6D" w:rsidRPr="00DB0C59" w:rsidTr="009167AF">
        <w:tc>
          <w:tcPr>
            <w:tcW w:w="4395" w:type="dxa"/>
            <w:vMerge w:val="restart"/>
          </w:tcPr>
          <w:p w:rsidR="00896B6D" w:rsidRPr="00DB0C59" w:rsidRDefault="00896B6D" w:rsidP="00C76768">
            <w:pPr>
              <w:jc w:val="both"/>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Среднемесячная начисленная заработная плата</w:t>
            </w:r>
          </w:p>
        </w:tc>
        <w:tc>
          <w:tcPr>
            <w:tcW w:w="3095" w:type="dxa"/>
          </w:tcPr>
          <w:p w:rsidR="00896B6D" w:rsidRPr="00DB0C59" w:rsidRDefault="00896B6D" w:rsidP="00C76768">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тыс. рублей</w:t>
            </w:r>
          </w:p>
        </w:tc>
        <w:tc>
          <w:tcPr>
            <w:tcW w:w="846"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35,4</w:t>
            </w:r>
          </w:p>
        </w:tc>
        <w:tc>
          <w:tcPr>
            <w:tcW w:w="847"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37,3</w:t>
            </w:r>
          </w:p>
        </w:tc>
        <w:tc>
          <w:tcPr>
            <w:tcW w:w="756" w:type="dxa"/>
          </w:tcPr>
          <w:p w:rsidR="00896B6D" w:rsidRPr="00DB0C59" w:rsidRDefault="00CD7A98" w:rsidP="00C767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39,3</w:t>
            </w:r>
          </w:p>
        </w:tc>
      </w:tr>
      <w:tr w:rsidR="00896B6D" w:rsidRPr="00DB0C59" w:rsidTr="009167AF">
        <w:tc>
          <w:tcPr>
            <w:tcW w:w="4395" w:type="dxa"/>
            <w:vMerge/>
          </w:tcPr>
          <w:p w:rsidR="00896B6D" w:rsidRPr="00DB0C59" w:rsidRDefault="00896B6D" w:rsidP="00C76768">
            <w:pPr>
              <w:jc w:val="both"/>
              <w:rPr>
                <w:rFonts w:ascii="Times New Roman" w:hAnsi="Times New Roman" w:cs="Times New Roman"/>
                <w:color w:val="000000" w:themeColor="text1"/>
                <w:sz w:val="24"/>
                <w:szCs w:val="24"/>
              </w:rPr>
            </w:pPr>
          </w:p>
        </w:tc>
        <w:tc>
          <w:tcPr>
            <w:tcW w:w="3095" w:type="dxa"/>
          </w:tcPr>
          <w:p w:rsidR="00896B6D" w:rsidRPr="00DB0C59" w:rsidRDefault="00896B6D" w:rsidP="00C76768">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в % к предыдущему году</w:t>
            </w:r>
          </w:p>
        </w:tc>
        <w:tc>
          <w:tcPr>
            <w:tcW w:w="846"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104,4</w:t>
            </w:r>
          </w:p>
        </w:tc>
        <w:tc>
          <w:tcPr>
            <w:tcW w:w="847"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w:t>
            </w:r>
          </w:p>
        </w:tc>
        <w:tc>
          <w:tcPr>
            <w:tcW w:w="756" w:type="dxa"/>
          </w:tcPr>
          <w:p w:rsidR="00896B6D" w:rsidRPr="00DB0C59" w:rsidRDefault="00CD7A98" w:rsidP="00C767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105,4</w:t>
            </w:r>
          </w:p>
        </w:tc>
      </w:tr>
      <w:tr w:rsidR="00896B6D" w:rsidRPr="00DB0C59" w:rsidTr="009167AF">
        <w:tc>
          <w:tcPr>
            <w:tcW w:w="4395" w:type="dxa"/>
            <w:vMerge w:val="restart"/>
            <w:vAlign w:val="center"/>
          </w:tcPr>
          <w:p w:rsidR="00896B6D" w:rsidRPr="00DB0C59" w:rsidRDefault="00896B6D" w:rsidP="0042502D">
            <w:pP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Средний размер назначенных пенсий</w:t>
            </w:r>
          </w:p>
        </w:tc>
        <w:tc>
          <w:tcPr>
            <w:tcW w:w="3095" w:type="dxa"/>
          </w:tcPr>
          <w:p w:rsidR="00896B6D" w:rsidRPr="00DB0C59" w:rsidRDefault="00896B6D" w:rsidP="00971B58">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тыс. рублей</w:t>
            </w:r>
          </w:p>
        </w:tc>
        <w:tc>
          <w:tcPr>
            <w:tcW w:w="846"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p>
        </w:tc>
        <w:tc>
          <w:tcPr>
            <w:tcW w:w="847"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w:t>
            </w:r>
          </w:p>
        </w:tc>
        <w:tc>
          <w:tcPr>
            <w:tcW w:w="756" w:type="dxa"/>
          </w:tcPr>
          <w:p w:rsidR="00896B6D" w:rsidRPr="00DB0C59" w:rsidRDefault="00CD7A98" w:rsidP="00C767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r>
      <w:tr w:rsidR="00896B6D" w:rsidRPr="00DB0C59" w:rsidTr="009167AF">
        <w:tc>
          <w:tcPr>
            <w:tcW w:w="4395" w:type="dxa"/>
            <w:vMerge/>
          </w:tcPr>
          <w:p w:rsidR="00896B6D" w:rsidRPr="00DB0C59" w:rsidRDefault="00896B6D" w:rsidP="00C76768">
            <w:pPr>
              <w:jc w:val="both"/>
              <w:rPr>
                <w:rFonts w:ascii="Times New Roman" w:hAnsi="Times New Roman" w:cs="Times New Roman"/>
                <w:color w:val="000000" w:themeColor="text1"/>
                <w:sz w:val="24"/>
                <w:szCs w:val="24"/>
              </w:rPr>
            </w:pPr>
          </w:p>
        </w:tc>
        <w:tc>
          <w:tcPr>
            <w:tcW w:w="3095" w:type="dxa"/>
          </w:tcPr>
          <w:p w:rsidR="00896B6D" w:rsidRPr="00DB0C59" w:rsidRDefault="00896B6D" w:rsidP="00971B58">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в % к предыдущему году</w:t>
            </w:r>
          </w:p>
        </w:tc>
        <w:tc>
          <w:tcPr>
            <w:tcW w:w="846"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111,6</w:t>
            </w:r>
          </w:p>
        </w:tc>
        <w:tc>
          <w:tcPr>
            <w:tcW w:w="847" w:type="dxa"/>
          </w:tcPr>
          <w:p w:rsidR="00896B6D" w:rsidRPr="00DB0C59" w:rsidRDefault="00896B6D"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102,3</w:t>
            </w:r>
          </w:p>
        </w:tc>
        <w:tc>
          <w:tcPr>
            <w:tcW w:w="756" w:type="dxa"/>
          </w:tcPr>
          <w:p w:rsidR="00896B6D" w:rsidRPr="00DB0C59" w:rsidRDefault="00CD7A98" w:rsidP="00C767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103,6</w:t>
            </w:r>
          </w:p>
        </w:tc>
      </w:tr>
    </w:tbl>
    <w:p w:rsidR="00C1480D" w:rsidRPr="00DB0C59" w:rsidRDefault="00C1480D" w:rsidP="00C1480D">
      <w:pPr>
        <w:tabs>
          <w:tab w:val="left" w:pos="1134"/>
          <w:tab w:val="num" w:pos="2149"/>
        </w:tabs>
        <w:spacing w:after="0" w:line="240" w:lineRule="auto"/>
        <w:ind w:firstLine="709"/>
        <w:jc w:val="both"/>
        <w:rPr>
          <w:rFonts w:ascii="Times New Roman" w:hAnsi="Times New Roman" w:cs="Times New Roman"/>
          <w:color w:val="000000" w:themeColor="text1"/>
          <w:sz w:val="24"/>
          <w:szCs w:val="24"/>
        </w:rPr>
      </w:pPr>
    </w:p>
    <w:p w:rsidR="00D5344B" w:rsidRPr="004F3973" w:rsidRDefault="00C1480D" w:rsidP="00C1480D">
      <w:pPr>
        <w:tabs>
          <w:tab w:val="left" w:pos="1134"/>
          <w:tab w:val="num" w:pos="2149"/>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И</w:t>
      </w:r>
      <w:r w:rsidR="00D5344B" w:rsidRPr="004F3973">
        <w:rPr>
          <w:rFonts w:ascii="Times New Roman" w:hAnsi="Times New Roman" w:cs="Times New Roman"/>
          <w:b/>
          <w:sz w:val="24"/>
          <w:szCs w:val="24"/>
        </w:rPr>
        <w:t>нфраструктура</w:t>
      </w:r>
    </w:p>
    <w:p w:rsidR="00D5344B" w:rsidRPr="004F3973" w:rsidRDefault="00D5344B" w:rsidP="002B613F">
      <w:pPr>
        <w:spacing w:after="0" w:line="240" w:lineRule="auto"/>
        <w:ind w:firstLine="709"/>
        <w:jc w:val="both"/>
        <w:rPr>
          <w:rFonts w:ascii="Times New Roman" w:hAnsi="Times New Roman" w:cs="Times New Roman"/>
          <w:b/>
          <w:i/>
          <w:sz w:val="24"/>
          <w:szCs w:val="24"/>
        </w:rPr>
      </w:pPr>
    </w:p>
    <w:p w:rsidR="00D5344B" w:rsidRPr="004F3973" w:rsidRDefault="00D5344B" w:rsidP="002B613F">
      <w:pPr>
        <w:spacing w:after="0" w:line="240" w:lineRule="auto"/>
        <w:ind w:firstLine="709"/>
        <w:jc w:val="both"/>
        <w:rPr>
          <w:rFonts w:ascii="Times New Roman" w:hAnsi="Times New Roman" w:cs="Times New Roman"/>
          <w:b/>
          <w:i/>
          <w:sz w:val="24"/>
          <w:szCs w:val="24"/>
          <w:u w:val="single"/>
        </w:rPr>
      </w:pPr>
      <w:r w:rsidRPr="004F3973">
        <w:rPr>
          <w:rFonts w:ascii="Times New Roman" w:hAnsi="Times New Roman" w:cs="Times New Roman"/>
          <w:b/>
          <w:i/>
          <w:sz w:val="24"/>
          <w:szCs w:val="24"/>
          <w:u w:val="single"/>
        </w:rPr>
        <w:t xml:space="preserve">Сфера образования, </w:t>
      </w:r>
      <w:r w:rsidR="00C37BA5">
        <w:rPr>
          <w:rFonts w:ascii="Times New Roman" w:hAnsi="Times New Roman" w:cs="Times New Roman"/>
          <w:b/>
          <w:i/>
          <w:sz w:val="24"/>
          <w:szCs w:val="24"/>
          <w:u w:val="single"/>
        </w:rPr>
        <w:t xml:space="preserve">здравоохранения, </w:t>
      </w:r>
      <w:r w:rsidRPr="004F3973">
        <w:rPr>
          <w:rFonts w:ascii="Times New Roman" w:hAnsi="Times New Roman" w:cs="Times New Roman"/>
          <w:b/>
          <w:i/>
          <w:sz w:val="24"/>
          <w:szCs w:val="24"/>
          <w:u w:val="single"/>
        </w:rPr>
        <w:t>культуры и искусства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Несмотря на экономические трудности, Ловозерский район сохранил свою социальную и культурную структуру.</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b/>
          <w:sz w:val="24"/>
          <w:szCs w:val="24"/>
        </w:rPr>
        <w:t>Образование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Мероприятия направленные на сохранение и улучшение показателей, характеризующих сферу образования, осуществляются в рамках реализации приоритетного национального проекта «Образование», различных целевых программ, в том числе муниципальных.</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Дошкольное образование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целях воспитания детей дошкольного возраста, развития индивидуальных способностей, укрепления их физического и психического здоровья в районе функционируют 7 дошкольных образовательных учреждений общеразвивающего вида, в которых 38 групп с 10,5-часовым пребыванием детей и 1 группа с 12-часовым пребыванием. </w:t>
      </w:r>
      <w:r w:rsidR="004B7126">
        <w:rPr>
          <w:rFonts w:ascii="Times New Roman" w:hAnsi="Times New Roman" w:cs="Times New Roman"/>
          <w:sz w:val="24"/>
          <w:szCs w:val="24"/>
        </w:rPr>
        <w:t>В</w:t>
      </w:r>
      <w:r w:rsidRPr="004F3973">
        <w:rPr>
          <w:rFonts w:ascii="Times New Roman" w:hAnsi="Times New Roman" w:cs="Times New Roman"/>
          <w:sz w:val="24"/>
          <w:szCs w:val="24"/>
        </w:rPr>
        <w:t xml:space="preserve"> целом по району обеспечивается потребность населения района в услугах дошкольного образования, что подтверждается отсутствием очерёдности и жалоб от родителей (законных представителей), дети которых посещают детские сады в течение года.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Для создания условий содержания и воспитания детей дошкольного возраста в ноябре 2011 года введён в эксплуатацию детский сад в с.Краснощелье. Строительство объекта осуществлялось 2006 – 2011 годы. Общий объём финансирования по объекту составил 98 011, 28 тысяч рублей, в том числе: областной бюджет 92 283,38 тысяч рублей, муниципальный бюджет – 5 727,9 тысяч рублей.</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Школьное образование</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период 2009 – 2011 годы в связи с оптимизацией затрат  на содержание общеобразовательных учреждений, с отсутствием и сокращением контингента обучающихся ликвидировано 3 общеобразовательных школы </w:t>
      </w:r>
      <w:r w:rsidRPr="004F3973">
        <w:rPr>
          <w:rFonts w:ascii="Times New Roman" w:hAnsi="Times New Roman" w:cs="Times New Roman"/>
          <w:i/>
          <w:sz w:val="24"/>
          <w:szCs w:val="24"/>
        </w:rPr>
        <w:t xml:space="preserve">(2010 год – реорганизация МОУ Ловозерской средней общеобразовательной школы путём присоединения к МОУ Ловозерской школе-интернату среднего (полного) общего образования; 2011 год – в связи с отсутствием контингента обучающихся на территории села Сосновка ликвидирована МОУ Сосновская </w:t>
      </w:r>
      <w:r w:rsidRPr="004F3973">
        <w:rPr>
          <w:rFonts w:ascii="Times New Roman" w:hAnsi="Times New Roman" w:cs="Times New Roman"/>
          <w:i/>
          <w:sz w:val="24"/>
          <w:szCs w:val="24"/>
        </w:rPr>
        <w:lastRenderedPageBreak/>
        <w:t>начальная общеобразовательная школа; сокращением контингента обучающихся и оптимизацией затрат на содержание общеобразовательных учреждений ликвидирована МОУ Ревдская открытая (сменная) общеобразовательная школа).</w:t>
      </w:r>
      <w:r w:rsidRPr="004F3973">
        <w:rPr>
          <w:rFonts w:ascii="Times New Roman" w:hAnsi="Times New Roman" w:cs="Times New Roman"/>
          <w:sz w:val="24"/>
          <w:szCs w:val="24"/>
        </w:rPr>
        <w:t xml:space="preserve"> </w:t>
      </w:r>
    </w:p>
    <w:p w:rsidR="008D1596" w:rsidRPr="004F3973" w:rsidRDefault="008D1596"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Ловозерского района от 28.02.2014 № 119-ПГ с 01.08.2014 года изменено наименование муниципального бюджетного общеобразовательного учреждения «Ловозерская общеобразовательная школа-интернат среднего (полного) общего образования» на муниципальное бюджетное общеобразовательное учреждение «Ловозерская средняя общеобразовательная школа».</w:t>
      </w:r>
    </w:p>
    <w:p w:rsidR="00D5344B" w:rsidRDefault="00135C3D"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01.01.201</w:t>
      </w:r>
      <w:r w:rsidR="006B1F6C">
        <w:rPr>
          <w:rFonts w:ascii="Times New Roman" w:hAnsi="Times New Roman" w:cs="Times New Roman"/>
          <w:sz w:val="24"/>
          <w:szCs w:val="24"/>
        </w:rPr>
        <w:t>8</w:t>
      </w:r>
      <w:r>
        <w:rPr>
          <w:rFonts w:ascii="Times New Roman" w:hAnsi="Times New Roman" w:cs="Times New Roman"/>
          <w:sz w:val="24"/>
          <w:szCs w:val="24"/>
        </w:rPr>
        <w:t xml:space="preserve"> года в районе</w:t>
      </w:r>
      <w:r w:rsidR="00971B58">
        <w:rPr>
          <w:rFonts w:ascii="Times New Roman" w:hAnsi="Times New Roman" w:cs="Times New Roman"/>
          <w:sz w:val="24"/>
          <w:szCs w:val="24"/>
        </w:rPr>
        <w:t xml:space="preserve"> </w:t>
      </w:r>
      <w:r w:rsidR="00D5344B" w:rsidRPr="004F3973">
        <w:rPr>
          <w:rFonts w:ascii="Times New Roman" w:hAnsi="Times New Roman" w:cs="Times New Roman"/>
          <w:sz w:val="24"/>
          <w:szCs w:val="24"/>
        </w:rPr>
        <w:t>действуют 3 муниципальных бюджетных общеобразовательных учреждения.</w:t>
      </w:r>
    </w:p>
    <w:p w:rsidR="00135C3D" w:rsidRPr="00960BE3" w:rsidRDefault="00135C3D"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долгосрочной целевой программы  «Участие муниципального образования Ловозерский район в реализации мероприятий региональной адресной инвестиционной программы» </w:t>
      </w:r>
      <w:r w:rsidR="00960BE3">
        <w:rPr>
          <w:rFonts w:ascii="Times New Roman" w:hAnsi="Times New Roman" w:cs="Times New Roman"/>
          <w:sz w:val="24"/>
          <w:szCs w:val="24"/>
        </w:rPr>
        <w:t>завершена</w:t>
      </w:r>
      <w:r>
        <w:rPr>
          <w:rFonts w:ascii="Times New Roman" w:hAnsi="Times New Roman" w:cs="Times New Roman"/>
          <w:sz w:val="24"/>
          <w:szCs w:val="24"/>
        </w:rPr>
        <w:t xml:space="preserve"> реконструкция </w:t>
      </w:r>
      <w:r w:rsidR="00960BE3" w:rsidRPr="00960BE3">
        <w:rPr>
          <w:rFonts w:ascii="Times New Roman" w:hAnsi="Times New Roman" w:cs="Times New Roman"/>
          <w:sz w:val="24"/>
          <w:szCs w:val="24"/>
        </w:rPr>
        <w:t>бассейна средней школы № 1 в п.Ревда, ввод объекта в эксплуатацию осуществлён 25.07.2012 года, общий объём финансирования с начала строительства (2009 год) составил 48</w:t>
      </w:r>
      <w:r w:rsidR="00BD4687">
        <w:rPr>
          <w:rFonts w:ascii="Times New Roman" w:hAnsi="Times New Roman" w:cs="Times New Roman"/>
          <w:sz w:val="24"/>
          <w:szCs w:val="24"/>
        </w:rPr>
        <w:t>,</w:t>
      </w:r>
      <w:r w:rsidR="00960BE3" w:rsidRPr="00960BE3">
        <w:rPr>
          <w:rFonts w:ascii="Times New Roman" w:hAnsi="Times New Roman" w:cs="Times New Roman"/>
          <w:sz w:val="24"/>
          <w:szCs w:val="24"/>
        </w:rPr>
        <w:t>0</w:t>
      </w:r>
      <w:r w:rsidR="00BD4687">
        <w:rPr>
          <w:rFonts w:ascii="Times New Roman" w:hAnsi="Times New Roman" w:cs="Times New Roman"/>
          <w:sz w:val="24"/>
          <w:szCs w:val="24"/>
        </w:rPr>
        <w:t xml:space="preserve"> млн.</w:t>
      </w:r>
      <w:r w:rsidR="00960BE3" w:rsidRPr="00960BE3">
        <w:rPr>
          <w:rFonts w:ascii="Times New Roman" w:hAnsi="Times New Roman" w:cs="Times New Roman"/>
          <w:sz w:val="24"/>
          <w:szCs w:val="24"/>
        </w:rPr>
        <w:t xml:space="preserve"> рублей, в том числе: областной бюджет 44</w:t>
      </w:r>
      <w:r w:rsidR="00BD4687">
        <w:rPr>
          <w:rFonts w:ascii="Times New Roman" w:hAnsi="Times New Roman" w:cs="Times New Roman"/>
          <w:sz w:val="24"/>
          <w:szCs w:val="24"/>
        </w:rPr>
        <w:t>,</w:t>
      </w:r>
      <w:r w:rsidR="00960BE3" w:rsidRPr="00960BE3">
        <w:rPr>
          <w:rFonts w:ascii="Times New Roman" w:hAnsi="Times New Roman" w:cs="Times New Roman"/>
          <w:sz w:val="24"/>
          <w:szCs w:val="24"/>
        </w:rPr>
        <w:t>4</w:t>
      </w:r>
      <w:r w:rsidR="00BD4687">
        <w:rPr>
          <w:rFonts w:ascii="Times New Roman" w:hAnsi="Times New Roman" w:cs="Times New Roman"/>
          <w:sz w:val="24"/>
          <w:szCs w:val="24"/>
        </w:rPr>
        <w:t xml:space="preserve"> млн.</w:t>
      </w:r>
      <w:r w:rsidR="00960BE3" w:rsidRPr="00960BE3">
        <w:rPr>
          <w:rFonts w:ascii="Times New Roman" w:hAnsi="Times New Roman" w:cs="Times New Roman"/>
          <w:sz w:val="24"/>
          <w:szCs w:val="24"/>
        </w:rPr>
        <w:t xml:space="preserve"> рублей, муниципальный бюджет 3</w:t>
      </w:r>
      <w:r w:rsidR="00BD4687">
        <w:rPr>
          <w:rFonts w:ascii="Times New Roman" w:hAnsi="Times New Roman" w:cs="Times New Roman"/>
          <w:sz w:val="24"/>
          <w:szCs w:val="24"/>
        </w:rPr>
        <w:t>,</w:t>
      </w:r>
      <w:r w:rsidR="00960BE3" w:rsidRPr="00960BE3">
        <w:rPr>
          <w:rFonts w:ascii="Times New Roman" w:hAnsi="Times New Roman" w:cs="Times New Roman"/>
          <w:sz w:val="24"/>
          <w:szCs w:val="24"/>
        </w:rPr>
        <w:t>6</w:t>
      </w:r>
      <w:r w:rsidR="00BD4687">
        <w:rPr>
          <w:rFonts w:ascii="Times New Roman" w:hAnsi="Times New Roman" w:cs="Times New Roman"/>
          <w:sz w:val="24"/>
          <w:szCs w:val="24"/>
        </w:rPr>
        <w:t xml:space="preserve"> млн.</w:t>
      </w:r>
      <w:r w:rsidR="00960BE3" w:rsidRPr="00960BE3">
        <w:rPr>
          <w:rFonts w:ascii="Times New Roman" w:hAnsi="Times New Roman" w:cs="Times New Roman"/>
          <w:sz w:val="24"/>
          <w:szCs w:val="24"/>
        </w:rPr>
        <w:t xml:space="preserve"> рублей. Ввод в действие бассейна обеспечил выполнение государственных образовательных программ по физической культуре, физического развития детей и подростков, укрепления их здоровья. Ежедневно в рамках образовательного процесса могут посещать бассейн 130 – 140 учеников п.г.т. Ревда и с.Ловозеро, в вечернее время платные услуги могут получить 18 человек (пропускная способность бассейна 22 человека).</w:t>
      </w:r>
    </w:p>
    <w:p w:rsidR="002857A3" w:rsidRDefault="00DC3C41" w:rsidP="002B613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В</w:t>
      </w:r>
      <w:r w:rsidR="00B6492D">
        <w:rPr>
          <w:rFonts w:ascii="Times New Roman" w:hAnsi="Times New Roman" w:cs="Times New Roman"/>
          <w:sz w:val="24"/>
          <w:szCs w:val="24"/>
        </w:rPr>
        <w:t xml:space="preserve"> </w:t>
      </w:r>
      <w:r w:rsidR="00D5344B" w:rsidRPr="004F3973">
        <w:rPr>
          <w:rFonts w:ascii="Times New Roman" w:hAnsi="Times New Roman" w:cs="Times New Roman"/>
          <w:sz w:val="24"/>
          <w:szCs w:val="24"/>
        </w:rPr>
        <w:t xml:space="preserve">рамках </w:t>
      </w:r>
      <w:r w:rsidR="00B6492D">
        <w:rPr>
          <w:rFonts w:ascii="Times New Roman" w:hAnsi="Times New Roman" w:cs="Times New Roman"/>
          <w:sz w:val="24"/>
          <w:szCs w:val="24"/>
        </w:rPr>
        <w:t xml:space="preserve">государственной программы Мурманской области «Развитие образования в Мурманской области» на 2014 – 2020 годы </w:t>
      </w:r>
      <w:r>
        <w:rPr>
          <w:rFonts w:ascii="Times New Roman" w:hAnsi="Times New Roman" w:cs="Times New Roman"/>
          <w:sz w:val="24"/>
          <w:szCs w:val="24"/>
        </w:rPr>
        <w:t>в 201</w:t>
      </w:r>
      <w:r w:rsidR="006B1F6C">
        <w:rPr>
          <w:rFonts w:ascii="Times New Roman" w:hAnsi="Times New Roman" w:cs="Times New Roman"/>
          <w:sz w:val="24"/>
          <w:szCs w:val="24"/>
        </w:rPr>
        <w:t>9</w:t>
      </w:r>
      <w:r>
        <w:rPr>
          <w:rFonts w:ascii="Times New Roman" w:hAnsi="Times New Roman" w:cs="Times New Roman"/>
          <w:sz w:val="24"/>
          <w:szCs w:val="24"/>
        </w:rPr>
        <w:t xml:space="preserve"> – 20</w:t>
      </w:r>
      <w:r w:rsidR="002857A3">
        <w:rPr>
          <w:rFonts w:ascii="Times New Roman" w:hAnsi="Times New Roman" w:cs="Times New Roman"/>
          <w:sz w:val="24"/>
          <w:szCs w:val="24"/>
        </w:rPr>
        <w:t>20</w:t>
      </w:r>
      <w:r>
        <w:rPr>
          <w:rFonts w:ascii="Times New Roman" w:hAnsi="Times New Roman" w:cs="Times New Roman"/>
          <w:sz w:val="24"/>
          <w:szCs w:val="24"/>
        </w:rPr>
        <w:t xml:space="preserve"> годах </w:t>
      </w:r>
      <w:r w:rsidR="00B6492D">
        <w:rPr>
          <w:rFonts w:ascii="Times New Roman" w:hAnsi="Times New Roman" w:cs="Times New Roman"/>
          <w:sz w:val="24"/>
          <w:szCs w:val="24"/>
        </w:rPr>
        <w:t xml:space="preserve">планируется строительство </w:t>
      </w:r>
      <w:r>
        <w:rPr>
          <w:rFonts w:ascii="Times New Roman" w:hAnsi="Times New Roman" w:cs="Times New Roman"/>
          <w:sz w:val="24"/>
          <w:szCs w:val="24"/>
        </w:rPr>
        <w:t>о</w:t>
      </w:r>
      <w:r w:rsidR="00B6492D">
        <w:rPr>
          <w:rFonts w:ascii="Times New Roman" w:hAnsi="Times New Roman" w:cs="Times New Roman"/>
          <w:sz w:val="24"/>
          <w:szCs w:val="24"/>
        </w:rPr>
        <w:t>бщеобразовательн</w:t>
      </w:r>
      <w:r>
        <w:rPr>
          <w:rFonts w:ascii="Times New Roman" w:hAnsi="Times New Roman" w:cs="Times New Roman"/>
          <w:sz w:val="24"/>
          <w:szCs w:val="24"/>
        </w:rPr>
        <w:t>ой</w:t>
      </w:r>
      <w:r w:rsidR="00B6492D">
        <w:rPr>
          <w:rFonts w:ascii="Times New Roman" w:hAnsi="Times New Roman" w:cs="Times New Roman"/>
          <w:sz w:val="24"/>
          <w:szCs w:val="24"/>
        </w:rPr>
        <w:t xml:space="preserve"> школ</w:t>
      </w:r>
      <w:r>
        <w:rPr>
          <w:rFonts w:ascii="Times New Roman" w:hAnsi="Times New Roman" w:cs="Times New Roman"/>
          <w:sz w:val="24"/>
          <w:szCs w:val="24"/>
        </w:rPr>
        <w:t>ы</w:t>
      </w:r>
      <w:r w:rsidR="00B6492D">
        <w:rPr>
          <w:rFonts w:ascii="Times New Roman" w:hAnsi="Times New Roman" w:cs="Times New Roman"/>
          <w:sz w:val="24"/>
          <w:szCs w:val="24"/>
        </w:rPr>
        <w:t xml:space="preserve"> на 50 человек в с.Краснощелье</w:t>
      </w:r>
      <w:r w:rsidR="00B6492D" w:rsidRPr="00DB0C59">
        <w:rPr>
          <w:rFonts w:ascii="Times New Roman" w:hAnsi="Times New Roman" w:cs="Times New Roman"/>
          <w:color w:val="000000" w:themeColor="text1"/>
          <w:sz w:val="24"/>
          <w:szCs w:val="24"/>
        </w:rPr>
        <w:t xml:space="preserve">. </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Дополнительное образование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Учреждения дополнительного образования  - важное звено в общей образовательной системе. Они обеспечивают условия для выявления индивидуальных особенностей и склонностей ребёнка и для развития его творческого потенциала в различных сферах деятельности. Развитое внешкольное образование необходимо для занятости ребёнка в свободное от учёбы время, создания благоприятной среды для его воспитания.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Учреждения внешкольного образования расположены в с.Ловозеро и п.г.т. 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Функционируют 5 муниципальных бюджетных образовательных учреждений дополнительного образования детей, в том числе: центр детского творчества, детско-юношеская спортивная школа, </w:t>
      </w:r>
      <w:r w:rsidR="009B7A7C">
        <w:rPr>
          <w:rFonts w:ascii="Times New Roman" w:hAnsi="Times New Roman" w:cs="Times New Roman"/>
          <w:sz w:val="24"/>
          <w:szCs w:val="24"/>
        </w:rPr>
        <w:t xml:space="preserve">две </w:t>
      </w:r>
      <w:r w:rsidRPr="004F3973">
        <w:rPr>
          <w:rFonts w:ascii="Times New Roman" w:hAnsi="Times New Roman" w:cs="Times New Roman"/>
          <w:sz w:val="24"/>
          <w:szCs w:val="24"/>
        </w:rPr>
        <w:t>школ</w:t>
      </w:r>
      <w:r w:rsidR="009B7A7C">
        <w:rPr>
          <w:rFonts w:ascii="Times New Roman" w:hAnsi="Times New Roman" w:cs="Times New Roman"/>
          <w:sz w:val="24"/>
          <w:szCs w:val="24"/>
        </w:rPr>
        <w:t>ы</w:t>
      </w:r>
      <w:r w:rsidRPr="004F3973">
        <w:rPr>
          <w:rFonts w:ascii="Times New Roman" w:hAnsi="Times New Roman" w:cs="Times New Roman"/>
          <w:sz w:val="24"/>
          <w:szCs w:val="24"/>
        </w:rPr>
        <w:t xml:space="preserve"> искусств.</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Профессиональное образование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Среднее профессиональное образование можно получить в государственном автономном </w:t>
      </w:r>
      <w:r w:rsidR="006B1F6C">
        <w:rPr>
          <w:rFonts w:ascii="Times New Roman" w:hAnsi="Times New Roman" w:cs="Times New Roman"/>
          <w:sz w:val="24"/>
          <w:szCs w:val="24"/>
        </w:rPr>
        <w:t xml:space="preserve">профессиональном </w:t>
      </w:r>
      <w:r w:rsidRPr="004F3973">
        <w:rPr>
          <w:rFonts w:ascii="Times New Roman" w:hAnsi="Times New Roman" w:cs="Times New Roman"/>
          <w:sz w:val="24"/>
          <w:szCs w:val="24"/>
        </w:rPr>
        <w:t xml:space="preserve">образовательном учреждении Мурманской области «Северный национальный колледж», </w:t>
      </w:r>
      <w:r w:rsidR="006B1F6C">
        <w:rPr>
          <w:rFonts w:ascii="Times New Roman" w:hAnsi="Times New Roman" w:cs="Times New Roman"/>
          <w:sz w:val="24"/>
          <w:szCs w:val="24"/>
        </w:rPr>
        <w:t xml:space="preserve">НОУ среднего профессионального образования </w:t>
      </w:r>
      <w:r w:rsidRPr="004F3973">
        <w:rPr>
          <w:rFonts w:ascii="Times New Roman" w:hAnsi="Times New Roman" w:cs="Times New Roman"/>
          <w:sz w:val="24"/>
          <w:szCs w:val="24"/>
        </w:rPr>
        <w:t>филиал кооперативного техникума Мурманского облпотребсоюза</w:t>
      </w:r>
      <w:r w:rsidR="006B1F6C">
        <w:rPr>
          <w:rFonts w:ascii="Times New Roman" w:hAnsi="Times New Roman" w:cs="Times New Roman"/>
          <w:sz w:val="24"/>
          <w:szCs w:val="24"/>
        </w:rPr>
        <w:t xml:space="preserve"> п. Ревда</w:t>
      </w:r>
      <w:r w:rsidRPr="004F3973">
        <w:rPr>
          <w:rFonts w:ascii="Times New Roman" w:hAnsi="Times New Roman" w:cs="Times New Roman"/>
          <w:sz w:val="24"/>
          <w:szCs w:val="24"/>
        </w:rPr>
        <w:t>. Численность учащихся</w:t>
      </w:r>
      <w:r w:rsidR="00BE7CE3">
        <w:rPr>
          <w:rFonts w:ascii="Times New Roman" w:hAnsi="Times New Roman" w:cs="Times New Roman"/>
          <w:sz w:val="24"/>
          <w:szCs w:val="24"/>
        </w:rPr>
        <w:t xml:space="preserve"> </w:t>
      </w:r>
      <w:r w:rsidR="006B1F6C">
        <w:rPr>
          <w:rFonts w:ascii="Times New Roman" w:hAnsi="Times New Roman" w:cs="Times New Roman"/>
          <w:sz w:val="24"/>
          <w:szCs w:val="24"/>
        </w:rPr>
        <w:t>в средних профессиональных учебных заведениях</w:t>
      </w:r>
      <w:r w:rsidRPr="004F3973">
        <w:rPr>
          <w:rFonts w:ascii="Times New Roman" w:hAnsi="Times New Roman" w:cs="Times New Roman"/>
          <w:sz w:val="24"/>
          <w:szCs w:val="24"/>
        </w:rPr>
        <w:t xml:space="preserve"> </w:t>
      </w:r>
      <w:r w:rsidR="006B1F6C">
        <w:rPr>
          <w:rFonts w:ascii="Times New Roman" w:hAnsi="Times New Roman" w:cs="Times New Roman"/>
          <w:sz w:val="24"/>
          <w:szCs w:val="24"/>
        </w:rPr>
        <w:t>в 2016/2017 году</w:t>
      </w:r>
      <w:r w:rsidRPr="004F3973">
        <w:rPr>
          <w:rFonts w:ascii="Times New Roman" w:hAnsi="Times New Roman" w:cs="Times New Roman"/>
          <w:sz w:val="24"/>
          <w:szCs w:val="24"/>
        </w:rPr>
        <w:t xml:space="preserve"> </w:t>
      </w:r>
      <w:r w:rsidR="00ED07F3">
        <w:rPr>
          <w:rFonts w:ascii="Times New Roman" w:hAnsi="Times New Roman" w:cs="Times New Roman"/>
          <w:sz w:val="24"/>
          <w:szCs w:val="24"/>
        </w:rPr>
        <w:t xml:space="preserve">составила </w:t>
      </w:r>
      <w:r w:rsidR="006B1F6C">
        <w:rPr>
          <w:rFonts w:ascii="Times New Roman" w:hAnsi="Times New Roman" w:cs="Times New Roman"/>
          <w:sz w:val="24"/>
          <w:szCs w:val="24"/>
        </w:rPr>
        <w:t>445 человек.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Обучение ведется по специальностям: Северный национальный колледж – швея мехового производства, повар, продавец, учётчик, мастер оленеводства, слесарь по ремонту с/х машин и оборудования, тракторист, водитель транспортного средства категории «В» и «С», обработчик кости и рога, резчик по кости и рогу, контролёр-кассир, слесарь по ремонту автомобиля, оленевод, тракторист, водитель мототранспортных средств, водитель вездехода, резчик по камню, электросварочные и газосварочные работы, кондитер; филиал кооперативного техникума – экономика и бухгалтерский учёт, право и организация социального обеспечения, туризм, гостиничный сервис.</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Ф</w:t>
      </w:r>
      <w:r w:rsidR="00ED07F3">
        <w:rPr>
          <w:rFonts w:ascii="Times New Roman" w:hAnsi="Times New Roman" w:cs="Times New Roman"/>
          <w:sz w:val="24"/>
          <w:szCs w:val="24"/>
        </w:rPr>
        <w:t>К</w:t>
      </w:r>
      <w:r w:rsidRPr="004F3973">
        <w:rPr>
          <w:rFonts w:ascii="Times New Roman" w:hAnsi="Times New Roman" w:cs="Times New Roman"/>
          <w:sz w:val="24"/>
          <w:szCs w:val="24"/>
        </w:rPr>
        <w:t>У ИК-23 УФСИН по Мурманской области функционирует федеральное казенное образовательное учреждение начального профессионального образования ФСИН России профессиональное училище № 28.</w:t>
      </w:r>
    </w:p>
    <w:p w:rsidR="009D1A5E" w:rsidRPr="004F3973" w:rsidRDefault="009D1A5E"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b/>
          <w:sz w:val="24"/>
          <w:szCs w:val="24"/>
        </w:rPr>
      </w:pPr>
      <w:r w:rsidRPr="004F3973">
        <w:rPr>
          <w:rFonts w:ascii="Times New Roman" w:hAnsi="Times New Roman" w:cs="Times New Roman"/>
          <w:b/>
          <w:sz w:val="24"/>
          <w:szCs w:val="24"/>
        </w:rPr>
        <w:lastRenderedPageBreak/>
        <w:t>Медицинское обслуживание</w:t>
      </w:r>
    </w:p>
    <w:p w:rsidR="00A90B09" w:rsidRPr="00A90B09" w:rsidRDefault="00A90B09" w:rsidP="00A90B09">
      <w:pPr>
        <w:spacing w:after="0" w:line="240" w:lineRule="auto"/>
        <w:ind w:firstLine="709"/>
        <w:jc w:val="both"/>
        <w:rPr>
          <w:rFonts w:ascii="Times New Roman" w:hAnsi="Times New Roman" w:cs="Times New Roman"/>
          <w:sz w:val="24"/>
          <w:szCs w:val="24"/>
        </w:rPr>
      </w:pPr>
      <w:r w:rsidRPr="00A90B09">
        <w:rPr>
          <w:rFonts w:ascii="Times New Roman" w:hAnsi="Times New Roman" w:cs="Times New Roman"/>
          <w:sz w:val="24"/>
          <w:szCs w:val="24"/>
        </w:rPr>
        <w:t>Система здравоохранения Ловозерского района представлена 1 лечебно-профилактическим учреждением – ГОБУЗ «Ловозерская центральная районная больниц</w:t>
      </w:r>
      <w:r>
        <w:rPr>
          <w:rFonts w:ascii="Times New Roman" w:hAnsi="Times New Roman" w:cs="Times New Roman"/>
          <w:sz w:val="24"/>
          <w:szCs w:val="24"/>
        </w:rPr>
        <w:t xml:space="preserve">а», расположенное в  </w:t>
      </w:r>
      <w:r w:rsidRPr="00A90B09">
        <w:rPr>
          <w:rFonts w:ascii="Times New Roman" w:hAnsi="Times New Roman" w:cs="Times New Roman"/>
          <w:sz w:val="24"/>
          <w:szCs w:val="24"/>
        </w:rPr>
        <w:t>пгт. Ревда. Учреждение имеет в своем составе: стационар с круглосуточным пребыванием больных на 57 коек (пгт. Ревда), дневной стационар на 21 пациенто-мест (пгт. Ревда), дневной стационар при АПУ на 3 пациенто-места (с. Ловозеро), 2 поликлиники на 320 посещений в смену (пгт. Ревда, с. Ловозеро), 1 фельдшерско-акушерский пункт (с. Краснощелье), домовые хозяйства для оказания первой медицинской помощи (с. Каневка, с. Сосновка), 2 отделения скорой медицинской помощи (пгт. Ревда, с. Ловозеро), аптека (пгт. Ревда).</w:t>
      </w:r>
    </w:p>
    <w:p w:rsidR="00D5344B" w:rsidRDefault="00A90B09" w:rsidP="00A90B09">
      <w:pPr>
        <w:spacing w:after="0" w:line="240" w:lineRule="auto"/>
        <w:ind w:firstLine="709"/>
        <w:jc w:val="both"/>
        <w:rPr>
          <w:rFonts w:ascii="Times New Roman" w:hAnsi="Times New Roman" w:cs="Times New Roman"/>
          <w:sz w:val="24"/>
          <w:szCs w:val="24"/>
        </w:rPr>
      </w:pPr>
      <w:r w:rsidRPr="00A90B09">
        <w:rPr>
          <w:rFonts w:ascii="Times New Roman" w:hAnsi="Times New Roman" w:cs="Times New Roman"/>
          <w:sz w:val="24"/>
          <w:szCs w:val="24"/>
        </w:rPr>
        <w:t xml:space="preserve"> </w:t>
      </w:r>
      <w:r w:rsidR="00D5344B" w:rsidRPr="004F3973">
        <w:rPr>
          <w:rFonts w:ascii="Times New Roman" w:hAnsi="Times New Roman" w:cs="Times New Roman"/>
          <w:sz w:val="24"/>
          <w:szCs w:val="24"/>
        </w:rPr>
        <w:t xml:space="preserve">Мощность амбулаторно-поликлинических учреждений (посещений в смену) – </w:t>
      </w:r>
      <w:r>
        <w:rPr>
          <w:rFonts w:ascii="Times New Roman" w:hAnsi="Times New Roman" w:cs="Times New Roman"/>
          <w:sz w:val="24"/>
          <w:szCs w:val="24"/>
        </w:rPr>
        <w:t>290,5</w:t>
      </w:r>
      <w:r w:rsidR="00D5344B" w:rsidRPr="00F82339">
        <w:rPr>
          <w:rFonts w:ascii="Times New Roman" w:hAnsi="Times New Roman" w:cs="Times New Roman"/>
          <w:sz w:val="24"/>
          <w:szCs w:val="24"/>
        </w:rPr>
        <w:t>, численность врачей</w:t>
      </w:r>
      <w:r w:rsidR="006C615B" w:rsidRPr="00F82339">
        <w:rPr>
          <w:rFonts w:ascii="Times New Roman" w:hAnsi="Times New Roman" w:cs="Times New Roman"/>
          <w:sz w:val="24"/>
          <w:szCs w:val="24"/>
        </w:rPr>
        <w:t>, включая зубных врачей</w:t>
      </w:r>
      <w:r w:rsidR="006C615B">
        <w:rPr>
          <w:rFonts w:ascii="Times New Roman" w:hAnsi="Times New Roman" w:cs="Times New Roman"/>
          <w:sz w:val="24"/>
          <w:szCs w:val="24"/>
        </w:rPr>
        <w:t xml:space="preserve"> </w:t>
      </w:r>
      <w:r w:rsidR="00D5344B" w:rsidRPr="00F82339">
        <w:rPr>
          <w:rFonts w:ascii="Times New Roman" w:hAnsi="Times New Roman" w:cs="Times New Roman"/>
          <w:sz w:val="24"/>
          <w:szCs w:val="24"/>
        </w:rPr>
        <w:t>– 3</w:t>
      </w:r>
      <w:r>
        <w:rPr>
          <w:rFonts w:ascii="Times New Roman" w:hAnsi="Times New Roman" w:cs="Times New Roman"/>
          <w:sz w:val="24"/>
          <w:szCs w:val="24"/>
        </w:rPr>
        <w:t>3</w:t>
      </w:r>
      <w:r w:rsidR="00D5344B" w:rsidRPr="00F82339">
        <w:rPr>
          <w:rFonts w:ascii="Times New Roman" w:hAnsi="Times New Roman" w:cs="Times New Roman"/>
          <w:sz w:val="24"/>
          <w:szCs w:val="24"/>
        </w:rPr>
        <w:t xml:space="preserve"> человек</w:t>
      </w:r>
      <w:r>
        <w:rPr>
          <w:rFonts w:ascii="Times New Roman" w:hAnsi="Times New Roman" w:cs="Times New Roman"/>
          <w:sz w:val="24"/>
          <w:szCs w:val="24"/>
        </w:rPr>
        <w:t>а</w:t>
      </w:r>
      <w:r w:rsidR="00D5344B" w:rsidRPr="00F82339">
        <w:rPr>
          <w:rFonts w:ascii="Times New Roman" w:hAnsi="Times New Roman" w:cs="Times New Roman"/>
          <w:sz w:val="24"/>
          <w:szCs w:val="24"/>
        </w:rPr>
        <w:t>, численность среднего медицинского персонала</w:t>
      </w:r>
      <w:r w:rsidR="006C615B">
        <w:rPr>
          <w:rFonts w:ascii="Times New Roman" w:hAnsi="Times New Roman" w:cs="Times New Roman"/>
          <w:sz w:val="24"/>
          <w:szCs w:val="24"/>
        </w:rPr>
        <w:t xml:space="preserve"> </w:t>
      </w:r>
      <w:r w:rsidR="00D5344B" w:rsidRPr="00F82339">
        <w:rPr>
          <w:rFonts w:ascii="Times New Roman" w:hAnsi="Times New Roman" w:cs="Times New Roman"/>
          <w:sz w:val="24"/>
          <w:szCs w:val="24"/>
        </w:rPr>
        <w:t xml:space="preserve">– </w:t>
      </w:r>
      <w:r w:rsidR="006C615B">
        <w:rPr>
          <w:rFonts w:ascii="Times New Roman" w:hAnsi="Times New Roman" w:cs="Times New Roman"/>
          <w:sz w:val="24"/>
          <w:szCs w:val="24"/>
        </w:rPr>
        <w:t>9</w:t>
      </w:r>
      <w:r>
        <w:rPr>
          <w:rFonts w:ascii="Times New Roman" w:hAnsi="Times New Roman" w:cs="Times New Roman"/>
          <w:sz w:val="24"/>
          <w:szCs w:val="24"/>
        </w:rPr>
        <w:t>4</w:t>
      </w:r>
      <w:r w:rsidR="00D5344B" w:rsidRPr="00F82339">
        <w:rPr>
          <w:rFonts w:ascii="Times New Roman" w:hAnsi="Times New Roman" w:cs="Times New Roman"/>
          <w:sz w:val="24"/>
          <w:szCs w:val="24"/>
        </w:rPr>
        <w:t xml:space="preserve"> человек</w:t>
      </w:r>
      <w:r>
        <w:rPr>
          <w:rFonts w:ascii="Times New Roman" w:hAnsi="Times New Roman" w:cs="Times New Roman"/>
          <w:sz w:val="24"/>
          <w:szCs w:val="24"/>
        </w:rPr>
        <w:t>а</w:t>
      </w:r>
      <w:r w:rsidR="00D5344B" w:rsidRPr="00F82339">
        <w:rPr>
          <w:rFonts w:ascii="Times New Roman" w:hAnsi="Times New Roman" w:cs="Times New Roman"/>
          <w:sz w:val="24"/>
          <w:szCs w:val="24"/>
        </w:rPr>
        <w:t>.</w:t>
      </w:r>
    </w:p>
    <w:p w:rsidR="00DB3409" w:rsidRDefault="00DB3409" w:rsidP="002B613F">
      <w:pPr>
        <w:spacing w:after="0" w:line="240" w:lineRule="auto"/>
        <w:ind w:firstLine="709"/>
        <w:jc w:val="both"/>
        <w:rPr>
          <w:rFonts w:ascii="Times New Roman" w:hAnsi="Times New Roman" w:cs="Times New Roman"/>
          <w:sz w:val="24"/>
          <w:szCs w:val="24"/>
        </w:rPr>
      </w:pPr>
    </w:p>
    <w:p w:rsidR="00AB16EC" w:rsidRDefault="00AB16EC" w:rsidP="002B613F">
      <w:pPr>
        <w:spacing w:after="0" w:line="240" w:lineRule="auto"/>
        <w:ind w:firstLine="709"/>
        <w:jc w:val="both"/>
        <w:rPr>
          <w:rFonts w:ascii="Times New Roman" w:hAnsi="Times New Roman" w:cs="Times New Roman"/>
          <w:sz w:val="24"/>
          <w:szCs w:val="24"/>
        </w:rPr>
      </w:pPr>
    </w:p>
    <w:p w:rsidR="00AB16EC" w:rsidRPr="00F82339" w:rsidRDefault="00AB16EC" w:rsidP="002B613F">
      <w:pPr>
        <w:spacing w:after="0" w:line="240" w:lineRule="auto"/>
        <w:ind w:firstLine="709"/>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b/>
          <w:sz w:val="24"/>
          <w:szCs w:val="24"/>
        </w:rPr>
        <w:t>Обеспеченность населения объектами культуры, искусства, просвещения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Население района обслуживают</w:t>
      </w:r>
      <w:r w:rsidR="00AB16EC">
        <w:rPr>
          <w:rFonts w:ascii="Times New Roman" w:hAnsi="Times New Roman" w:cs="Times New Roman"/>
          <w:sz w:val="24"/>
          <w:szCs w:val="24"/>
        </w:rPr>
        <w:t>:</w:t>
      </w:r>
      <w:r w:rsidRPr="004F3973">
        <w:rPr>
          <w:rFonts w:ascii="Times New Roman" w:hAnsi="Times New Roman" w:cs="Times New Roman"/>
          <w:sz w:val="24"/>
          <w:szCs w:val="24"/>
        </w:rPr>
        <w:t xml:space="preserve"> </w:t>
      </w:r>
      <w:r w:rsidR="00AB16EC">
        <w:rPr>
          <w:rFonts w:ascii="Times New Roman" w:hAnsi="Times New Roman" w:cs="Times New Roman"/>
          <w:sz w:val="24"/>
          <w:szCs w:val="24"/>
        </w:rPr>
        <w:t>Ловозерская межпоселенческая библиотека (с 6 филиалами)</w:t>
      </w:r>
      <w:r w:rsidRPr="004F3973">
        <w:rPr>
          <w:rFonts w:ascii="Times New Roman" w:hAnsi="Times New Roman" w:cs="Times New Roman"/>
          <w:sz w:val="24"/>
          <w:szCs w:val="24"/>
        </w:rPr>
        <w:t xml:space="preserve"> и 3 учреждения культурно-досугового типа, в том числе: муниципальное бюджетное учреждение культуры «Ловозерский районный национальный культурный центр» (с.Ловозеро), муниципальное бюджетное учреждение «Культурно-спортивный центр» (п.г.т. Ревда), муниципальное бюджетное учреждение «Ловозерский Центр развития досуга и культуры» (с.Ловозеро) с филиалами (с.Краснощелье, с.Каневка, с.Сосновка);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целях развития культуры как ресурса социально-экономического развития, социальной стабильности и духовного здоровья населения в районе ежегодно проводятся традиционный праздник Севера и День оленевода, Летние саамские игры, районные семейные конкурсы, творческие коллективы района принимают участие в региональных и международных мероприятиях, конкурсах.</w:t>
      </w:r>
    </w:p>
    <w:p w:rsidR="008E6989"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Об истории, культуре и быте Кольских саамов Мурманской области расскажет территориальный отдел Мурманского областного краеведческого музея в селе Ловозеро, музей саамской литературы и письменности</w:t>
      </w:r>
      <w:r w:rsidR="00AB16EC">
        <w:rPr>
          <w:rFonts w:ascii="Times New Roman" w:hAnsi="Times New Roman" w:cs="Times New Roman"/>
          <w:sz w:val="24"/>
          <w:szCs w:val="24"/>
        </w:rPr>
        <w:t xml:space="preserve"> им. О.Вороновой в п.г.т. Ревда, музей «Коми-изба» (с. Краснощелье).</w:t>
      </w:r>
      <w:r w:rsidRPr="004F3973">
        <w:rPr>
          <w:rFonts w:ascii="Times New Roman" w:hAnsi="Times New Roman" w:cs="Times New Roman"/>
          <w:sz w:val="24"/>
          <w:szCs w:val="24"/>
        </w:rPr>
        <w:t xml:space="preserve">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Особый интерес представляет краеведческий музей Ловозерского ГОКа в п.г.т. 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музеях проводится льготное обслуживание следующих категорий населения: граждане пожилого возраста, школьники, военнослужащие, учащиеся общеобразовательных школ, воспитанники дошкольных образовательных учреждений, граждане с ограниченными возможностями.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b/>
          <w:sz w:val="24"/>
          <w:szCs w:val="24"/>
        </w:rPr>
        <w:t>Физическая культура и спорт</w:t>
      </w:r>
    </w:p>
    <w:p w:rsidR="00D5344B" w:rsidRPr="004F3973" w:rsidRDefault="00563939" w:rsidP="002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Функционируют 1</w:t>
      </w:r>
      <w:r w:rsidR="00AB16EC">
        <w:rPr>
          <w:rFonts w:ascii="Times New Roman" w:hAnsi="Times New Roman" w:cs="Times New Roman"/>
          <w:sz w:val="24"/>
          <w:szCs w:val="24"/>
        </w:rPr>
        <w:t>9</w:t>
      </w:r>
      <w:r w:rsidR="00D5344B" w:rsidRPr="004F3973">
        <w:rPr>
          <w:rFonts w:ascii="Times New Roman" w:hAnsi="Times New Roman" w:cs="Times New Roman"/>
          <w:sz w:val="24"/>
          <w:szCs w:val="24"/>
        </w:rPr>
        <w:t xml:space="preserve"> спортивных сооружений, в том числе одно из них детская спортивная школа.</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Спортивно-оздоровительная деятельность осуществляется в рамках школьных занятий физкультурой и в форме любительского спорта.</w:t>
      </w:r>
    </w:p>
    <w:p w:rsidR="003061C6" w:rsidRPr="00ED07F3" w:rsidRDefault="003061C6" w:rsidP="002B613F">
      <w:pPr>
        <w:spacing w:after="0" w:line="240" w:lineRule="auto"/>
        <w:ind w:firstLine="709"/>
        <w:jc w:val="both"/>
        <w:rPr>
          <w:rFonts w:ascii="Times New Roman" w:hAnsi="Times New Roman" w:cs="Times New Roman"/>
          <w:sz w:val="24"/>
          <w:szCs w:val="24"/>
        </w:rPr>
      </w:pPr>
      <w:r w:rsidRPr="00ED07F3">
        <w:rPr>
          <w:rFonts w:ascii="Times New Roman" w:hAnsi="Times New Roman" w:cs="Times New Roman"/>
          <w:sz w:val="24"/>
          <w:szCs w:val="24"/>
        </w:rPr>
        <w:t xml:space="preserve">С целью создания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категорий населения к регулярным занятиям физической культурой и спортом в администрациях муниципальных образований разработаны и утверждены муниципальные программы: </w:t>
      </w:r>
      <w:r w:rsidR="006B31DA" w:rsidRPr="00ED07F3">
        <w:rPr>
          <w:rFonts w:ascii="Times New Roman" w:hAnsi="Times New Roman" w:cs="Times New Roman"/>
          <w:sz w:val="24"/>
          <w:szCs w:val="24"/>
        </w:rPr>
        <w:t>«Развитие физической культуры и спорта в Ловозерском районе» на 201</w:t>
      </w:r>
      <w:r w:rsidR="00AB16EC">
        <w:rPr>
          <w:rFonts w:ascii="Times New Roman" w:hAnsi="Times New Roman" w:cs="Times New Roman"/>
          <w:sz w:val="24"/>
          <w:szCs w:val="24"/>
        </w:rPr>
        <w:t>7</w:t>
      </w:r>
      <w:r w:rsidR="006B31DA" w:rsidRPr="00ED07F3">
        <w:rPr>
          <w:rFonts w:ascii="Times New Roman" w:hAnsi="Times New Roman" w:cs="Times New Roman"/>
          <w:sz w:val="24"/>
          <w:szCs w:val="24"/>
        </w:rPr>
        <w:t xml:space="preserve"> – 201</w:t>
      </w:r>
      <w:r w:rsidR="00AB16EC">
        <w:rPr>
          <w:rFonts w:ascii="Times New Roman" w:hAnsi="Times New Roman" w:cs="Times New Roman"/>
          <w:sz w:val="24"/>
          <w:szCs w:val="24"/>
        </w:rPr>
        <w:t>9</w:t>
      </w:r>
      <w:r w:rsidR="006B31DA" w:rsidRPr="00ED07F3">
        <w:rPr>
          <w:rFonts w:ascii="Times New Roman" w:hAnsi="Times New Roman" w:cs="Times New Roman"/>
          <w:sz w:val="24"/>
          <w:szCs w:val="24"/>
        </w:rPr>
        <w:t xml:space="preserve"> годы,</w:t>
      </w:r>
      <w:r w:rsidRPr="00ED07F3">
        <w:rPr>
          <w:rFonts w:ascii="Times New Roman" w:hAnsi="Times New Roman" w:cs="Times New Roman"/>
          <w:sz w:val="24"/>
          <w:szCs w:val="24"/>
        </w:rPr>
        <w:t xml:space="preserve"> </w:t>
      </w:r>
      <w:r w:rsidR="00FF3445" w:rsidRPr="00ED07F3">
        <w:rPr>
          <w:rFonts w:ascii="Times New Roman" w:hAnsi="Times New Roman" w:cs="Times New Roman"/>
          <w:sz w:val="24"/>
          <w:szCs w:val="24"/>
        </w:rPr>
        <w:t>«Развитие физической культуры и спорта в муниципальном образовании городское поселение Ревда Ловозерского района Мурманской области на 201</w:t>
      </w:r>
      <w:r w:rsidR="00AB16EC">
        <w:rPr>
          <w:rFonts w:ascii="Times New Roman" w:hAnsi="Times New Roman" w:cs="Times New Roman"/>
          <w:sz w:val="24"/>
          <w:szCs w:val="24"/>
        </w:rPr>
        <w:t>7 – 2019</w:t>
      </w:r>
      <w:r w:rsidR="00FF3445" w:rsidRPr="00ED07F3">
        <w:rPr>
          <w:rFonts w:ascii="Times New Roman" w:hAnsi="Times New Roman" w:cs="Times New Roman"/>
          <w:sz w:val="24"/>
          <w:szCs w:val="24"/>
        </w:rPr>
        <w:t xml:space="preserve"> годы»</w:t>
      </w:r>
      <w:r w:rsidR="00AB16EC">
        <w:rPr>
          <w:rFonts w:ascii="Times New Roman" w:hAnsi="Times New Roman" w:cs="Times New Roman"/>
          <w:sz w:val="24"/>
          <w:szCs w:val="24"/>
        </w:rPr>
        <w:t>, «Содержание и ремонт объектов благоустройства в муниципальном образовании городское поселение Ревда» на 2017-2019 годы</w:t>
      </w:r>
      <w:r w:rsidR="00FF3445" w:rsidRPr="00ED07F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Также на территории района функционируют  государственное областное бюджетное учреждение социального обслуживания населения «Ловозерский комплексный центр социального обслуживания населения» и государственное областное учреждение «Мончегорский межрайонный центр социальной поддержки населения» Ловозерское обособленное подразделение.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проблемами муниципальных учреждений социальной сферы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недостаток квалифицированных кадров, и, как следствие чрезмерная загруженность учителей, врачей;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проблема привлечения молодых специалистов в район, анализ возрастного состава показывает, что 63% врачей, 55,1% учителей, 26,5% воспитателей в учреждениях дополнительного образования составляют люди пенсионного возраста;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финансовая «непривлекательность» для частного бизнеса социальной сферы не позволяет стимулировать приток частных инвестиций, соответственно уровень конкуренции в этом сегменте экономики практически отсутствует.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целях повышения эффективности деятельности учреждений, расширения номенклатуры и повышения качества услуг, повышения спроса на услуги в сферах образования, здравоохранения и культуры, образования в сфере культуры, повышения качества образования в соответствии современным требованиям ежегодно осуществляется модернизация   и обновление основных фондов.</w:t>
      </w:r>
    </w:p>
    <w:p w:rsidR="006F4DAF" w:rsidRDefault="006F4DAF" w:rsidP="006F4DAF">
      <w:pPr>
        <w:spacing w:after="0" w:line="240" w:lineRule="auto"/>
        <w:ind w:firstLine="709"/>
        <w:jc w:val="both"/>
        <w:rPr>
          <w:rFonts w:ascii="Times New Roman" w:hAnsi="Times New Roman" w:cs="Times New Roman"/>
          <w:sz w:val="24"/>
          <w:szCs w:val="24"/>
        </w:rPr>
      </w:pPr>
      <w:r w:rsidRPr="003D0878">
        <w:rPr>
          <w:rFonts w:ascii="Times New Roman" w:hAnsi="Times New Roman" w:cs="Times New Roman"/>
          <w:sz w:val="24"/>
          <w:szCs w:val="24"/>
        </w:rPr>
        <w:t>Для привлечения молодых специалистов в село в сельском поселении Ловозеро в рамках муниципальной программы «Устойчивое развитие сельских территорий муниципального образования сельское поселение Ловозеро Ловозерского района Мурманской области на 2014 – 2017 годы и на период до 2020 года» реализуются мероприятия по улучшению жилищных условий граждан, молодых семей и молодых специалистов, проживающих и изъявивших желание проживать в сельской местности. За период 2012 – 2016 годы улучшили свои жилищные условия – 16 семей, в том числе молодая семья – 5, молодой специалист – 2 семьи. Общая площадь приобретённого жилья составила 788,8 м</w:t>
      </w:r>
      <w:r w:rsidRPr="003D0878">
        <w:rPr>
          <w:rFonts w:ascii="Times New Roman" w:hAnsi="Times New Roman" w:cs="Times New Roman"/>
          <w:sz w:val="24"/>
          <w:szCs w:val="24"/>
          <w:vertAlign w:val="superscript"/>
        </w:rPr>
        <w:t>2</w:t>
      </w:r>
      <w:r w:rsidRPr="003D0878">
        <w:rPr>
          <w:rFonts w:ascii="Times New Roman" w:hAnsi="Times New Roman" w:cs="Times New Roman"/>
          <w:sz w:val="24"/>
          <w:szCs w:val="24"/>
        </w:rPr>
        <w:t>, предоставлено субсидии на сумму 5,9 млн. рублей.</w:t>
      </w:r>
      <w:r>
        <w:rPr>
          <w:rFonts w:ascii="Times New Roman" w:hAnsi="Times New Roman" w:cs="Times New Roman"/>
          <w:sz w:val="24"/>
          <w:szCs w:val="24"/>
        </w:rPr>
        <w:t xml:space="preserve"> В рамках муниципальной программы муниципального образования Ловозерский район «Устойчивое развитие сельских территорий Ловозерского района» на 2017-2020 годы, за 2017 год </w:t>
      </w:r>
      <w:r w:rsidRPr="003D0878">
        <w:rPr>
          <w:rFonts w:ascii="Times New Roman" w:hAnsi="Times New Roman" w:cs="Times New Roman"/>
          <w:sz w:val="24"/>
          <w:szCs w:val="24"/>
        </w:rPr>
        <w:t xml:space="preserve">улучшили свои жилищные условия – </w:t>
      </w:r>
      <w:r>
        <w:rPr>
          <w:rFonts w:ascii="Times New Roman" w:hAnsi="Times New Roman" w:cs="Times New Roman"/>
          <w:sz w:val="24"/>
          <w:szCs w:val="24"/>
        </w:rPr>
        <w:t xml:space="preserve">2 семьи. </w:t>
      </w:r>
      <w:r w:rsidRPr="003D0878">
        <w:rPr>
          <w:rFonts w:ascii="Times New Roman" w:hAnsi="Times New Roman" w:cs="Times New Roman"/>
          <w:sz w:val="24"/>
          <w:szCs w:val="24"/>
        </w:rPr>
        <w:t xml:space="preserve">Общая площадь приобретённого жилья составила </w:t>
      </w:r>
      <w:r>
        <w:rPr>
          <w:rFonts w:ascii="Times New Roman" w:hAnsi="Times New Roman" w:cs="Times New Roman"/>
          <w:sz w:val="24"/>
          <w:szCs w:val="24"/>
        </w:rPr>
        <w:t>136,4</w:t>
      </w:r>
      <w:r w:rsidRPr="003D0878">
        <w:rPr>
          <w:rFonts w:ascii="Times New Roman" w:hAnsi="Times New Roman" w:cs="Times New Roman"/>
          <w:sz w:val="24"/>
          <w:szCs w:val="24"/>
        </w:rPr>
        <w:t xml:space="preserve"> м</w:t>
      </w:r>
      <w:r w:rsidRPr="003D0878">
        <w:rPr>
          <w:rFonts w:ascii="Times New Roman" w:hAnsi="Times New Roman" w:cs="Times New Roman"/>
          <w:sz w:val="24"/>
          <w:szCs w:val="24"/>
          <w:vertAlign w:val="superscript"/>
        </w:rPr>
        <w:t>2</w:t>
      </w:r>
      <w:r w:rsidRPr="003D0878">
        <w:rPr>
          <w:rFonts w:ascii="Times New Roman" w:hAnsi="Times New Roman" w:cs="Times New Roman"/>
          <w:sz w:val="24"/>
          <w:szCs w:val="24"/>
        </w:rPr>
        <w:t xml:space="preserve">, предоставлено субсидии на сумму </w:t>
      </w:r>
      <w:r>
        <w:rPr>
          <w:rFonts w:ascii="Times New Roman" w:hAnsi="Times New Roman" w:cs="Times New Roman"/>
          <w:sz w:val="24"/>
          <w:szCs w:val="24"/>
        </w:rPr>
        <w:t>0,93</w:t>
      </w:r>
      <w:r w:rsidRPr="003D0878">
        <w:rPr>
          <w:rFonts w:ascii="Times New Roman" w:hAnsi="Times New Roman" w:cs="Times New Roman"/>
          <w:sz w:val="24"/>
          <w:szCs w:val="24"/>
        </w:rPr>
        <w:t xml:space="preserve"> млн. рублей.</w:t>
      </w:r>
    </w:p>
    <w:p w:rsidR="006F4DAF" w:rsidRPr="003D0878" w:rsidRDefault="006F4DAF" w:rsidP="006F4DAF">
      <w:pPr>
        <w:spacing w:after="0" w:line="240" w:lineRule="auto"/>
        <w:ind w:firstLine="709"/>
        <w:jc w:val="both"/>
        <w:rPr>
          <w:rFonts w:ascii="Times New Roman" w:hAnsi="Times New Roman" w:cs="Times New Roman"/>
          <w:sz w:val="24"/>
          <w:szCs w:val="24"/>
        </w:rPr>
      </w:pPr>
    </w:p>
    <w:p w:rsidR="00D5344B" w:rsidRPr="004F3973" w:rsidRDefault="00D5344B" w:rsidP="00563939">
      <w:pPr>
        <w:spacing w:after="0" w:line="240" w:lineRule="auto"/>
        <w:jc w:val="right"/>
        <w:rPr>
          <w:rFonts w:ascii="Times New Roman" w:hAnsi="Times New Roman" w:cs="Times New Roman"/>
          <w:sz w:val="24"/>
          <w:szCs w:val="24"/>
        </w:rPr>
      </w:pPr>
      <w:r w:rsidRPr="004F3973">
        <w:rPr>
          <w:rFonts w:ascii="Times New Roman" w:hAnsi="Times New Roman" w:cs="Times New Roman"/>
          <w:sz w:val="24"/>
          <w:szCs w:val="24"/>
        </w:rPr>
        <w:t>Таблица № 24</w:t>
      </w:r>
    </w:p>
    <w:p w:rsidR="00D5344B" w:rsidRPr="004911A5" w:rsidRDefault="00D5344B" w:rsidP="002B613F">
      <w:pPr>
        <w:spacing w:after="0" w:line="240" w:lineRule="auto"/>
        <w:jc w:val="center"/>
        <w:rPr>
          <w:rFonts w:ascii="Times New Roman" w:hAnsi="Times New Roman" w:cs="Times New Roman"/>
          <w:b/>
          <w:sz w:val="24"/>
          <w:szCs w:val="24"/>
        </w:rPr>
      </w:pPr>
      <w:r w:rsidRPr="004911A5">
        <w:rPr>
          <w:rFonts w:ascii="Times New Roman" w:hAnsi="Times New Roman" w:cs="Times New Roman"/>
          <w:b/>
          <w:sz w:val="24"/>
          <w:szCs w:val="24"/>
        </w:rPr>
        <w:t>Показатели для анализа по пункту</w:t>
      </w:r>
    </w:p>
    <w:p w:rsidR="00D5344B" w:rsidRPr="004911A5" w:rsidRDefault="00D5344B" w:rsidP="002B613F">
      <w:pPr>
        <w:spacing w:after="0" w:line="240" w:lineRule="auto"/>
        <w:jc w:val="center"/>
        <w:rPr>
          <w:rFonts w:ascii="Times New Roman" w:hAnsi="Times New Roman" w:cs="Times New Roman"/>
          <w:sz w:val="24"/>
          <w:szCs w:val="24"/>
        </w:rPr>
      </w:pPr>
      <w:r w:rsidRPr="004911A5">
        <w:rPr>
          <w:rFonts w:ascii="Times New Roman" w:hAnsi="Times New Roman" w:cs="Times New Roman"/>
          <w:b/>
          <w:sz w:val="24"/>
          <w:szCs w:val="24"/>
        </w:rPr>
        <w:t>«Развитие социальной сферы муниципального образования»</w:t>
      </w:r>
    </w:p>
    <w:p w:rsidR="00F46664" w:rsidRPr="00F46664" w:rsidRDefault="00F46664" w:rsidP="002B613F">
      <w:pPr>
        <w:spacing w:after="0" w:line="240" w:lineRule="auto"/>
        <w:jc w:val="center"/>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4111"/>
        <w:gridCol w:w="2410"/>
        <w:gridCol w:w="1134"/>
        <w:gridCol w:w="1134"/>
        <w:gridCol w:w="1134"/>
      </w:tblGrid>
      <w:tr w:rsidR="00F46664" w:rsidTr="00C82B8F">
        <w:tc>
          <w:tcPr>
            <w:tcW w:w="4111" w:type="dxa"/>
            <w:vMerge w:val="restart"/>
          </w:tcPr>
          <w:p w:rsidR="00F46664" w:rsidRPr="00F46664" w:rsidRDefault="00F46664" w:rsidP="00F46664">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410" w:type="dxa"/>
            <w:vMerge w:val="restart"/>
          </w:tcPr>
          <w:p w:rsidR="00F46664" w:rsidRPr="00F46664" w:rsidRDefault="00F46664" w:rsidP="00F46664">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402" w:type="dxa"/>
            <w:gridSpan w:val="3"/>
          </w:tcPr>
          <w:p w:rsidR="00F46664" w:rsidRPr="00F46664" w:rsidRDefault="00F46664" w:rsidP="00F46664">
            <w:pPr>
              <w:jc w:val="center"/>
              <w:rPr>
                <w:rFonts w:ascii="Times New Roman" w:hAnsi="Times New Roman" w:cs="Times New Roman"/>
                <w:b/>
                <w:sz w:val="24"/>
                <w:szCs w:val="24"/>
              </w:rPr>
            </w:pPr>
            <w:r>
              <w:rPr>
                <w:rFonts w:ascii="Times New Roman" w:hAnsi="Times New Roman" w:cs="Times New Roman"/>
                <w:b/>
                <w:sz w:val="24"/>
                <w:szCs w:val="24"/>
              </w:rPr>
              <w:t>Годы</w:t>
            </w:r>
          </w:p>
        </w:tc>
      </w:tr>
      <w:tr w:rsidR="00F46664" w:rsidTr="00C82B8F">
        <w:tc>
          <w:tcPr>
            <w:tcW w:w="4111" w:type="dxa"/>
            <w:vMerge/>
          </w:tcPr>
          <w:p w:rsidR="00F46664" w:rsidRDefault="00F46664" w:rsidP="00F46664">
            <w:pPr>
              <w:jc w:val="both"/>
              <w:rPr>
                <w:rFonts w:ascii="Times New Roman" w:hAnsi="Times New Roman" w:cs="Times New Roman"/>
                <w:sz w:val="24"/>
                <w:szCs w:val="24"/>
              </w:rPr>
            </w:pPr>
          </w:p>
        </w:tc>
        <w:tc>
          <w:tcPr>
            <w:tcW w:w="2410" w:type="dxa"/>
            <w:vMerge/>
          </w:tcPr>
          <w:p w:rsidR="00F46664" w:rsidRDefault="00F46664" w:rsidP="00F46664">
            <w:pPr>
              <w:jc w:val="both"/>
              <w:rPr>
                <w:rFonts w:ascii="Times New Roman" w:hAnsi="Times New Roman" w:cs="Times New Roman"/>
                <w:sz w:val="24"/>
                <w:szCs w:val="24"/>
              </w:rPr>
            </w:pPr>
          </w:p>
        </w:tc>
        <w:tc>
          <w:tcPr>
            <w:tcW w:w="1134" w:type="dxa"/>
          </w:tcPr>
          <w:p w:rsidR="00F46664" w:rsidRPr="00F46664" w:rsidRDefault="006C615B" w:rsidP="00FD4F74">
            <w:pPr>
              <w:jc w:val="center"/>
              <w:rPr>
                <w:rFonts w:ascii="Times New Roman" w:hAnsi="Times New Roman" w:cs="Times New Roman"/>
                <w:b/>
                <w:sz w:val="24"/>
                <w:szCs w:val="24"/>
              </w:rPr>
            </w:pPr>
            <w:r>
              <w:rPr>
                <w:rFonts w:ascii="Times New Roman" w:hAnsi="Times New Roman" w:cs="Times New Roman"/>
                <w:b/>
                <w:sz w:val="24"/>
                <w:szCs w:val="24"/>
              </w:rPr>
              <w:t>201</w:t>
            </w:r>
            <w:r w:rsidR="00FD4F74">
              <w:rPr>
                <w:rFonts w:ascii="Times New Roman" w:hAnsi="Times New Roman" w:cs="Times New Roman"/>
                <w:b/>
                <w:sz w:val="24"/>
                <w:szCs w:val="24"/>
              </w:rPr>
              <w:t>5</w:t>
            </w:r>
          </w:p>
        </w:tc>
        <w:tc>
          <w:tcPr>
            <w:tcW w:w="1134" w:type="dxa"/>
          </w:tcPr>
          <w:p w:rsidR="00F46664" w:rsidRPr="00F46664" w:rsidRDefault="006C615B" w:rsidP="00FD4F74">
            <w:pPr>
              <w:jc w:val="center"/>
              <w:rPr>
                <w:rFonts w:ascii="Times New Roman" w:hAnsi="Times New Roman" w:cs="Times New Roman"/>
                <w:b/>
                <w:sz w:val="24"/>
                <w:szCs w:val="24"/>
              </w:rPr>
            </w:pPr>
            <w:r>
              <w:rPr>
                <w:rFonts w:ascii="Times New Roman" w:hAnsi="Times New Roman" w:cs="Times New Roman"/>
                <w:b/>
                <w:sz w:val="24"/>
                <w:szCs w:val="24"/>
              </w:rPr>
              <w:t>201</w:t>
            </w:r>
            <w:r w:rsidR="00FD4F74">
              <w:rPr>
                <w:rFonts w:ascii="Times New Roman" w:hAnsi="Times New Roman" w:cs="Times New Roman"/>
                <w:b/>
                <w:sz w:val="24"/>
                <w:szCs w:val="24"/>
              </w:rPr>
              <w:t>6</w:t>
            </w:r>
          </w:p>
        </w:tc>
        <w:tc>
          <w:tcPr>
            <w:tcW w:w="1134" w:type="dxa"/>
          </w:tcPr>
          <w:p w:rsidR="00F46664" w:rsidRPr="00F46664" w:rsidRDefault="006C615B" w:rsidP="00FD4F74">
            <w:pPr>
              <w:jc w:val="center"/>
              <w:rPr>
                <w:rFonts w:ascii="Times New Roman" w:hAnsi="Times New Roman" w:cs="Times New Roman"/>
                <w:b/>
                <w:sz w:val="24"/>
                <w:szCs w:val="24"/>
              </w:rPr>
            </w:pPr>
            <w:r>
              <w:rPr>
                <w:rFonts w:ascii="Times New Roman" w:hAnsi="Times New Roman" w:cs="Times New Roman"/>
                <w:b/>
                <w:sz w:val="24"/>
                <w:szCs w:val="24"/>
              </w:rPr>
              <w:t>201</w:t>
            </w:r>
            <w:r w:rsidR="00FD4F74">
              <w:rPr>
                <w:rFonts w:ascii="Times New Roman" w:hAnsi="Times New Roman" w:cs="Times New Roman"/>
                <w:b/>
                <w:sz w:val="24"/>
                <w:szCs w:val="24"/>
              </w:rPr>
              <w:t>7</w:t>
            </w:r>
          </w:p>
        </w:tc>
      </w:tr>
      <w:tr w:rsidR="00065301" w:rsidTr="001263CB">
        <w:tc>
          <w:tcPr>
            <w:tcW w:w="9923" w:type="dxa"/>
            <w:gridSpan w:val="5"/>
          </w:tcPr>
          <w:p w:rsidR="00065301" w:rsidRPr="00065301" w:rsidRDefault="00065301" w:rsidP="00065301">
            <w:pPr>
              <w:pStyle w:val="a7"/>
              <w:numPr>
                <w:ilvl w:val="0"/>
                <w:numId w:val="22"/>
              </w:numPr>
              <w:jc w:val="both"/>
              <w:rPr>
                <w:b/>
                <w:sz w:val="24"/>
                <w:szCs w:val="24"/>
              </w:rPr>
            </w:pPr>
            <w:r>
              <w:rPr>
                <w:b/>
                <w:sz w:val="24"/>
                <w:szCs w:val="24"/>
              </w:rPr>
              <w:t>Образование</w:t>
            </w:r>
          </w:p>
        </w:tc>
      </w:tr>
      <w:tr w:rsidR="00FD4F74" w:rsidTr="00C82B8F">
        <w:tc>
          <w:tcPr>
            <w:tcW w:w="4111" w:type="dxa"/>
            <w:vMerge w:val="restart"/>
            <w:vAlign w:val="center"/>
          </w:tcPr>
          <w:p w:rsidR="00FD4F74" w:rsidRDefault="00FD4F74" w:rsidP="00C82B8F">
            <w:pPr>
              <w:jc w:val="both"/>
              <w:rPr>
                <w:rFonts w:ascii="Times New Roman" w:hAnsi="Times New Roman" w:cs="Times New Roman"/>
                <w:sz w:val="24"/>
                <w:szCs w:val="24"/>
              </w:rPr>
            </w:pPr>
            <w:r>
              <w:rPr>
                <w:rFonts w:ascii="Times New Roman" w:hAnsi="Times New Roman" w:cs="Times New Roman"/>
                <w:sz w:val="24"/>
                <w:szCs w:val="24"/>
              </w:rPr>
              <w:t>Количество дошкольных учреждений</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7</w:t>
            </w:r>
          </w:p>
        </w:tc>
      </w:tr>
      <w:tr w:rsidR="00FD4F74" w:rsidTr="00C82B8F">
        <w:tc>
          <w:tcPr>
            <w:tcW w:w="4111" w:type="dxa"/>
            <w:vMerge/>
            <w:vAlign w:val="center"/>
          </w:tcPr>
          <w:p w:rsidR="00FD4F74" w:rsidRDefault="00FD4F74" w:rsidP="00C82B8F">
            <w:pPr>
              <w:jc w:val="both"/>
              <w:rPr>
                <w:rFonts w:ascii="Times New Roman" w:hAnsi="Times New Roman" w:cs="Times New Roman"/>
                <w:sz w:val="24"/>
                <w:szCs w:val="24"/>
              </w:rPr>
            </w:pP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833D86" w:rsidP="00C82B8F">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C82B8F">
        <w:tc>
          <w:tcPr>
            <w:tcW w:w="4111" w:type="dxa"/>
            <w:vMerge w:val="restart"/>
            <w:vAlign w:val="center"/>
          </w:tcPr>
          <w:p w:rsidR="00FD4F74" w:rsidRDefault="00FD4F74" w:rsidP="00C82B8F">
            <w:pPr>
              <w:jc w:val="both"/>
              <w:rPr>
                <w:rFonts w:ascii="Times New Roman" w:hAnsi="Times New Roman" w:cs="Times New Roman"/>
                <w:sz w:val="24"/>
                <w:szCs w:val="24"/>
              </w:rPr>
            </w:pPr>
            <w:r>
              <w:rPr>
                <w:rFonts w:ascii="Times New Roman" w:hAnsi="Times New Roman" w:cs="Times New Roman"/>
                <w:sz w:val="24"/>
                <w:szCs w:val="24"/>
              </w:rPr>
              <w:t>Число мест в дошкольных учреждениях</w:t>
            </w:r>
          </w:p>
        </w:tc>
        <w:tc>
          <w:tcPr>
            <w:tcW w:w="2410" w:type="dxa"/>
          </w:tcPr>
          <w:p w:rsidR="00FD4F74" w:rsidRDefault="00FD4F74" w:rsidP="007869B1">
            <w:pPr>
              <w:jc w:val="center"/>
              <w:rPr>
                <w:rFonts w:ascii="Times New Roman" w:hAnsi="Times New Roman" w:cs="Times New Roman"/>
                <w:sz w:val="24"/>
                <w:szCs w:val="24"/>
              </w:rPr>
            </w:pPr>
            <w:r>
              <w:rPr>
                <w:rFonts w:ascii="Times New Roman" w:hAnsi="Times New Roman" w:cs="Times New Roman"/>
                <w:sz w:val="24"/>
                <w:szCs w:val="24"/>
              </w:rPr>
              <w:t>мест</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708</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708</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708</w:t>
            </w:r>
          </w:p>
        </w:tc>
      </w:tr>
      <w:tr w:rsidR="00FD4F74" w:rsidTr="00C82B8F">
        <w:tc>
          <w:tcPr>
            <w:tcW w:w="4111" w:type="dxa"/>
            <w:vMerge/>
            <w:vAlign w:val="center"/>
          </w:tcPr>
          <w:p w:rsidR="00FD4F74" w:rsidRDefault="00FD4F74" w:rsidP="00C82B8F">
            <w:pPr>
              <w:jc w:val="both"/>
              <w:rPr>
                <w:rFonts w:ascii="Times New Roman" w:hAnsi="Times New Roman" w:cs="Times New Roman"/>
                <w:sz w:val="24"/>
                <w:szCs w:val="24"/>
              </w:rPr>
            </w:pPr>
          </w:p>
        </w:tc>
        <w:tc>
          <w:tcPr>
            <w:tcW w:w="2410" w:type="dxa"/>
          </w:tcPr>
          <w:p w:rsidR="00FD4F74" w:rsidRDefault="00FD4F74" w:rsidP="007869B1">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833D86" w:rsidP="00C82B8F">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C82B8F">
        <w:tc>
          <w:tcPr>
            <w:tcW w:w="4111" w:type="dxa"/>
            <w:vMerge w:val="restart"/>
            <w:vAlign w:val="center"/>
          </w:tcPr>
          <w:p w:rsidR="00FD4F74" w:rsidRDefault="00FD4F74" w:rsidP="00C82B8F">
            <w:pPr>
              <w:jc w:val="both"/>
              <w:rPr>
                <w:rFonts w:ascii="Times New Roman" w:hAnsi="Times New Roman" w:cs="Times New Roman"/>
                <w:sz w:val="24"/>
                <w:szCs w:val="24"/>
              </w:rPr>
            </w:pPr>
            <w:r>
              <w:rPr>
                <w:rFonts w:ascii="Times New Roman" w:hAnsi="Times New Roman" w:cs="Times New Roman"/>
                <w:sz w:val="24"/>
                <w:szCs w:val="24"/>
              </w:rPr>
              <w:t>Численность детей в дошкольных образовательных учреждениях</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670</w:t>
            </w:r>
          </w:p>
        </w:tc>
        <w:tc>
          <w:tcPr>
            <w:tcW w:w="1134" w:type="dxa"/>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6</w:t>
            </w:r>
            <w:r w:rsidR="00833D86">
              <w:rPr>
                <w:rFonts w:ascii="Times New Roman" w:hAnsi="Times New Roman" w:cs="Times New Roman"/>
                <w:sz w:val="24"/>
                <w:szCs w:val="24"/>
              </w:rPr>
              <w:t>77</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650</w:t>
            </w:r>
          </w:p>
        </w:tc>
      </w:tr>
      <w:tr w:rsidR="00FD4F74" w:rsidTr="00C82B8F">
        <w:tc>
          <w:tcPr>
            <w:tcW w:w="4111" w:type="dxa"/>
            <w:vMerge/>
            <w:vAlign w:val="center"/>
          </w:tcPr>
          <w:p w:rsidR="00FD4F74" w:rsidRDefault="00FD4F74" w:rsidP="00C82B8F">
            <w:pPr>
              <w:jc w:val="both"/>
              <w:rPr>
                <w:rFonts w:ascii="Times New Roman" w:hAnsi="Times New Roman" w:cs="Times New Roman"/>
                <w:sz w:val="24"/>
                <w:szCs w:val="24"/>
              </w:rPr>
            </w:pP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100,6</w:t>
            </w:r>
          </w:p>
        </w:tc>
        <w:tc>
          <w:tcPr>
            <w:tcW w:w="1134" w:type="dxa"/>
            <w:vAlign w:val="center"/>
          </w:tcPr>
          <w:p w:rsidR="00FD4F74" w:rsidRDefault="00833D86" w:rsidP="00922220">
            <w:pPr>
              <w:jc w:val="center"/>
              <w:rPr>
                <w:rFonts w:ascii="Times New Roman" w:hAnsi="Times New Roman" w:cs="Times New Roman"/>
                <w:sz w:val="24"/>
                <w:szCs w:val="24"/>
              </w:rPr>
            </w:pPr>
            <w:r>
              <w:rPr>
                <w:rFonts w:ascii="Times New Roman" w:hAnsi="Times New Roman" w:cs="Times New Roman"/>
                <w:sz w:val="24"/>
                <w:szCs w:val="24"/>
              </w:rPr>
              <w:t>101,0</w:t>
            </w:r>
          </w:p>
        </w:tc>
        <w:tc>
          <w:tcPr>
            <w:tcW w:w="1134" w:type="dxa"/>
            <w:vAlign w:val="center"/>
          </w:tcPr>
          <w:p w:rsidR="00FD4F74" w:rsidRDefault="00833D86" w:rsidP="00C82B8F">
            <w:pPr>
              <w:jc w:val="center"/>
              <w:rPr>
                <w:rFonts w:ascii="Times New Roman" w:hAnsi="Times New Roman" w:cs="Times New Roman"/>
                <w:sz w:val="24"/>
                <w:szCs w:val="24"/>
              </w:rPr>
            </w:pPr>
            <w:r>
              <w:rPr>
                <w:rFonts w:ascii="Times New Roman" w:hAnsi="Times New Roman" w:cs="Times New Roman"/>
                <w:sz w:val="24"/>
                <w:szCs w:val="24"/>
              </w:rPr>
              <w:t>96,0</w:t>
            </w:r>
          </w:p>
        </w:tc>
      </w:tr>
      <w:tr w:rsidR="00FD4F74" w:rsidTr="00C82B8F">
        <w:tc>
          <w:tcPr>
            <w:tcW w:w="4111" w:type="dxa"/>
            <w:vAlign w:val="center"/>
          </w:tcPr>
          <w:p w:rsidR="00FD4F74" w:rsidRDefault="00FD4F74" w:rsidP="00C82B8F">
            <w:pPr>
              <w:jc w:val="both"/>
              <w:rPr>
                <w:rFonts w:ascii="Times New Roman" w:hAnsi="Times New Roman" w:cs="Times New Roman"/>
                <w:sz w:val="24"/>
                <w:szCs w:val="24"/>
              </w:rPr>
            </w:pPr>
            <w:r>
              <w:rPr>
                <w:rFonts w:ascii="Times New Roman" w:hAnsi="Times New Roman" w:cs="Times New Roman"/>
                <w:sz w:val="24"/>
                <w:szCs w:val="24"/>
              </w:rPr>
              <w:t>Обеспеченность дошкольными образовательными учреждениями</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мест на 100 детей дошкольного возраста</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97</w:t>
            </w:r>
          </w:p>
        </w:tc>
        <w:tc>
          <w:tcPr>
            <w:tcW w:w="1134" w:type="dxa"/>
            <w:vAlign w:val="center"/>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9</w:t>
            </w:r>
            <w:r w:rsidR="00833D86">
              <w:rPr>
                <w:rFonts w:ascii="Times New Roman" w:hAnsi="Times New Roman" w:cs="Times New Roman"/>
                <w:sz w:val="24"/>
                <w:szCs w:val="24"/>
              </w:rPr>
              <w:t>6</w:t>
            </w:r>
          </w:p>
        </w:tc>
        <w:tc>
          <w:tcPr>
            <w:tcW w:w="1134" w:type="dxa"/>
            <w:vAlign w:val="center"/>
          </w:tcPr>
          <w:p w:rsidR="00FD4F74" w:rsidRDefault="00833D86" w:rsidP="00607327">
            <w:pPr>
              <w:jc w:val="center"/>
              <w:rPr>
                <w:rFonts w:ascii="Times New Roman" w:hAnsi="Times New Roman" w:cs="Times New Roman"/>
                <w:sz w:val="24"/>
                <w:szCs w:val="24"/>
              </w:rPr>
            </w:pPr>
            <w:r>
              <w:rPr>
                <w:rFonts w:ascii="Times New Roman" w:hAnsi="Times New Roman" w:cs="Times New Roman"/>
                <w:sz w:val="24"/>
                <w:szCs w:val="24"/>
              </w:rPr>
              <w:t>92</w:t>
            </w:r>
          </w:p>
        </w:tc>
      </w:tr>
      <w:tr w:rsidR="00FD4F74" w:rsidTr="00C82B8F">
        <w:tc>
          <w:tcPr>
            <w:tcW w:w="4111" w:type="dxa"/>
            <w:vMerge w:val="restart"/>
            <w:vAlign w:val="center"/>
          </w:tcPr>
          <w:p w:rsidR="00FD4F74" w:rsidRDefault="00FD4F74" w:rsidP="00692874">
            <w:pPr>
              <w:jc w:val="both"/>
              <w:rPr>
                <w:rFonts w:ascii="Times New Roman" w:hAnsi="Times New Roman" w:cs="Times New Roman"/>
                <w:sz w:val="24"/>
                <w:szCs w:val="24"/>
              </w:rPr>
            </w:pPr>
            <w:r>
              <w:rPr>
                <w:rFonts w:ascii="Times New Roman" w:hAnsi="Times New Roman" w:cs="Times New Roman"/>
                <w:sz w:val="24"/>
                <w:szCs w:val="24"/>
              </w:rPr>
              <w:t xml:space="preserve">Количество общеобразовательных </w:t>
            </w:r>
            <w:r>
              <w:rPr>
                <w:rFonts w:ascii="Times New Roman" w:hAnsi="Times New Roman" w:cs="Times New Roman"/>
                <w:sz w:val="24"/>
                <w:szCs w:val="24"/>
              </w:rPr>
              <w:lastRenderedPageBreak/>
              <w:t>школ</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3</w:t>
            </w:r>
          </w:p>
        </w:tc>
      </w:tr>
      <w:tr w:rsidR="00FD4F74" w:rsidTr="00833D86">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7869B1">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833D86" w:rsidP="00833D86">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lastRenderedPageBreak/>
              <w:t>Численность учащихся в общеобразовательных учреждениях</w:t>
            </w:r>
          </w:p>
        </w:tc>
        <w:tc>
          <w:tcPr>
            <w:tcW w:w="2410" w:type="dxa"/>
            <w:vAlign w:val="center"/>
          </w:tcPr>
          <w:p w:rsidR="00FD4F74" w:rsidRDefault="00FD4F74" w:rsidP="00BE04AF">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1 013</w:t>
            </w:r>
          </w:p>
        </w:tc>
        <w:tc>
          <w:tcPr>
            <w:tcW w:w="1134" w:type="dxa"/>
            <w:vAlign w:val="center"/>
          </w:tcPr>
          <w:p w:rsidR="00FD4F74" w:rsidRDefault="00833D86" w:rsidP="00922220">
            <w:pPr>
              <w:jc w:val="center"/>
              <w:rPr>
                <w:rFonts w:ascii="Times New Roman" w:hAnsi="Times New Roman" w:cs="Times New Roman"/>
                <w:sz w:val="24"/>
                <w:szCs w:val="24"/>
              </w:rPr>
            </w:pPr>
            <w:r>
              <w:rPr>
                <w:rFonts w:ascii="Times New Roman" w:hAnsi="Times New Roman" w:cs="Times New Roman"/>
                <w:sz w:val="24"/>
                <w:szCs w:val="24"/>
              </w:rPr>
              <w:t>1057</w:t>
            </w:r>
          </w:p>
        </w:tc>
        <w:tc>
          <w:tcPr>
            <w:tcW w:w="1134" w:type="dxa"/>
            <w:vAlign w:val="center"/>
          </w:tcPr>
          <w:p w:rsidR="00FD4F74" w:rsidRDefault="00833D86" w:rsidP="00EE68DC">
            <w:pPr>
              <w:jc w:val="center"/>
              <w:rPr>
                <w:rFonts w:ascii="Times New Roman" w:hAnsi="Times New Roman" w:cs="Times New Roman"/>
                <w:sz w:val="24"/>
                <w:szCs w:val="24"/>
              </w:rPr>
            </w:pPr>
            <w:r>
              <w:rPr>
                <w:rFonts w:ascii="Times New Roman" w:hAnsi="Times New Roman" w:cs="Times New Roman"/>
                <w:sz w:val="24"/>
                <w:szCs w:val="24"/>
              </w:rPr>
              <w:t>1071</w:t>
            </w:r>
          </w:p>
        </w:tc>
      </w:tr>
      <w:tr w:rsidR="00FD4F74" w:rsidTr="00C82B8F">
        <w:tc>
          <w:tcPr>
            <w:tcW w:w="4111" w:type="dxa"/>
            <w:vMerge w:val="restart"/>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Количество учреждений начального, среднего и высшего профессионального образования</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3</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vAlign w:val="center"/>
          </w:tcPr>
          <w:p w:rsidR="00FD4F74" w:rsidRDefault="00FD4F74" w:rsidP="00946200">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833D86" w:rsidP="00946200">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Численность учащихся в учреждениях начального, среднего и высшего профессионального образования</w:t>
            </w:r>
          </w:p>
        </w:tc>
        <w:tc>
          <w:tcPr>
            <w:tcW w:w="2410" w:type="dxa"/>
            <w:vAlign w:val="center"/>
          </w:tcPr>
          <w:p w:rsidR="00FD4F74" w:rsidRDefault="00FD4F74" w:rsidP="003F5826">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416</w:t>
            </w:r>
          </w:p>
        </w:tc>
        <w:tc>
          <w:tcPr>
            <w:tcW w:w="1134" w:type="dxa"/>
            <w:vAlign w:val="center"/>
          </w:tcPr>
          <w:p w:rsidR="00FD4F74" w:rsidRDefault="00833D86" w:rsidP="00922220">
            <w:pPr>
              <w:jc w:val="center"/>
              <w:rPr>
                <w:rFonts w:ascii="Times New Roman" w:hAnsi="Times New Roman" w:cs="Times New Roman"/>
                <w:sz w:val="24"/>
                <w:szCs w:val="24"/>
              </w:rPr>
            </w:pPr>
            <w:r>
              <w:rPr>
                <w:rFonts w:ascii="Times New Roman" w:hAnsi="Times New Roman" w:cs="Times New Roman"/>
                <w:sz w:val="24"/>
                <w:szCs w:val="24"/>
              </w:rPr>
              <w:t>395</w:t>
            </w:r>
          </w:p>
        </w:tc>
        <w:tc>
          <w:tcPr>
            <w:tcW w:w="1134" w:type="dxa"/>
            <w:vAlign w:val="center"/>
          </w:tcPr>
          <w:p w:rsidR="00FD4F74" w:rsidRDefault="00833D86" w:rsidP="003F5826">
            <w:pPr>
              <w:jc w:val="center"/>
              <w:rPr>
                <w:rFonts w:ascii="Times New Roman" w:hAnsi="Times New Roman" w:cs="Times New Roman"/>
                <w:sz w:val="24"/>
                <w:szCs w:val="24"/>
              </w:rPr>
            </w:pPr>
            <w:r>
              <w:rPr>
                <w:rFonts w:ascii="Times New Roman" w:hAnsi="Times New Roman" w:cs="Times New Roman"/>
                <w:sz w:val="24"/>
                <w:szCs w:val="24"/>
              </w:rPr>
              <w:t>445</w:t>
            </w:r>
          </w:p>
        </w:tc>
      </w:tr>
      <w:tr w:rsidR="000577DC" w:rsidTr="001263CB">
        <w:tc>
          <w:tcPr>
            <w:tcW w:w="9923" w:type="dxa"/>
            <w:gridSpan w:val="5"/>
          </w:tcPr>
          <w:p w:rsidR="000577DC" w:rsidRDefault="000577DC" w:rsidP="000577DC">
            <w:pPr>
              <w:jc w:val="both"/>
              <w:rPr>
                <w:rFonts w:ascii="Times New Roman" w:hAnsi="Times New Roman" w:cs="Times New Roman"/>
                <w:sz w:val="24"/>
                <w:szCs w:val="24"/>
              </w:rPr>
            </w:pPr>
            <w:r>
              <w:rPr>
                <w:rFonts w:ascii="Times New Roman" w:hAnsi="Times New Roman" w:cs="Times New Roman"/>
                <w:b/>
                <w:sz w:val="24"/>
                <w:szCs w:val="24"/>
              </w:rPr>
              <w:t>2. Медицинское обслуживание</w:t>
            </w:r>
          </w:p>
        </w:tc>
      </w:tr>
      <w:tr w:rsidR="00FD4F74" w:rsidTr="00C82B8F">
        <w:tc>
          <w:tcPr>
            <w:tcW w:w="4111" w:type="dxa"/>
            <w:vMerge w:val="restart"/>
            <w:vAlign w:val="center"/>
          </w:tcPr>
          <w:p w:rsidR="00FD4F74" w:rsidRDefault="00FD4F74" w:rsidP="00692874">
            <w:pPr>
              <w:jc w:val="both"/>
              <w:rPr>
                <w:rFonts w:ascii="Times New Roman" w:hAnsi="Times New Roman" w:cs="Times New Roman"/>
                <w:sz w:val="24"/>
                <w:szCs w:val="24"/>
              </w:rPr>
            </w:pPr>
            <w:r>
              <w:rPr>
                <w:rFonts w:ascii="Times New Roman" w:hAnsi="Times New Roman" w:cs="Times New Roman"/>
                <w:sz w:val="24"/>
                <w:szCs w:val="24"/>
              </w:rPr>
              <w:t>Количество больничных учреждений</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1</w:t>
            </w:r>
          </w:p>
        </w:tc>
      </w:tr>
      <w:tr w:rsidR="00FD4F74" w:rsidTr="00187369">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833D86" w:rsidP="00187369">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187369">
        <w:tc>
          <w:tcPr>
            <w:tcW w:w="4111" w:type="dxa"/>
            <w:vMerge w:val="restart"/>
            <w:vAlign w:val="center"/>
          </w:tcPr>
          <w:p w:rsidR="00FD4F74" w:rsidRDefault="00FD4F74" w:rsidP="00187369">
            <w:pPr>
              <w:jc w:val="both"/>
              <w:rPr>
                <w:rFonts w:ascii="Times New Roman" w:hAnsi="Times New Roman" w:cs="Times New Roman"/>
                <w:sz w:val="24"/>
                <w:szCs w:val="24"/>
              </w:rPr>
            </w:pPr>
            <w:r>
              <w:rPr>
                <w:rFonts w:ascii="Times New Roman" w:hAnsi="Times New Roman" w:cs="Times New Roman"/>
                <w:sz w:val="24"/>
                <w:szCs w:val="24"/>
              </w:rPr>
              <w:t>Численность врачей на 10 000 человек населения</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29,1</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28,4</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30,0</w:t>
            </w:r>
          </w:p>
        </w:tc>
      </w:tr>
      <w:tr w:rsidR="00FD4F74" w:rsidTr="00187369">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107,4</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97,6</w:t>
            </w:r>
          </w:p>
        </w:tc>
        <w:tc>
          <w:tcPr>
            <w:tcW w:w="1134" w:type="dxa"/>
            <w:vAlign w:val="center"/>
          </w:tcPr>
          <w:p w:rsidR="00FD4F74" w:rsidRDefault="00833D86" w:rsidP="00187369">
            <w:pPr>
              <w:jc w:val="center"/>
              <w:rPr>
                <w:rFonts w:ascii="Times New Roman" w:hAnsi="Times New Roman" w:cs="Times New Roman"/>
                <w:sz w:val="24"/>
                <w:szCs w:val="24"/>
              </w:rPr>
            </w:pPr>
            <w:r>
              <w:rPr>
                <w:rFonts w:ascii="Times New Roman" w:hAnsi="Times New Roman" w:cs="Times New Roman"/>
                <w:sz w:val="24"/>
                <w:szCs w:val="24"/>
              </w:rPr>
              <w:t>105,6</w:t>
            </w:r>
          </w:p>
        </w:tc>
      </w:tr>
      <w:tr w:rsidR="00FD4F74" w:rsidTr="00C82B8F">
        <w:tc>
          <w:tcPr>
            <w:tcW w:w="4111" w:type="dxa"/>
            <w:vMerge w:val="restart"/>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Численность среднего медицинского персонала на 10 000 человек населения</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89,1</w:t>
            </w:r>
          </w:p>
        </w:tc>
        <w:tc>
          <w:tcPr>
            <w:tcW w:w="1134" w:type="dxa"/>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90,</w:t>
            </w:r>
            <w:r w:rsidR="00833D86">
              <w:rPr>
                <w:rFonts w:ascii="Times New Roman" w:hAnsi="Times New Roman" w:cs="Times New Roman"/>
                <w:sz w:val="24"/>
                <w:szCs w:val="24"/>
              </w:rPr>
              <w:t>6</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85,3</w:t>
            </w:r>
          </w:p>
        </w:tc>
      </w:tr>
      <w:tr w:rsidR="00FD4F74" w:rsidTr="00187369">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101,6</w:t>
            </w:r>
          </w:p>
        </w:tc>
        <w:tc>
          <w:tcPr>
            <w:tcW w:w="1134" w:type="dxa"/>
            <w:vAlign w:val="center"/>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101,</w:t>
            </w:r>
            <w:r w:rsidR="00833D86">
              <w:rPr>
                <w:rFonts w:ascii="Times New Roman" w:hAnsi="Times New Roman" w:cs="Times New Roman"/>
                <w:sz w:val="24"/>
                <w:szCs w:val="24"/>
              </w:rPr>
              <w:t>7</w:t>
            </w:r>
          </w:p>
        </w:tc>
        <w:tc>
          <w:tcPr>
            <w:tcW w:w="1134" w:type="dxa"/>
            <w:vAlign w:val="center"/>
          </w:tcPr>
          <w:p w:rsidR="00FD4F74" w:rsidRDefault="00833D86" w:rsidP="00187369">
            <w:pPr>
              <w:jc w:val="center"/>
              <w:rPr>
                <w:rFonts w:ascii="Times New Roman" w:hAnsi="Times New Roman" w:cs="Times New Roman"/>
                <w:sz w:val="24"/>
                <w:szCs w:val="24"/>
              </w:rPr>
            </w:pPr>
            <w:r>
              <w:rPr>
                <w:rFonts w:ascii="Times New Roman" w:hAnsi="Times New Roman" w:cs="Times New Roman"/>
                <w:sz w:val="24"/>
                <w:szCs w:val="24"/>
              </w:rPr>
              <w:t>94,2</w:t>
            </w:r>
          </w:p>
        </w:tc>
      </w:tr>
      <w:tr w:rsidR="00FD4F74" w:rsidTr="005A377D">
        <w:tc>
          <w:tcPr>
            <w:tcW w:w="4111" w:type="dxa"/>
            <w:vMerge w:val="restart"/>
            <w:vAlign w:val="center"/>
          </w:tcPr>
          <w:p w:rsidR="00FD4F74" w:rsidRDefault="00FD4F74" w:rsidP="005A377D">
            <w:pPr>
              <w:jc w:val="both"/>
              <w:rPr>
                <w:rFonts w:ascii="Times New Roman" w:hAnsi="Times New Roman" w:cs="Times New Roman"/>
                <w:sz w:val="24"/>
                <w:szCs w:val="24"/>
              </w:rPr>
            </w:pPr>
            <w:r>
              <w:rPr>
                <w:rFonts w:ascii="Times New Roman" w:hAnsi="Times New Roman" w:cs="Times New Roman"/>
                <w:sz w:val="24"/>
                <w:szCs w:val="24"/>
              </w:rPr>
              <w:t>Число больничных коек на 10 000 человек населения</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58,2</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54,9</w:t>
            </w:r>
          </w:p>
        </w:tc>
        <w:tc>
          <w:tcPr>
            <w:tcW w:w="1134" w:type="dxa"/>
          </w:tcPr>
          <w:p w:rsidR="00FD4F74" w:rsidRDefault="00833D86" w:rsidP="00065301">
            <w:pPr>
              <w:jc w:val="center"/>
              <w:rPr>
                <w:rFonts w:ascii="Times New Roman" w:hAnsi="Times New Roman" w:cs="Times New Roman"/>
                <w:sz w:val="24"/>
                <w:szCs w:val="24"/>
              </w:rPr>
            </w:pPr>
            <w:r>
              <w:rPr>
                <w:rFonts w:ascii="Times New Roman" w:hAnsi="Times New Roman" w:cs="Times New Roman"/>
                <w:sz w:val="24"/>
                <w:szCs w:val="24"/>
              </w:rPr>
              <w:t>70,8</w:t>
            </w:r>
          </w:p>
        </w:tc>
      </w:tr>
      <w:tr w:rsidR="00FD4F74" w:rsidTr="00187369">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85,8</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94,3</w:t>
            </w:r>
          </w:p>
        </w:tc>
        <w:tc>
          <w:tcPr>
            <w:tcW w:w="1134" w:type="dxa"/>
            <w:vAlign w:val="center"/>
          </w:tcPr>
          <w:p w:rsidR="00FD4F74" w:rsidRDefault="00833D86" w:rsidP="00187369">
            <w:pPr>
              <w:jc w:val="center"/>
              <w:rPr>
                <w:rFonts w:ascii="Times New Roman" w:hAnsi="Times New Roman" w:cs="Times New Roman"/>
                <w:sz w:val="24"/>
                <w:szCs w:val="24"/>
              </w:rPr>
            </w:pPr>
            <w:r>
              <w:rPr>
                <w:rFonts w:ascii="Times New Roman" w:hAnsi="Times New Roman" w:cs="Times New Roman"/>
                <w:sz w:val="24"/>
                <w:szCs w:val="24"/>
              </w:rPr>
              <w:t>в 1,2 р.</w:t>
            </w:r>
          </w:p>
        </w:tc>
      </w:tr>
      <w:tr w:rsidR="00FD4F74" w:rsidTr="00833D86">
        <w:tc>
          <w:tcPr>
            <w:tcW w:w="4111" w:type="dxa"/>
            <w:vMerge w:val="restart"/>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Мощность врачебных амбулаторно-поликлинических учреждений на 10 000 человек населения</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число посещений в год</w:t>
            </w:r>
          </w:p>
        </w:tc>
        <w:tc>
          <w:tcPr>
            <w:tcW w:w="1134" w:type="dxa"/>
            <w:vAlign w:val="center"/>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290,9</w:t>
            </w:r>
          </w:p>
        </w:tc>
        <w:tc>
          <w:tcPr>
            <w:tcW w:w="1134" w:type="dxa"/>
            <w:vAlign w:val="center"/>
          </w:tcPr>
          <w:p w:rsidR="00FD4F74" w:rsidRDefault="00FD4F74" w:rsidP="00833D86">
            <w:pPr>
              <w:jc w:val="center"/>
              <w:rPr>
                <w:rFonts w:ascii="Times New Roman" w:hAnsi="Times New Roman" w:cs="Times New Roman"/>
                <w:sz w:val="24"/>
                <w:szCs w:val="24"/>
              </w:rPr>
            </w:pPr>
            <w:r>
              <w:rPr>
                <w:rFonts w:ascii="Times New Roman" w:hAnsi="Times New Roman" w:cs="Times New Roman"/>
                <w:sz w:val="24"/>
                <w:szCs w:val="24"/>
              </w:rPr>
              <w:t>293,0</w:t>
            </w:r>
          </w:p>
        </w:tc>
        <w:tc>
          <w:tcPr>
            <w:tcW w:w="1134" w:type="dxa"/>
            <w:vAlign w:val="center"/>
          </w:tcPr>
          <w:p w:rsidR="00FD4F74" w:rsidRDefault="00833D86" w:rsidP="00833D86">
            <w:pPr>
              <w:jc w:val="center"/>
              <w:rPr>
                <w:rFonts w:ascii="Times New Roman" w:hAnsi="Times New Roman" w:cs="Times New Roman"/>
                <w:sz w:val="24"/>
                <w:szCs w:val="24"/>
              </w:rPr>
            </w:pPr>
            <w:r>
              <w:rPr>
                <w:rFonts w:ascii="Times New Roman" w:hAnsi="Times New Roman" w:cs="Times New Roman"/>
                <w:sz w:val="24"/>
                <w:szCs w:val="24"/>
              </w:rPr>
              <w:t>290,5</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vAlign w:val="center"/>
          </w:tcPr>
          <w:p w:rsidR="00FD4F74" w:rsidRDefault="00FD4F74" w:rsidP="007F5175">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100,5</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100,7</w:t>
            </w:r>
          </w:p>
        </w:tc>
        <w:tc>
          <w:tcPr>
            <w:tcW w:w="1134" w:type="dxa"/>
            <w:vAlign w:val="center"/>
          </w:tcPr>
          <w:p w:rsidR="00FD4F74" w:rsidRDefault="00833D86" w:rsidP="007F5175">
            <w:pPr>
              <w:jc w:val="center"/>
              <w:rPr>
                <w:rFonts w:ascii="Times New Roman" w:hAnsi="Times New Roman" w:cs="Times New Roman"/>
                <w:sz w:val="24"/>
                <w:szCs w:val="24"/>
              </w:rPr>
            </w:pPr>
            <w:r>
              <w:rPr>
                <w:rFonts w:ascii="Times New Roman" w:hAnsi="Times New Roman" w:cs="Times New Roman"/>
                <w:sz w:val="24"/>
                <w:szCs w:val="24"/>
              </w:rPr>
              <w:t>99,1</w:t>
            </w:r>
          </w:p>
        </w:tc>
      </w:tr>
      <w:tr w:rsidR="00FD4F74" w:rsidTr="00C82B8F">
        <w:tc>
          <w:tcPr>
            <w:tcW w:w="4111" w:type="dxa"/>
            <w:vMerge w:val="restart"/>
            <w:vAlign w:val="center"/>
          </w:tcPr>
          <w:p w:rsidR="00FD4F74" w:rsidRDefault="00FD4F74" w:rsidP="001A69C3">
            <w:pPr>
              <w:jc w:val="both"/>
              <w:rPr>
                <w:rFonts w:ascii="Times New Roman" w:hAnsi="Times New Roman" w:cs="Times New Roman"/>
                <w:sz w:val="24"/>
                <w:szCs w:val="24"/>
              </w:rPr>
            </w:pPr>
            <w:r>
              <w:rPr>
                <w:rFonts w:ascii="Times New Roman" w:hAnsi="Times New Roman" w:cs="Times New Roman"/>
                <w:sz w:val="24"/>
                <w:szCs w:val="24"/>
              </w:rPr>
              <w:t>Количество аптек</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D4F74" w:rsidRDefault="00937DD3" w:rsidP="00065301">
            <w:pPr>
              <w:jc w:val="center"/>
              <w:rPr>
                <w:rFonts w:ascii="Times New Roman" w:hAnsi="Times New Roman" w:cs="Times New Roman"/>
                <w:sz w:val="24"/>
                <w:szCs w:val="24"/>
              </w:rPr>
            </w:pPr>
            <w:r>
              <w:rPr>
                <w:rFonts w:ascii="Times New Roman" w:hAnsi="Times New Roman" w:cs="Times New Roman"/>
                <w:sz w:val="24"/>
                <w:szCs w:val="24"/>
              </w:rPr>
              <w:t>6</w:t>
            </w:r>
          </w:p>
        </w:tc>
      </w:tr>
      <w:tr w:rsidR="00FD4F74" w:rsidTr="000C03E5">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в 1,5 р.</w:t>
            </w:r>
          </w:p>
        </w:tc>
        <w:tc>
          <w:tcPr>
            <w:tcW w:w="1134" w:type="dxa"/>
            <w:vAlign w:val="center"/>
          </w:tcPr>
          <w:p w:rsidR="00FD4F74" w:rsidRDefault="00937DD3" w:rsidP="000C03E5">
            <w:pPr>
              <w:jc w:val="center"/>
              <w:rPr>
                <w:rFonts w:ascii="Times New Roman" w:hAnsi="Times New Roman" w:cs="Times New Roman"/>
                <w:sz w:val="24"/>
                <w:szCs w:val="24"/>
              </w:rPr>
            </w:pPr>
            <w:r>
              <w:rPr>
                <w:rFonts w:ascii="Times New Roman" w:hAnsi="Times New Roman" w:cs="Times New Roman"/>
                <w:sz w:val="24"/>
                <w:szCs w:val="24"/>
              </w:rPr>
              <w:t>100,0</w:t>
            </w:r>
          </w:p>
        </w:tc>
      </w:tr>
      <w:tr w:rsidR="00C105F6" w:rsidTr="001263CB">
        <w:tc>
          <w:tcPr>
            <w:tcW w:w="9923" w:type="dxa"/>
            <w:gridSpan w:val="5"/>
          </w:tcPr>
          <w:p w:rsidR="00C105F6" w:rsidRDefault="00C105F6" w:rsidP="00C105F6">
            <w:pPr>
              <w:jc w:val="both"/>
              <w:rPr>
                <w:rFonts w:ascii="Times New Roman" w:hAnsi="Times New Roman" w:cs="Times New Roman"/>
                <w:sz w:val="24"/>
                <w:szCs w:val="24"/>
              </w:rPr>
            </w:pPr>
            <w:r>
              <w:rPr>
                <w:rFonts w:ascii="Times New Roman" w:hAnsi="Times New Roman" w:cs="Times New Roman"/>
                <w:b/>
                <w:sz w:val="24"/>
                <w:szCs w:val="24"/>
              </w:rPr>
              <w:t>3. Обеспеченность населения объектами культуры, искусства, просвещения</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Число массовых библиотек</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D4F74" w:rsidRDefault="00937DD3" w:rsidP="00065301">
            <w:pPr>
              <w:jc w:val="center"/>
              <w:rPr>
                <w:rFonts w:ascii="Times New Roman" w:hAnsi="Times New Roman" w:cs="Times New Roman"/>
                <w:sz w:val="24"/>
                <w:szCs w:val="24"/>
              </w:rPr>
            </w:pPr>
            <w:r>
              <w:rPr>
                <w:rFonts w:ascii="Times New Roman" w:hAnsi="Times New Roman" w:cs="Times New Roman"/>
                <w:sz w:val="24"/>
                <w:szCs w:val="24"/>
              </w:rPr>
              <w:t>7</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Обеспеченность общедоступными библиотеками на 100 000 человек населения</w:t>
            </w:r>
          </w:p>
        </w:tc>
        <w:tc>
          <w:tcPr>
            <w:tcW w:w="2410" w:type="dxa"/>
            <w:vAlign w:val="center"/>
          </w:tcPr>
          <w:p w:rsidR="00FD4F74" w:rsidRDefault="00FD4F74" w:rsidP="00F46C5B">
            <w:pPr>
              <w:jc w:val="center"/>
              <w:rPr>
                <w:rFonts w:ascii="Times New Roman" w:hAnsi="Times New Roman" w:cs="Times New Roman"/>
                <w:sz w:val="24"/>
                <w:szCs w:val="24"/>
              </w:rPr>
            </w:pPr>
            <w:r>
              <w:rPr>
                <w:rFonts w:ascii="Times New Roman" w:hAnsi="Times New Roman" w:cs="Times New Roman"/>
                <w:sz w:val="24"/>
                <w:szCs w:val="24"/>
              </w:rPr>
              <w:t>количество учреждений</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73,2</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64,2</w:t>
            </w:r>
          </w:p>
        </w:tc>
        <w:tc>
          <w:tcPr>
            <w:tcW w:w="1134" w:type="dxa"/>
            <w:vAlign w:val="center"/>
          </w:tcPr>
          <w:p w:rsidR="00FD4F74" w:rsidRDefault="00937DD3" w:rsidP="00F46C5B">
            <w:pPr>
              <w:jc w:val="center"/>
              <w:rPr>
                <w:rFonts w:ascii="Times New Roman" w:hAnsi="Times New Roman" w:cs="Times New Roman"/>
                <w:sz w:val="24"/>
                <w:szCs w:val="24"/>
              </w:rPr>
            </w:pPr>
            <w:r>
              <w:rPr>
                <w:rFonts w:ascii="Times New Roman" w:hAnsi="Times New Roman" w:cs="Times New Roman"/>
                <w:sz w:val="24"/>
                <w:szCs w:val="24"/>
              </w:rPr>
              <w:t>63,6</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Количество клубных учреждений</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D4F74" w:rsidRDefault="00937DD3" w:rsidP="00065301">
            <w:pPr>
              <w:jc w:val="center"/>
              <w:rPr>
                <w:rFonts w:ascii="Times New Roman" w:hAnsi="Times New Roman" w:cs="Times New Roman"/>
                <w:sz w:val="24"/>
                <w:szCs w:val="24"/>
              </w:rPr>
            </w:pPr>
            <w:r>
              <w:rPr>
                <w:rFonts w:ascii="Times New Roman" w:hAnsi="Times New Roman" w:cs="Times New Roman"/>
                <w:sz w:val="24"/>
                <w:szCs w:val="24"/>
              </w:rPr>
              <w:t>6</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Число детских музыкальных учреждений, художественных, хореографических школ</w:t>
            </w:r>
          </w:p>
        </w:tc>
        <w:tc>
          <w:tcPr>
            <w:tcW w:w="2410" w:type="dxa"/>
            <w:vAlign w:val="center"/>
          </w:tcPr>
          <w:p w:rsidR="00FD4F74" w:rsidRDefault="00FD4F74" w:rsidP="00F46C5B">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D4F74" w:rsidRDefault="00937DD3" w:rsidP="00F46C5B">
            <w:pPr>
              <w:jc w:val="center"/>
              <w:rPr>
                <w:rFonts w:ascii="Times New Roman" w:hAnsi="Times New Roman" w:cs="Times New Roman"/>
                <w:sz w:val="24"/>
                <w:szCs w:val="24"/>
              </w:rPr>
            </w:pPr>
            <w:r>
              <w:rPr>
                <w:rFonts w:ascii="Times New Roman" w:hAnsi="Times New Roman" w:cs="Times New Roman"/>
                <w:sz w:val="24"/>
                <w:szCs w:val="24"/>
              </w:rPr>
              <w:t>2</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Количество музеев</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D4F74" w:rsidRDefault="00937DD3" w:rsidP="00065301">
            <w:pPr>
              <w:jc w:val="center"/>
              <w:rPr>
                <w:rFonts w:ascii="Times New Roman" w:hAnsi="Times New Roman" w:cs="Times New Roman"/>
                <w:sz w:val="24"/>
                <w:szCs w:val="24"/>
              </w:rPr>
            </w:pPr>
            <w:r>
              <w:rPr>
                <w:rFonts w:ascii="Times New Roman" w:hAnsi="Times New Roman" w:cs="Times New Roman"/>
                <w:sz w:val="24"/>
                <w:szCs w:val="24"/>
              </w:rPr>
              <w:t>4</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Количество кинотеатров</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937DD3" w:rsidP="00065301">
            <w:pPr>
              <w:jc w:val="center"/>
              <w:rPr>
                <w:rFonts w:ascii="Times New Roman" w:hAnsi="Times New Roman" w:cs="Times New Roman"/>
                <w:sz w:val="24"/>
                <w:szCs w:val="24"/>
              </w:rPr>
            </w:pPr>
            <w:r>
              <w:rPr>
                <w:rFonts w:ascii="Times New Roman" w:hAnsi="Times New Roman" w:cs="Times New Roman"/>
                <w:sz w:val="24"/>
                <w:szCs w:val="24"/>
              </w:rPr>
              <w:t>0</w:t>
            </w:r>
          </w:p>
        </w:tc>
      </w:tr>
      <w:tr w:rsidR="00526130" w:rsidTr="001263CB">
        <w:tc>
          <w:tcPr>
            <w:tcW w:w="9923" w:type="dxa"/>
            <w:gridSpan w:val="5"/>
          </w:tcPr>
          <w:p w:rsidR="00526130" w:rsidRPr="00526130" w:rsidRDefault="00526130" w:rsidP="00526130">
            <w:pPr>
              <w:jc w:val="both"/>
              <w:rPr>
                <w:rFonts w:ascii="Times New Roman" w:hAnsi="Times New Roman" w:cs="Times New Roman"/>
                <w:b/>
                <w:sz w:val="24"/>
                <w:szCs w:val="24"/>
              </w:rPr>
            </w:pPr>
            <w:r>
              <w:rPr>
                <w:rFonts w:ascii="Times New Roman" w:hAnsi="Times New Roman" w:cs="Times New Roman"/>
                <w:b/>
                <w:sz w:val="24"/>
                <w:szCs w:val="24"/>
              </w:rPr>
              <w:t>4. Физическая культура и спорт</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Доля населения, систематически занимающегося физической культурой и спортом</w:t>
            </w:r>
          </w:p>
        </w:tc>
        <w:tc>
          <w:tcPr>
            <w:tcW w:w="2410" w:type="dxa"/>
            <w:vAlign w:val="center"/>
          </w:tcPr>
          <w:p w:rsidR="00FD4F74" w:rsidRDefault="00FD4F74" w:rsidP="0052613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25,8</w:t>
            </w:r>
          </w:p>
        </w:tc>
        <w:tc>
          <w:tcPr>
            <w:tcW w:w="113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30,3</w:t>
            </w:r>
          </w:p>
        </w:tc>
        <w:tc>
          <w:tcPr>
            <w:tcW w:w="1134" w:type="dxa"/>
            <w:vAlign w:val="center"/>
          </w:tcPr>
          <w:p w:rsidR="00FD4F74" w:rsidRDefault="008E7187" w:rsidP="00526130">
            <w:pPr>
              <w:jc w:val="center"/>
              <w:rPr>
                <w:rFonts w:ascii="Times New Roman" w:hAnsi="Times New Roman" w:cs="Times New Roman"/>
                <w:sz w:val="24"/>
                <w:szCs w:val="24"/>
              </w:rPr>
            </w:pPr>
            <w:r>
              <w:rPr>
                <w:rFonts w:ascii="Times New Roman" w:hAnsi="Times New Roman" w:cs="Times New Roman"/>
                <w:sz w:val="24"/>
                <w:szCs w:val="24"/>
              </w:rPr>
              <w:t>29,1</w:t>
            </w:r>
          </w:p>
        </w:tc>
      </w:tr>
      <w:tr w:rsidR="00FD4F74" w:rsidTr="00C82B8F">
        <w:tc>
          <w:tcPr>
            <w:tcW w:w="4111" w:type="dxa"/>
            <w:vAlign w:val="center"/>
          </w:tcPr>
          <w:p w:rsidR="00FD4F74" w:rsidRDefault="00FD4F74" w:rsidP="00526130">
            <w:pPr>
              <w:jc w:val="both"/>
              <w:rPr>
                <w:rFonts w:ascii="Times New Roman" w:hAnsi="Times New Roman" w:cs="Times New Roman"/>
                <w:sz w:val="24"/>
                <w:szCs w:val="24"/>
              </w:rPr>
            </w:pPr>
            <w:r>
              <w:rPr>
                <w:rFonts w:ascii="Times New Roman" w:hAnsi="Times New Roman" w:cs="Times New Roman"/>
                <w:sz w:val="24"/>
                <w:szCs w:val="24"/>
              </w:rPr>
              <w:t>Обеспеченность спортивными залами</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тыс. кв. м на 10 000 населения</w:t>
            </w:r>
          </w:p>
        </w:tc>
        <w:tc>
          <w:tcPr>
            <w:tcW w:w="1134" w:type="dxa"/>
            <w:vAlign w:val="center"/>
          </w:tcPr>
          <w:p w:rsidR="00FD4F74" w:rsidRPr="00DB0C59" w:rsidRDefault="00FD4F74" w:rsidP="00896B6D">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2,3</w:t>
            </w:r>
          </w:p>
        </w:tc>
        <w:tc>
          <w:tcPr>
            <w:tcW w:w="1134" w:type="dxa"/>
            <w:vAlign w:val="center"/>
          </w:tcPr>
          <w:p w:rsidR="00FD4F74" w:rsidRPr="00DB0C59" w:rsidRDefault="00FD4F74" w:rsidP="0092222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vAlign w:val="center"/>
          </w:tcPr>
          <w:p w:rsidR="00FD4F74" w:rsidRPr="00DB0C59" w:rsidRDefault="008E7187" w:rsidP="005261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Обеспеченность плавательными бассейнами</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тыс. кв. м на 10 000 населения</w:t>
            </w:r>
          </w:p>
        </w:tc>
        <w:tc>
          <w:tcPr>
            <w:tcW w:w="1134" w:type="dxa"/>
            <w:vAlign w:val="center"/>
          </w:tcPr>
          <w:p w:rsidR="00FD4F74" w:rsidRPr="00DB0C59" w:rsidRDefault="00FD4F74" w:rsidP="00896B6D">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0,16</w:t>
            </w:r>
          </w:p>
        </w:tc>
        <w:tc>
          <w:tcPr>
            <w:tcW w:w="1134" w:type="dxa"/>
            <w:vAlign w:val="center"/>
          </w:tcPr>
          <w:p w:rsidR="00FD4F74" w:rsidRPr="00DB0C59" w:rsidRDefault="00FD4F74" w:rsidP="0092222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0,16</w:t>
            </w:r>
          </w:p>
        </w:tc>
        <w:tc>
          <w:tcPr>
            <w:tcW w:w="1134" w:type="dxa"/>
            <w:vAlign w:val="center"/>
          </w:tcPr>
          <w:p w:rsidR="00FD4F74" w:rsidRPr="00DB0C59" w:rsidRDefault="008E7187" w:rsidP="001102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0,16</w:t>
            </w:r>
          </w:p>
        </w:tc>
      </w:tr>
      <w:tr w:rsidR="00FD4F74" w:rsidTr="00C82B8F">
        <w:tc>
          <w:tcPr>
            <w:tcW w:w="4111" w:type="dxa"/>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плоскостными </w:t>
            </w:r>
            <w:r>
              <w:rPr>
                <w:rFonts w:ascii="Times New Roman" w:hAnsi="Times New Roman" w:cs="Times New Roman"/>
                <w:sz w:val="24"/>
                <w:szCs w:val="24"/>
              </w:rPr>
              <w:lastRenderedPageBreak/>
              <w:t>спортивными учреждениями</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тыс. кв. м на 10 000 </w:t>
            </w:r>
            <w:r>
              <w:rPr>
                <w:rFonts w:ascii="Times New Roman" w:hAnsi="Times New Roman" w:cs="Times New Roman"/>
                <w:sz w:val="24"/>
                <w:szCs w:val="24"/>
              </w:rPr>
              <w:lastRenderedPageBreak/>
              <w:t>населения</w:t>
            </w:r>
          </w:p>
        </w:tc>
        <w:tc>
          <w:tcPr>
            <w:tcW w:w="1134" w:type="dxa"/>
            <w:vAlign w:val="center"/>
          </w:tcPr>
          <w:p w:rsidR="00FD4F74" w:rsidRPr="00DB0C59" w:rsidRDefault="00FD4F74" w:rsidP="00896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18,9</w:t>
            </w:r>
          </w:p>
        </w:tc>
        <w:tc>
          <w:tcPr>
            <w:tcW w:w="1134" w:type="dxa"/>
            <w:vAlign w:val="center"/>
          </w:tcPr>
          <w:p w:rsidR="00FD4F74" w:rsidRPr="00DB0C59" w:rsidRDefault="00FD4F74" w:rsidP="0092222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w:t>
            </w:r>
          </w:p>
        </w:tc>
        <w:tc>
          <w:tcPr>
            <w:tcW w:w="1134" w:type="dxa"/>
            <w:vAlign w:val="center"/>
          </w:tcPr>
          <w:p w:rsidR="00FD4F74" w:rsidRPr="00DB0C59" w:rsidRDefault="008E7187" w:rsidP="00A30E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r>
      <w:tr w:rsidR="00FD4F74" w:rsidTr="00C82B8F">
        <w:tc>
          <w:tcPr>
            <w:tcW w:w="4111" w:type="dxa"/>
            <w:vMerge w:val="restart"/>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lastRenderedPageBreak/>
              <w:t>Крытые плавательные бассейны всех форм собственности</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1</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Pr="00B66C80" w:rsidRDefault="00FD4F74" w:rsidP="00065301">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181,25</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181,25</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181,25</w:t>
            </w:r>
          </w:p>
        </w:tc>
      </w:tr>
      <w:tr w:rsidR="00FD4F74" w:rsidTr="00C82B8F">
        <w:tc>
          <w:tcPr>
            <w:tcW w:w="4111" w:type="dxa"/>
            <w:vMerge w:val="restart"/>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Спортивные залы всех форм собственности</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8</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Pr="00B66C80" w:rsidRDefault="00FD4F74" w:rsidP="00462614">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2 536,8</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2 493,0</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2 493,0</w:t>
            </w:r>
          </w:p>
        </w:tc>
      </w:tr>
      <w:tr w:rsidR="00FD4F74" w:rsidTr="00C82B8F">
        <w:tc>
          <w:tcPr>
            <w:tcW w:w="4111" w:type="dxa"/>
            <w:vMerge w:val="restart"/>
          </w:tcPr>
          <w:p w:rsidR="00FD4F74" w:rsidRDefault="00FD4F74" w:rsidP="00F46664">
            <w:pPr>
              <w:jc w:val="both"/>
              <w:rPr>
                <w:rFonts w:ascii="Times New Roman" w:hAnsi="Times New Roman" w:cs="Times New Roman"/>
                <w:sz w:val="24"/>
                <w:szCs w:val="24"/>
              </w:rPr>
            </w:pPr>
            <w:r>
              <w:rPr>
                <w:rFonts w:ascii="Times New Roman" w:hAnsi="Times New Roman" w:cs="Times New Roman"/>
                <w:sz w:val="24"/>
                <w:szCs w:val="24"/>
              </w:rPr>
              <w:t>Плоскостные спортивные сооружения всех форм собственности</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Pr="00DB0C59" w:rsidRDefault="00FD4F74" w:rsidP="00896B6D">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6</w:t>
            </w:r>
          </w:p>
        </w:tc>
        <w:tc>
          <w:tcPr>
            <w:tcW w:w="1134" w:type="dxa"/>
          </w:tcPr>
          <w:p w:rsidR="00FD4F74" w:rsidRPr="00DB0C59" w:rsidRDefault="00FD4F74" w:rsidP="0092222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34" w:type="dxa"/>
          </w:tcPr>
          <w:p w:rsidR="00FD4F74" w:rsidRPr="00DB0C59" w:rsidRDefault="008E7187" w:rsidP="0006530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FD4F74" w:rsidTr="008E7187">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Pr="00B66C80" w:rsidRDefault="00FD4F74" w:rsidP="00462614">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vAlign w:val="center"/>
          </w:tcPr>
          <w:p w:rsidR="00FD4F74" w:rsidRPr="00DB0C59" w:rsidRDefault="00FD4F74" w:rsidP="008E7187">
            <w:pPr>
              <w:jc w:val="center"/>
              <w:rPr>
                <w:rFonts w:ascii="Times New Roman" w:hAnsi="Times New Roman" w:cs="Times New Roman"/>
                <w:color w:val="000000" w:themeColor="text1"/>
                <w:sz w:val="24"/>
                <w:szCs w:val="24"/>
              </w:rPr>
            </w:pPr>
            <w:r w:rsidRPr="00DB0C59">
              <w:rPr>
                <w:rFonts w:ascii="Times New Roman" w:hAnsi="Times New Roman" w:cs="Times New Roman"/>
                <w:color w:val="000000" w:themeColor="text1"/>
                <w:sz w:val="24"/>
                <w:szCs w:val="24"/>
              </w:rPr>
              <w:t>17 309,3</w:t>
            </w:r>
          </w:p>
        </w:tc>
        <w:tc>
          <w:tcPr>
            <w:tcW w:w="1134" w:type="dxa"/>
            <w:vAlign w:val="center"/>
          </w:tcPr>
          <w:p w:rsidR="00FD4F74" w:rsidRPr="00DB0C59" w:rsidRDefault="00FD4F74" w:rsidP="008E71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15 245,0</w:t>
            </w:r>
          </w:p>
        </w:tc>
        <w:tc>
          <w:tcPr>
            <w:tcW w:w="1134" w:type="dxa"/>
            <w:vAlign w:val="center"/>
          </w:tcPr>
          <w:p w:rsidR="00FD4F74" w:rsidRPr="00DB0C59" w:rsidRDefault="008E7187" w:rsidP="008E71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15 245,0</w:t>
            </w:r>
          </w:p>
        </w:tc>
      </w:tr>
      <w:tr w:rsidR="00FD4F74" w:rsidTr="00C82B8F">
        <w:tc>
          <w:tcPr>
            <w:tcW w:w="4111" w:type="dxa"/>
            <w:vMerge w:val="restart"/>
            <w:vAlign w:val="center"/>
          </w:tcPr>
          <w:p w:rsidR="00FD4F74" w:rsidRDefault="00FD4F74" w:rsidP="00BD2ADF">
            <w:pPr>
              <w:jc w:val="both"/>
              <w:rPr>
                <w:rFonts w:ascii="Times New Roman" w:hAnsi="Times New Roman" w:cs="Times New Roman"/>
                <w:sz w:val="24"/>
                <w:szCs w:val="24"/>
              </w:rPr>
            </w:pPr>
            <w:r>
              <w:rPr>
                <w:rFonts w:ascii="Times New Roman" w:hAnsi="Times New Roman" w:cs="Times New Roman"/>
                <w:sz w:val="24"/>
                <w:szCs w:val="24"/>
              </w:rPr>
              <w:t>Лыжные трассы</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1</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метров</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0,8</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0,8</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0,8</w:t>
            </w:r>
          </w:p>
        </w:tc>
      </w:tr>
      <w:tr w:rsidR="00FD4F74" w:rsidTr="00C82B8F">
        <w:tc>
          <w:tcPr>
            <w:tcW w:w="4111" w:type="dxa"/>
            <w:vMerge w:val="restart"/>
            <w:vAlign w:val="center"/>
          </w:tcPr>
          <w:p w:rsidR="00FD4F74" w:rsidRDefault="00FD4F74" w:rsidP="003E13BA">
            <w:pPr>
              <w:jc w:val="both"/>
              <w:rPr>
                <w:rFonts w:ascii="Times New Roman" w:hAnsi="Times New Roman" w:cs="Times New Roman"/>
                <w:sz w:val="24"/>
                <w:szCs w:val="24"/>
              </w:rPr>
            </w:pPr>
            <w:r>
              <w:rPr>
                <w:rFonts w:ascii="Times New Roman" w:hAnsi="Times New Roman" w:cs="Times New Roman"/>
                <w:sz w:val="24"/>
                <w:szCs w:val="24"/>
              </w:rPr>
              <w:t>Горнолыжные базы</w:t>
            </w: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1</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065301">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0</w:t>
            </w:r>
          </w:p>
        </w:tc>
      </w:tr>
      <w:tr w:rsidR="00FD4F74" w:rsidTr="00C82B8F">
        <w:tc>
          <w:tcPr>
            <w:tcW w:w="4111" w:type="dxa"/>
            <w:vMerge w:val="restart"/>
            <w:vAlign w:val="center"/>
          </w:tcPr>
          <w:p w:rsidR="00FD4F74" w:rsidRDefault="00FD4F74" w:rsidP="00055989">
            <w:pPr>
              <w:jc w:val="both"/>
              <w:rPr>
                <w:rFonts w:ascii="Times New Roman" w:hAnsi="Times New Roman" w:cs="Times New Roman"/>
                <w:sz w:val="24"/>
                <w:szCs w:val="24"/>
              </w:rPr>
            </w:pPr>
            <w:r>
              <w:rPr>
                <w:rFonts w:ascii="Times New Roman" w:hAnsi="Times New Roman" w:cs="Times New Roman"/>
                <w:sz w:val="24"/>
                <w:szCs w:val="24"/>
              </w:rPr>
              <w:t>Дворцы спорта</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065301">
            <w:pPr>
              <w:jc w:val="center"/>
              <w:rPr>
                <w:rFonts w:ascii="Times New Roman" w:hAnsi="Times New Roman" w:cs="Times New Roman"/>
                <w:sz w:val="24"/>
                <w:szCs w:val="24"/>
              </w:rPr>
            </w:pPr>
            <w:r>
              <w:rPr>
                <w:rFonts w:ascii="Times New Roman" w:hAnsi="Times New Roman" w:cs="Times New Roman"/>
                <w:sz w:val="24"/>
                <w:szCs w:val="24"/>
              </w:rPr>
              <w:t>0</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0</w:t>
            </w:r>
          </w:p>
        </w:tc>
      </w:tr>
      <w:tr w:rsidR="00FD4F74" w:rsidTr="00C82B8F">
        <w:tc>
          <w:tcPr>
            <w:tcW w:w="4111" w:type="dxa"/>
            <w:vMerge w:val="restart"/>
            <w:vAlign w:val="center"/>
          </w:tcPr>
          <w:p w:rsidR="00FD4F74" w:rsidRDefault="00FD4F74" w:rsidP="00055989">
            <w:pPr>
              <w:jc w:val="both"/>
              <w:rPr>
                <w:rFonts w:ascii="Times New Roman" w:hAnsi="Times New Roman" w:cs="Times New Roman"/>
                <w:sz w:val="24"/>
                <w:szCs w:val="24"/>
              </w:rPr>
            </w:pPr>
            <w:r>
              <w:rPr>
                <w:rFonts w:ascii="Times New Roman" w:hAnsi="Times New Roman" w:cs="Times New Roman"/>
                <w:sz w:val="24"/>
                <w:szCs w:val="24"/>
              </w:rPr>
              <w:t>Городские стадионы</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0</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0</w:t>
            </w:r>
          </w:p>
        </w:tc>
      </w:tr>
      <w:tr w:rsidR="00FD4F74" w:rsidTr="00C82B8F">
        <w:tc>
          <w:tcPr>
            <w:tcW w:w="4111" w:type="dxa"/>
            <w:vMerge w:val="restart"/>
          </w:tcPr>
          <w:p w:rsidR="00FD4F74" w:rsidRDefault="00FD4F74" w:rsidP="00055989">
            <w:pPr>
              <w:jc w:val="both"/>
              <w:rPr>
                <w:rFonts w:ascii="Times New Roman" w:hAnsi="Times New Roman" w:cs="Times New Roman"/>
                <w:sz w:val="24"/>
                <w:szCs w:val="24"/>
              </w:rPr>
            </w:pPr>
            <w:r>
              <w:rPr>
                <w:rFonts w:ascii="Times New Roman" w:hAnsi="Times New Roman" w:cs="Times New Roman"/>
                <w:sz w:val="24"/>
                <w:szCs w:val="24"/>
              </w:rPr>
              <w:t>Крытые спортивные объекты с искусственным льдом</w:t>
            </w: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0</w:t>
            </w:r>
          </w:p>
        </w:tc>
      </w:tr>
      <w:tr w:rsidR="00FD4F74" w:rsidTr="00C82B8F">
        <w:tc>
          <w:tcPr>
            <w:tcW w:w="4111" w:type="dxa"/>
            <w:vMerge/>
          </w:tcPr>
          <w:p w:rsidR="00FD4F74" w:rsidRDefault="00FD4F74" w:rsidP="00F46664">
            <w:pPr>
              <w:jc w:val="both"/>
              <w:rPr>
                <w:rFonts w:ascii="Times New Roman" w:hAnsi="Times New Roman" w:cs="Times New Roman"/>
                <w:sz w:val="24"/>
                <w:szCs w:val="24"/>
              </w:rPr>
            </w:pPr>
          </w:p>
        </w:tc>
        <w:tc>
          <w:tcPr>
            <w:tcW w:w="2410" w:type="dxa"/>
          </w:tcPr>
          <w:p w:rsidR="00FD4F74" w:rsidRDefault="00FD4F74" w:rsidP="00462614">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FD4F74" w:rsidRDefault="00FD4F74" w:rsidP="00896B6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D4F74" w:rsidRDefault="008E7187" w:rsidP="00462614">
            <w:pPr>
              <w:jc w:val="center"/>
              <w:rPr>
                <w:rFonts w:ascii="Times New Roman" w:hAnsi="Times New Roman" w:cs="Times New Roman"/>
                <w:sz w:val="24"/>
                <w:szCs w:val="24"/>
              </w:rPr>
            </w:pPr>
            <w:r>
              <w:rPr>
                <w:rFonts w:ascii="Times New Roman" w:hAnsi="Times New Roman" w:cs="Times New Roman"/>
                <w:sz w:val="24"/>
                <w:szCs w:val="24"/>
              </w:rPr>
              <w:t>0</w:t>
            </w:r>
          </w:p>
        </w:tc>
      </w:tr>
    </w:tbl>
    <w:p w:rsidR="00BE7CE3" w:rsidRDefault="00BE7CE3" w:rsidP="002B613F">
      <w:pPr>
        <w:spacing w:after="0" w:line="240" w:lineRule="auto"/>
        <w:ind w:firstLine="709"/>
        <w:jc w:val="both"/>
        <w:rPr>
          <w:rFonts w:ascii="Times New Roman" w:hAnsi="Times New Roman" w:cs="Times New Roman"/>
          <w:i/>
          <w:sz w:val="20"/>
          <w:szCs w:val="20"/>
        </w:rPr>
      </w:pPr>
    </w:p>
    <w:p w:rsidR="00D26F79" w:rsidRPr="00BE7CE3" w:rsidRDefault="00D26F79" w:rsidP="002B613F">
      <w:pPr>
        <w:spacing w:after="0" w:line="240" w:lineRule="auto"/>
        <w:ind w:firstLine="709"/>
        <w:jc w:val="both"/>
        <w:rPr>
          <w:rFonts w:ascii="Times New Roman" w:hAnsi="Times New Roman" w:cs="Times New Roman"/>
          <w:i/>
          <w:sz w:val="20"/>
          <w:szCs w:val="20"/>
        </w:rPr>
      </w:pPr>
    </w:p>
    <w:p w:rsidR="00D5344B" w:rsidRPr="00A52F0F" w:rsidRDefault="00D5344B" w:rsidP="002B613F">
      <w:pPr>
        <w:spacing w:after="0" w:line="240" w:lineRule="auto"/>
        <w:ind w:firstLine="709"/>
        <w:jc w:val="both"/>
        <w:rPr>
          <w:rFonts w:ascii="Times New Roman" w:hAnsi="Times New Roman" w:cs="Times New Roman"/>
          <w:b/>
          <w:sz w:val="24"/>
          <w:szCs w:val="24"/>
        </w:rPr>
      </w:pPr>
      <w:r w:rsidRPr="00A52F0F">
        <w:rPr>
          <w:rFonts w:ascii="Times New Roman" w:hAnsi="Times New Roman" w:cs="Times New Roman"/>
          <w:b/>
          <w:sz w:val="24"/>
          <w:szCs w:val="24"/>
        </w:rPr>
        <w:t>Анализ состояния и реформирования системы жилищно-коммунального хозяйства муниципального образования</w:t>
      </w:r>
    </w:p>
    <w:p w:rsidR="00D5344B" w:rsidRPr="004F3973" w:rsidRDefault="00D5344B" w:rsidP="002B613F">
      <w:pPr>
        <w:spacing w:after="0" w:line="240" w:lineRule="auto"/>
        <w:ind w:firstLine="709"/>
        <w:jc w:val="both"/>
        <w:rPr>
          <w:rFonts w:ascii="Times New Roman" w:hAnsi="Times New Roman" w:cs="Times New Roman"/>
          <w:sz w:val="24"/>
          <w:szCs w:val="24"/>
        </w:rPr>
      </w:pPr>
    </w:p>
    <w:p w:rsidR="00D5344B" w:rsidRPr="009A13FE" w:rsidRDefault="00D5344B" w:rsidP="002B613F">
      <w:pPr>
        <w:spacing w:after="0" w:line="240" w:lineRule="auto"/>
        <w:ind w:firstLine="709"/>
        <w:jc w:val="both"/>
        <w:rPr>
          <w:rFonts w:ascii="Times New Roman" w:hAnsi="Times New Roman" w:cs="Times New Roman"/>
          <w:sz w:val="24"/>
          <w:szCs w:val="24"/>
        </w:rPr>
      </w:pPr>
      <w:r w:rsidRPr="009A13FE">
        <w:rPr>
          <w:rFonts w:ascii="Times New Roman" w:hAnsi="Times New Roman" w:cs="Times New Roman"/>
          <w:sz w:val="24"/>
          <w:szCs w:val="24"/>
        </w:rPr>
        <w:t xml:space="preserve">Общая площадь жилищного фонда муниципального образования Ловозерский район составляет </w:t>
      </w:r>
      <w:r w:rsidR="00FD10A3" w:rsidRPr="009A13FE">
        <w:rPr>
          <w:rFonts w:ascii="Times New Roman" w:hAnsi="Times New Roman" w:cs="Times New Roman"/>
          <w:sz w:val="24"/>
          <w:szCs w:val="24"/>
        </w:rPr>
        <w:t>272,3</w:t>
      </w:r>
      <w:r w:rsidRPr="009A13FE">
        <w:rPr>
          <w:rFonts w:ascii="Times New Roman" w:hAnsi="Times New Roman" w:cs="Times New Roman"/>
          <w:sz w:val="24"/>
          <w:szCs w:val="24"/>
        </w:rPr>
        <w:t xml:space="preserve"> тыс. м</w:t>
      </w:r>
      <w:r w:rsidRPr="009A13FE">
        <w:rPr>
          <w:rFonts w:ascii="Times New Roman" w:hAnsi="Times New Roman" w:cs="Times New Roman"/>
          <w:sz w:val="24"/>
          <w:szCs w:val="24"/>
          <w:vertAlign w:val="superscript"/>
        </w:rPr>
        <w:t>2</w:t>
      </w:r>
      <w:r w:rsidRPr="009A13FE">
        <w:rPr>
          <w:rFonts w:ascii="Times New Roman" w:hAnsi="Times New Roman" w:cs="Times New Roman"/>
          <w:sz w:val="24"/>
          <w:szCs w:val="24"/>
        </w:rPr>
        <w:t>, из них в муниципальное образование городское поселение Ревда – 1</w:t>
      </w:r>
      <w:r w:rsidR="008F454F" w:rsidRPr="009A13FE">
        <w:rPr>
          <w:rFonts w:ascii="Times New Roman" w:hAnsi="Times New Roman" w:cs="Times New Roman"/>
          <w:sz w:val="24"/>
          <w:szCs w:val="24"/>
        </w:rPr>
        <w:t>83,9</w:t>
      </w:r>
      <w:r w:rsidR="00486B5B" w:rsidRPr="009A13FE">
        <w:rPr>
          <w:rFonts w:ascii="Times New Roman" w:hAnsi="Times New Roman" w:cs="Times New Roman"/>
          <w:sz w:val="24"/>
          <w:szCs w:val="24"/>
        </w:rPr>
        <w:t xml:space="preserve"> </w:t>
      </w:r>
      <w:r w:rsidRPr="009A13FE">
        <w:rPr>
          <w:rFonts w:ascii="Times New Roman" w:hAnsi="Times New Roman" w:cs="Times New Roman"/>
          <w:sz w:val="24"/>
          <w:szCs w:val="24"/>
        </w:rPr>
        <w:t>тыс. м</w:t>
      </w:r>
      <w:r w:rsidRPr="009A13FE">
        <w:rPr>
          <w:rFonts w:ascii="Times New Roman" w:hAnsi="Times New Roman" w:cs="Times New Roman"/>
          <w:sz w:val="24"/>
          <w:szCs w:val="24"/>
          <w:vertAlign w:val="superscript"/>
        </w:rPr>
        <w:t>2</w:t>
      </w:r>
      <w:r w:rsidRPr="009A13FE">
        <w:rPr>
          <w:rFonts w:ascii="Times New Roman" w:hAnsi="Times New Roman" w:cs="Times New Roman"/>
          <w:sz w:val="24"/>
          <w:szCs w:val="24"/>
        </w:rPr>
        <w:t xml:space="preserve">, муниципальное образование сельское поселение Ловозеро – </w:t>
      </w:r>
      <w:r w:rsidR="008F454F" w:rsidRPr="009A13FE">
        <w:rPr>
          <w:rFonts w:ascii="Times New Roman" w:hAnsi="Times New Roman" w:cs="Times New Roman"/>
          <w:sz w:val="24"/>
          <w:szCs w:val="24"/>
        </w:rPr>
        <w:t>8</w:t>
      </w:r>
      <w:r w:rsidR="00FD10A3" w:rsidRPr="009A13FE">
        <w:rPr>
          <w:rFonts w:ascii="Times New Roman" w:hAnsi="Times New Roman" w:cs="Times New Roman"/>
          <w:sz w:val="24"/>
          <w:szCs w:val="24"/>
        </w:rPr>
        <w:t>8</w:t>
      </w:r>
      <w:r w:rsidR="008F454F" w:rsidRPr="009A13FE">
        <w:rPr>
          <w:rFonts w:ascii="Times New Roman" w:hAnsi="Times New Roman" w:cs="Times New Roman"/>
          <w:sz w:val="24"/>
          <w:szCs w:val="24"/>
        </w:rPr>
        <w:t>,4</w:t>
      </w:r>
      <w:r w:rsidRPr="009A13FE">
        <w:rPr>
          <w:rFonts w:ascii="Times New Roman" w:hAnsi="Times New Roman" w:cs="Times New Roman"/>
          <w:sz w:val="24"/>
          <w:szCs w:val="24"/>
        </w:rPr>
        <w:t xml:space="preserve"> тыс. м</w:t>
      </w:r>
      <w:r w:rsidRPr="009A13FE">
        <w:rPr>
          <w:rFonts w:ascii="Times New Roman" w:hAnsi="Times New Roman" w:cs="Times New Roman"/>
          <w:sz w:val="24"/>
          <w:szCs w:val="24"/>
          <w:vertAlign w:val="superscript"/>
        </w:rPr>
        <w:t xml:space="preserve">2 </w:t>
      </w:r>
      <w:r w:rsidRPr="009A13FE">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9A13FE">
        <w:rPr>
          <w:rFonts w:ascii="Times New Roman" w:hAnsi="Times New Roman" w:cs="Times New Roman"/>
          <w:sz w:val="24"/>
          <w:szCs w:val="24"/>
        </w:rPr>
        <w:t xml:space="preserve">Средняя жилищная обеспеченность по району – </w:t>
      </w:r>
      <w:r w:rsidR="005D2E3B" w:rsidRPr="009A13FE">
        <w:rPr>
          <w:rFonts w:ascii="Times New Roman" w:hAnsi="Times New Roman" w:cs="Times New Roman"/>
          <w:sz w:val="24"/>
          <w:szCs w:val="24"/>
        </w:rPr>
        <w:t>25,0</w:t>
      </w:r>
      <w:r w:rsidRPr="009A13FE">
        <w:rPr>
          <w:rFonts w:ascii="Times New Roman" w:hAnsi="Times New Roman" w:cs="Times New Roman"/>
          <w:sz w:val="24"/>
          <w:szCs w:val="24"/>
        </w:rPr>
        <w:t xml:space="preserve"> м</w:t>
      </w:r>
      <w:r w:rsidRPr="009A13FE">
        <w:rPr>
          <w:rFonts w:ascii="Times New Roman" w:hAnsi="Times New Roman" w:cs="Times New Roman"/>
          <w:sz w:val="24"/>
          <w:szCs w:val="24"/>
          <w:vertAlign w:val="superscript"/>
        </w:rPr>
        <w:t>2</w:t>
      </w:r>
      <w:r w:rsidRPr="009A13FE">
        <w:rPr>
          <w:rFonts w:ascii="Times New Roman" w:hAnsi="Times New Roman" w:cs="Times New Roman"/>
          <w:sz w:val="24"/>
          <w:szCs w:val="24"/>
        </w:rPr>
        <w:t xml:space="preserve"> на человека.</w:t>
      </w:r>
    </w:p>
    <w:p w:rsidR="00562B93" w:rsidRPr="004F3973" w:rsidRDefault="00562B93" w:rsidP="00562B93">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Жилищный фонд городского поселения Ревда представлен капитальной, преимущественно 5-ти и 9-этажной застройкой, сельское поселение Ловозеро: с.Ловозеро преимущественно 5-этажными домами, с.Краснощелье, с.Каневка и с.Сосновка – частный сектор.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Уровень благоустройства жилищного фонда достаточно высокий в п.г.т. Ревда – свыше 90% и с.Ловозеро – 85%. В отдалённых сёлах Краснощелье, Каневка, Сосновка – жилые дома в основном без благоустройства: отопление – печное, водоснабжение – из питьевых колодцев, канализация – выгребные ямы.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Около 85% жилищного фонда было построено после 1970 года, с этим связан невысокий уровень его физического износа. Отток населения привёл к образованию пустующего жилищного фонда в п.г.т. Ревда, часть которого была законсервирована, часть находится в разрушенном состоянии.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Основную массу жилой застройки составляют дома 70-х годов постройки (42%) и после 80-е года (46%). Соответственно, в настоящий момент 12% домов (до 70-го года постройки) требуют проведения капитальных ремонтов, 42% (70-80 е годы постройки) – частичных капитальных ремонтов, потребность в которых для этих домов будет нарастать.</w:t>
      </w:r>
    </w:p>
    <w:p w:rsidR="002D14F8" w:rsidRDefault="00D5344B" w:rsidP="002B613F">
      <w:pPr>
        <w:pStyle w:val="a8"/>
        <w:spacing w:after="0" w:line="240" w:lineRule="auto"/>
        <w:rPr>
          <w:sz w:val="24"/>
          <w:szCs w:val="24"/>
        </w:rPr>
      </w:pPr>
      <w:r w:rsidRPr="004F3973">
        <w:rPr>
          <w:sz w:val="24"/>
          <w:szCs w:val="24"/>
        </w:rPr>
        <w:t xml:space="preserve">Сокращение численности населения в условиях существующей высокой жилищной обеспеченности в городском поселении Ревда не предполагает в прогнозируемом периоде и ближайшей перспективе нового жилищного строительства. Удовлетворение жильем очередников будет осуществляться за счет реконструкции и ремонта пустующего муниципального вторичного жилья, а также за счёт передачи в муниципальную собственность жилых помещений гражданами, получивших социальные выплаты в соответствии с ФЗ «О жилищных субсидиях гражданам, выезжающим из районов Крайнего Севера и приравненных к ним местностей». </w:t>
      </w:r>
    </w:p>
    <w:p w:rsidR="00D5344B" w:rsidRPr="004F3973" w:rsidRDefault="00D5344B" w:rsidP="002B613F">
      <w:pPr>
        <w:pStyle w:val="a8"/>
        <w:spacing w:after="0" w:line="240" w:lineRule="auto"/>
        <w:rPr>
          <w:sz w:val="24"/>
          <w:szCs w:val="24"/>
        </w:rPr>
      </w:pPr>
      <w:r w:rsidRPr="004F3973">
        <w:rPr>
          <w:sz w:val="24"/>
          <w:szCs w:val="24"/>
        </w:rPr>
        <w:lastRenderedPageBreak/>
        <w:t>В условиях существующей высокой жилищной обеспеченности населения п.г.т. Ревда не предполагается значительных объёмов нового жилищного строительства. Новый жилищный фонд предполагает следующие типы застройки: малоэтажную блокировочного типа, усадебную с земельными участками и многоэтажную.</w:t>
      </w:r>
    </w:p>
    <w:p w:rsidR="00D5344B" w:rsidRPr="004F3973" w:rsidRDefault="00D5344B" w:rsidP="002B613F">
      <w:pPr>
        <w:pStyle w:val="a8"/>
        <w:spacing w:after="0" w:line="240" w:lineRule="auto"/>
        <w:rPr>
          <w:sz w:val="24"/>
          <w:szCs w:val="24"/>
        </w:rPr>
      </w:pPr>
      <w:r w:rsidRPr="004F3973">
        <w:rPr>
          <w:sz w:val="24"/>
          <w:szCs w:val="24"/>
        </w:rPr>
        <w:t>В первую очередь возможна застройка главной улицы – ул.Победы, где предполагается на месте старых домов возведение малоэтажных блокировочных домов со встроенными гаражами и с участками 4-6 соток (60 квартир).</w:t>
      </w:r>
    </w:p>
    <w:p w:rsidR="00D5344B" w:rsidRPr="004F3973" w:rsidRDefault="00D5344B" w:rsidP="002B613F">
      <w:pPr>
        <w:pStyle w:val="a8"/>
        <w:spacing w:after="0" w:line="240" w:lineRule="auto"/>
        <w:rPr>
          <w:sz w:val="24"/>
          <w:szCs w:val="24"/>
        </w:rPr>
      </w:pPr>
      <w:r w:rsidRPr="004F3973">
        <w:rPr>
          <w:sz w:val="24"/>
          <w:szCs w:val="24"/>
        </w:rPr>
        <w:t>Также возможно строительство двух 5-этажных домов по ул.Умбозерской, усадебная застройка в районе ул.Профсоюзная и освоение территории под усадебную застройку в районе больницы.</w:t>
      </w:r>
    </w:p>
    <w:p w:rsidR="00D5344B" w:rsidRPr="004F3973" w:rsidRDefault="00D5344B" w:rsidP="005D2E3B">
      <w:pPr>
        <w:pStyle w:val="a8"/>
        <w:spacing w:after="0" w:line="240" w:lineRule="auto"/>
        <w:rPr>
          <w:sz w:val="24"/>
          <w:szCs w:val="24"/>
        </w:rPr>
      </w:pPr>
      <w:r w:rsidRPr="004F3973">
        <w:rPr>
          <w:sz w:val="24"/>
          <w:szCs w:val="24"/>
        </w:rPr>
        <w:t>В с.Ловозеро остро стоит проблема обеспечения жильём граждан, нуждающихся в жилых помещениях. За период с 1991 по 2002 годы был построен всего один 75-квартирный жилой дом. С 2002 года строительство не велось. Численность населения на  01.01.201</w:t>
      </w:r>
      <w:r w:rsidR="000F4FD0">
        <w:rPr>
          <w:sz w:val="24"/>
          <w:szCs w:val="24"/>
        </w:rPr>
        <w:t>8</w:t>
      </w:r>
      <w:r w:rsidRPr="004F3973">
        <w:rPr>
          <w:sz w:val="24"/>
          <w:szCs w:val="24"/>
        </w:rPr>
        <w:t xml:space="preserve"> года  составила 2 </w:t>
      </w:r>
      <w:r w:rsidR="005D2E3B">
        <w:rPr>
          <w:sz w:val="24"/>
          <w:szCs w:val="24"/>
        </w:rPr>
        <w:t>5</w:t>
      </w:r>
      <w:r w:rsidR="000F4FD0">
        <w:rPr>
          <w:sz w:val="24"/>
          <w:szCs w:val="24"/>
        </w:rPr>
        <w:t>33</w:t>
      </w:r>
      <w:r w:rsidRPr="004F3973">
        <w:rPr>
          <w:sz w:val="24"/>
          <w:szCs w:val="24"/>
        </w:rPr>
        <w:t xml:space="preserve"> человек</w:t>
      </w:r>
      <w:r w:rsidR="000F4FD0">
        <w:rPr>
          <w:sz w:val="24"/>
          <w:szCs w:val="24"/>
        </w:rPr>
        <w:t>а</w:t>
      </w:r>
      <w:r w:rsidRPr="004F3973">
        <w:rPr>
          <w:sz w:val="24"/>
          <w:szCs w:val="24"/>
        </w:rPr>
        <w:t xml:space="preserve">. </w:t>
      </w:r>
      <w:r w:rsidR="005D2E3B" w:rsidRPr="00254D91">
        <w:rPr>
          <w:sz w:val="24"/>
          <w:szCs w:val="24"/>
        </w:rPr>
        <w:t>На учёте граждан, нуждающихся в жилых помещениях по состоянию на 01.01.201</w:t>
      </w:r>
      <w:r w:rsidR="000F4FD0">
        <w:rPr>
          <w:sz w:val="24"/>
          <w:szCs w:val="24"/>
        </w:rPr>
        <w:t>8</w:t>
      </w:r>
      <w:r w:rsidR="005D2E3B" w:rsidRPr="00254D91">
        <w:rPr>
          <w:sz w:val="24"/>
          <w:szCs w:val="24"/>
        </w:rPr>
        <w:t xml:space="preserve"> года состоит</w:t>
      </w:r>
      <w:r w:rsidR="005D2E3B" w:rsidRPr="00254D91">
        <w:rPr>
          <w:color w:val="FF0000"/>
          <w:sz w:val="24"/>
          <w:szCs w:val="24"/>
        </w:rPr>
        <w:t xml:space="preserve"> </w:t>
      </w:r>
      <w:r w:rsidR="000F4FD0">
        <w:rPr>
          <w:sz w:val="24"/>
          <w:szCs w:val="24"/>
        </w:rPr>
        <w:t>58</w:t>
      </w:r>
      <w:r w:rsidR="005D2E3B" w:rsidRPr="00D76732">
        <w:rPr>
          <w:sz w:val="24"/>
          <w:szCs w:val="24"/>
        </w:rPr>
        <w:t xml:space="preserve"> сем</w:t>
      </w:r>
      <w:r w:rsidR="000F4FD0">
        <w:rPr>
          <w:sz w:val="24"/>
          <w:szCs w:val="24"/>
        </w:rPr>
        <w:t>ей</w:t>
      </w:r>
      <w:r w:rsidR="005D2E3B" w:rsidRPr="00D76732">
        <w:rPr>
          <w:sz w:val="24"/>
          <w:szCs w:val="24"/>
        </w:rPr>
        <w:t>.</w:t>
      </w:r>
      <w:r w:rsidR="005D2E3B">
        <w:rPr>
          <w:sz w:val="24"/>
          <w:szCs w:val="24"/>
        </w:rPr>
        <w:t xml:space="preserve"> </w:t>
      </w:r>
    </w:p>
    <w:p w:rsidR="00A63941" w:rsidRPr="00906315" w:rsidRDefault="00A63941" w:rsidP="00A63941">
      <w:pPr>
        <w:pStyle w:val="a8"/>
        <w:spacing w:after="0" w:line="240" w:lineRule="auto"/>
        <w:rPr>
          <w:sz w:val="24"/>
          <w:szCs w:val="24"/>
        </w:rPr>
      </w:pPr>
      <w:r w:rsidRPr="00906315">
        <w:rPr>
          <w:sz w:val="24"/>
          <w:szCs w:val="24"/>
        </w:rPr>
        <w:t xml:space="preserve">В 2013 году в рамках реализации долгосрочной целевой программы «Поддержка и стимулирование жилищного строительства в Мурманской области» начато строительство 60-квартирного жилого дома, </w:t>
      </w:r>
      <w:r w:rsidR="00B81A56">
        <w:rPr>
          <w:sz w:val="24"/>
          <w:szCs w:val="24"/>
        </w:rPr>
        <w:t>объект</w:t>
      </w:r>
      <w:r w:rsidRPr="00906315">
        <w:rPr>
          <w:sz w:val="24"/>
          <w:szCs w:val="24"/>
        </w:rPr>
        <w:t xml:space="preserve"> вв</w:t>
      </w:r>
      <w:r w:rsidR="00B81A56">
        <w:rPr>
          <w:sz w:val="24"/>
          <w:szCs w:val="24"/>
        </w:rPr>
        <w:t>еден</w:t>
      </w:r>
      <w:r w:rsidRPr="00906315">
        <w:rPr>
          <w:sz w:val="24"/>
          <w:szCs w:val="24"/>
        </w:rPr>
        <w:t xml:space="preserve"> в эксплуатацию </w:t>
      </w:r>
      <w:r w:rsidR="00B81A56">
        <w:rPr>
          <w:sz w:val="24"/>
          <w:szCs w:val="24"/>
        </w:rPr>
        <w:t>в декабре</w:t>
      </w:r>
      <w:r w:rsidRPr="00906315">
        <w:rPr>
          <w:sz w:val="24"/>
          <w:szCs w:val="24"/>
        </w:rPr>
        <w:t xml:space="preserve"> 2015 года. Под строительство дома выделен земельный участок общей площадью 3 750 м</w:t>
      </w:r>
      <w:r w:rsidRPr="00906315">
        <w:rPr>
          <w:sz w:val="24"/>
          <w:szCs w:val="24"/>
          <w:vertAlign w:val="superscript"/>
        </w:rPr>
        <w:t>2</w:t>
      </w:r>
      <w:r w:rsidRPr="00906315">
        <w:rPr>
          <w:sz w:val="24"/>
          <w:szCs w:val="24"/>
        </w:rPr>
        <w:t>.</w:t>
      </w:r>
    </w:p>
    <w:p w:rsidR="000F4FD0" w:rsidRPr="00D76732" w:rsidRDefault="000F4FD0" w:rsidP="000F4FD0">
      <w:pPr>
        <w:pStyle w:val="a8"/>
        <w:spacing w:after="0" w:line="240" w:lineRule="auto"/>
        <w:rPr>
          <w:sz w:val="24"/>
          <w:szCs w:val="24"/>
        </w:rPr>
      </w:pPr>
      <w:r w:rsidRPr="00D76732">
        <w:rPr>
          <w:sz w:val="24"/>
          <w:szCs w:val="24"/>
        </w:rPr>
        <w:t>За период 2012-201</w:t>
      </w:r>
      <w:r>
        <w:rPr>
          <w:sz w:val="24"/>
          <w:szCs w:val="24"/>
        </w:rPr>
        <w:t>7</w:t>
      </w:r>
      <w:r w:rsidRPr="00D76732">
        <w:rPr>
          <w:sz w:val="24"/>
          <w:szCs w:val="24"/>
        </w:rPr>
        <w:t xml:space="preserve"> годы в районе сформировано и </w:t>
      </w:r>
      <w:r>
        <w:rPr>
          <w:sz w:val="24"/>
          <w:szCs w:val="24"/>
        </w:rPr>
        <w:t xml:space="preserve">поставлено на кадастровый учёт </w:t>
      </w:r>
      <w:r w:rsidRPr="00D76732">
        <w:rPr>
          <w:sz w:val="24"/>
          <w:szCs w:val="24"/>
        </w:rPr>
        <w:t>1</w:t>
      </w:r>
      <w:r>
        <w:rPr>
          <w:sz w:val="24"/>
          <w:szCs w:val="24"/>
        </w:rPr>
        <w:t>4</w:t>
      </w:r>
      <w:r w:rsidRPr="00D76732">
        <w:rPr>
          <w:sz w:val="24"/>
          <w:szCs w:val="24"/>
        </w:rPr>
        <w:t xml:space="preserve"> земельных участков общей площадью </w:t>
      </w:r>
      <w:r>
        <w:rPr>
          <w:sz w:val="24"/>
          <w:szCs w:val="24"/>
        </w:rPr>
        <w:t>16 883</w:t>
      </w:r>
      <w:r w:rsidRPr="00D76732">
        <w:rPr>
          <w:sz w:val="24"/>
          <w:szCs w:val="24"/>
        </w:rPr>
        <w:t xml:space="preserve"> м</w:t>
      </w:r>
      <w:r w:rsidRPr="00D76732">
        <w:rPr>
          <w:sz w:val="24"/>
          <w:szCs w:val="24"/>
          <w:vertAlign w:val="superscript"/>
        </w:rPr>
        <w:t>2</w:t>
      </w:r>
      <w:r>
        <w:rPr>
          <w:sz w:val="24"/>
          <w:szCs w:val="24"/>
          <w:vertAlign w:val="superscript"/>
        </w:rPr>
        <w:t xml:space="preserve">  </w:t>
      </w:r>
      <w:r w:rsidRPr="00066CC6">
        <w:rPr>
          <w:sz w:val="24"/>
          <w:szCs w:val="24"/>
        </w:rPr>
        <w:t>для предоставления в собственность многодетным семьям</w:t>
      </w:r>
      <w:r>
        <w:rPr>
          <w:sz w:val="24"/>
          <w:szCs w:val="24"/>
        </w:rPr>
        <w:t>. В настоящее время проводятся мероприятия по разработке проектно-сметной документации по обеспечению земельных участков  объектами коммунальной инфраструктуры.</w:t>
      </w:r>
    </w:p>
    <w:p w:rsidR="00D5344B" w:rsidRPr="004F3973" w:rsidRDefault="00B629FE" w:rsidP="00A63941">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Схемой территориального планирования предусмотрено </w:t>
      </w:r>
      <w:r>
        <w:rPr>
          <w:rFonts w:ascii="Times New Roman" w:hAnsi="Times New Roman" w:cs="Times New Roman"/>
          <w:sz w:val="24"/>
          <w:szCs w:val="24"/>
        </w:rPr>
        <w:t>н</w:t>
      </w:r>
      <w:r w:rsidR="00D5344B" w:rsidRPr="004F3973">
        <w:rPr>
          <w:rFonts w:ascii="Times New Roman" w:hAnsi="Times New Roman" w:cs="Times New Roman"/>
          <w:sz w:val="24"/>
          <w:szCs w:val="24"/>
        </w:rPr>
        <w:t>овое жилищное строительство намечено в основном в с.Ловозеро и с.Краснощелье (малоэтажная застройка приусадебного типа).</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с.Каневка и с.Сосновка новое жилое строительство минимально, в основном предполагается реконструкция существующего жилого фонда.</w:t>
      </w:r>
    </w:p>
    <w:p w:rsidR="00D5344B"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Капитальные ремонты в домах </w:t>
      </w:r>
      <w:r w:rsidR="00844697">
        <w:rPr>
          <w:rFonts w:ascii="Times New Roman" w:hAnsi="Times New Roman" w:cs="Times New Roman"/>
          <w:sz w:val="24"/>
          <w:szCs w:val="24"/>
        </w:rPr>
        <w:t>с 2015 года производя</w:t>
      </w:r>
      <w:r w:rsidR="00F5380F">
        <w:rPr>
          <w:rFonts w:ascii="Times New Roman" w:hAnsi="Times New Roman" w:cs="Times New Roman"/>
          <w:sz w:val="24"/>
          <w:szCs w:val="24"/>
        </w:rPr>
        <w:t>тся за счет средств некоммерческой организации «Фонд капитального ремонта общего имущества в многоквартирных домах Мурманской области» Средства поступают в фонд от собственников жилья.</w:t>
      </w:r>
    </w:p>
    <w:p w:rsidR="000F4FD0" w:rsidRPr="004F3973" w:rsidRDefault="000F4FD0" w:rsidP="000F4FD0">
      <w:pPr>
        <w:spacing w:after="0" w:line="240" w:lineRule="auto"/>
        <w:ind w:firstLine="709"/>
        <w:jc w:val="both"/>
        <w:rPr>
          <w:rFonts w:ascii="Times New Roman" w:hAnsi="Times New Roman" w:cs="Times New Roman"/>
          <w:sz w:val="24"/>
          <w:szCs w:val="24"/>
        </w:rPr>
      </w:pPr>
      <w:r w:rsidRPr="000F4FD0">
        <w:rPr>
          <w:rFonts w:ascii="Times New Roman" w:hAnsi="Times New Roman" w:cs="Times New Roman"/>
          <w:bCs/>
          <w:sz w:val="24"/>
          <w:szCs w:val="24"/>
        </w:rPr>
        <w:t>В 2017 году</w:t>
      </w:r>
      <w:r>
        <w:rPr>
          <w:rFonts w:ascii="Times New Roman" w:hAnsi="Times New Roman" w:cs="Times New Roman"/>
          <w:b/>
          <w:bCs/>
          <w:sz w:val="24"/>
          <w:szCs w:val="24"/>
          <w:u w:val="single"/>
        </w:rPr>
        <w:t xml:space="preserve"> </w:t>
      </w:r>
      <w:r w:rsidRPr="000F4FD0">
        <w:rPr>
          <w:rFonts w:ascii="Times New Roman" w:hAnsi="Times New Roman" w:cs="Times New Roman"/>
          <w:sz w:val="24"/>
          <w:szCs w:val="24"/>
        </w:rPr>
        <w:t>выполнен капитальный ремонт 4 многоквартирных домов  (в с. Ловозеро – 1 многоквартирный дом, п.г.т. Ревда – 3 многоквартирных дома) на общую сумму 13,4 млн. рублей;</w:t>
      </w:r>
      <w:r>
        <w:rPr>
          <w:rFonts w:ascii="Times New Roman" w:hAnsi="Times New Roman" w:cs="Times New Roman"/>
          <w:sz w:val="24"/>
          <w:szCs w:val="24"/>
        </w:rPr>
        <w:t xml:space="preserve"> </w:t>
      </w:r>
      <w:r w:rsidRPr="000F4FD0">
        <w:rPr>
          <w:rFonts w:ascii="Times New Roman" w:hAnsi="Times New Roman" w:cs="Times New Roman"/>
          <w:sz w:val="24"/>
          <w:szCs w:val="24"/>
        </w:rPr>
        <w:t>разработана проектная документация на капитальный ремонт 2 многоквартирных домов в п.г.т. Ревда на общую сумму 0,4 млн. рублей.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проблемами жилищного фонда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отсутствие модернизации и реконструкции многоквартирных домов;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высокая стоимость жилищно-коммунальных услуг, ведущих к росту задолженности населения и невозможности аккумулировать средства для проведения капитальных ремонтов;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низкая энергоэффективность жилищного фонда;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отсутствие нового жилищного строительства;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неприглядный архитектурный облик городского поселения Ревда из-за большого количества пустующих домов.</w:t>
      </w:r>
    </w:p>
    <w:p w:rsidR="00D5344B" w:rsidRPr="004F3973" w:rsidRDefault="00D5344B" w:rsidP="002B613F">
      <w:pPr>
        <w:spacing w:after="0" w:line="240" w:lineRule="auto"/>
        <w:ind w:firstLine="709"/>
        <w:jc w:val="both"/>
        <w:rPr>
          <w:rFonts w:ascii="Times New Roman" w:hAnsi="Times New Roman" w:cs="Times New Roman"/>
          <w:b/>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b/>
          <w:sz w:val="24"/>
          <w:szCs w:val="24"/>
        </w:rPr>
        <w:t>Коммунальное хозяйство</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Водоснабжение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Водоснабжение населённых пунктов района базируется преимущественно на использовании поверхностных источников.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качестве источников водоснабжения населённых пунктов и промышленных предприятий используются: р.Вирма, оз.Сычуль, оз.Ильма, оз.Умбозеро, оз.Травяное.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Воды водоёмов и водостоков относятся к ультрапресным и пресным (минерализация не более 50 мг/л), по химическому составу – преимущественно к гидрокарбонатным натриево-калиевым.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района существует одно разведанное месторождение подземных вод. Запасы подземных вод Ловозерского месторождения подсчитаны по категориям А+В+С</w:t>
      </w:r>
      <w:r w:rsidRPr="004F3973">
        <w:rPr>
          <w:rFonts w:ascii="Times New Roman" w:hAnsi="Times New Roman" w:cs="Times New Roman"/>
          <w:sz w:val="24"/>
          <w:szCs w:val="24"/>
          <w:vertAlign w:val="subscript"/>
        </w:rPr>
        <w:t>1</w:t>
      </w:r>
      <w:r w:rsidRPr="004F3973">
        <w:rPr>
          <w:rFonts w:ascii="Times New Roman" w:hAnsi="Times New Roman" w:cs="Times New Roman"/>
          <w:sz w:val="24"/>
          <w:szCs w:val="24"/>
        </w:rPr>
        <w:t xml:space="preserve"> в количестве 2,0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/сут. И утверждены ТКЗ 1989 года.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п.г.т. Ревда существует централизованная система хозяйственно-питьевого водоснабжения. Источником водоснабжения является озеро Сычуль. Водозабор расположен на восточном берегу озера. Водозаборные сооружения состоят из ряжевого оголовка фильтрующего типа, установленного на дне озера, трёх водоводов, погруженных вертикально на глубину 2 м, удалённых от берега на расстоянии 120 м и насосной станции </w:t>
      </w:r>
      <w:r w:rsidRPr="004F3973">
        <w:rPr>
          <w:rFonts w:ascii="Times New Roman" w:hAnsi="Times New Roman" w:cs="Times New Roman"/>
          <w:sz w:val="24"/>
          <w:szCs w:val="24"/>
          <w:lang w:val="en-US"/>
        </w:rPr>
        <w:t>I</w:t>
      </w:r>
      <w:r w:rsidRPr="004F3973">
        <w:rPr>
          <w:rFonts w:ascii="Times New Roman" w:hAnsi="Times New Roman" w:cs="Times New Roman"/>
          <w:sz w:val="24"/>
          <w:szCs w:val="24"/>
        </w:rPr>
        <w:t xml:space="preserve"> подъёма, оборудованной тремя насосами, общей производительностью 12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/сут. Всасывающие трубы ведут к насосам, каждый из которых работает на общую нагнетающую магистраль, состоящую из двух независимых водоводов, по которым вода от водозаборов поступает в посёлок. Протяжённость сети 14,6 км, износ трубопроводов 90%.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Эстакада водозабора и магистральный водовод находятся в неудовлетворительном состоянии.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Качество питьевой воды не удовлетворяет требованиям СанПиН. В ряде проб воды отмечается превышение нормативных параметров по органолептическим показателям, особенно в паводковый период и период интенсивных дождей.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Поступающая в распределительную сеть вода обезвреживается гипохлори</w:t>
      </w:r>
      <w:r w:rsidR="00EC2A3F">
        <w:rPr>
          <w:rFonts w:ascii="Times New Roman" w:hAnsi="Times New Roman" w:cs="Times New Roman"/>
          <w:sz w:val="24"/>
          <w:szCs w:val="24"/>
        </w:rPr>
        <w:t>т</w:t>
      </w:r>
      <w:r w:rsidRPr="004F3973">
        <w:rPr>
          <w:rFonts w:ascii="Times New Roman" w:hAnsi="Times New Roman" w:cs="Times New Roman"/>
          <w:sz w:val="24"/>
          <w:szCs w:val="24"/>
        </w:rPr>
        <w:t>ом натрия. Для обработки воды были запроектированы водопроводные очистные сооружения, однако они были не построены.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Существующие водозаборные сооружения имеют зоны санитарной охраны (ЗСО). Проект ЗСО согласован с ЦГСЭН Ловозерского района 06.08.1996 года.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Промышленная площадка ООО «Ловозерский горно-обогатительный комбинат» имеет собственную систему водоснабжения. Источником водоснабжения участка Карнасурт является озеро Ильма.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с.Ловозеро существует централизованная система хозяйственно-питьевого водоснабжения. Источников водоснабжения является река Вирма. Водозабор расположен на правом берегу реки в 6 км от устья.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Вода в источнике характеризуется повышенной цветностью и повышенным содержанием железа. </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Поступающая в распределительную сеть вода проходит обработку на водопроводных очистных сооружениях, проектной производительностью 3,2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/сут. Существующие водозаборные сооружения имеют разработанные и утверждённые зоны санитарной охраны. Протяжённость сети 7,0 км, износ трубопроводов 80%.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с.Краснощелье централизованной системы водоснабжения не имеется. Население пользуется собственными скважинами подземных вод и водозаборными накопительными колодцами. Схемой территориального планирования предлагается организация централизованной системы водоснабжения с созданием единого водозабора подземных вод.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Ввиду того, что поселковые водозаборы работают на неутверждённых запасах, необходимо выполнение поисково-оценочных работ и утверждение запасов месторождения подземных вод на расчётную потребность.</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целях обеспечения нормативного качества питьевой воды, подаваемой населению, </w:t>
      </w:r>
      <w:r w:rsidR="00462614">
        <w:rPr>
          <w:rFonts w:ascii="Times New Roman" w:hAnsi="Times New Roman" w:cs="Times New Roman"/>
          <w:sz w:val="24"/>
          <w:szCs w:val="24"/>
        </w:rPr>
        <w:t>необходимо</w:t>
      </w:r>
      <w:r w:rsidRPr="004F3973">
        <w:rPr>
          <w:rFonts w:ascii="Times New Roman" w:hAnsi="Times New Roman" w:cs="Times New Roman"/>
          <w:sz w:val="24"/>
          <w:szCs w:val="24"/>
        </w:rPr>
        <w:t xml:space="preserve"> строительство и введение в действие станции водоподготовки.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с.Кане</w:t>
      </w:r>
      <w:r w:rsidR="006963AA">
        <w:rPr>
          <w:rFonts w:ascii="Times New Roman" w:hAnsi="Times New Roman" w:cs="Times New Roman"/>
          <w:sz w:val="24"/>
          <w:szCs w:val="24"/>
        </w:rPr>
        <w:t>в</w:t>
      </w:r>
      <w:r w:rsidRPr="004F3973">
        <w:rPr>
          <w:rFonts w:ascii="Times New Roman" w:hAnsi="Times New Roman" w:cs="Times New Roman"/>
          <w:sz w:val="24"/>
          <w:szCs w:val="24"/>
        </w:rPr>
        <w:t>ка и с.Сосновка системы водоснабжения не имеется. Население пользуется собственными скважинами подземных вод и водозаборными накопительными колодцами. Ввиду малой численности населения строительство централизованных систем водоснабжения является экономически нецелесообразным.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Источники водоснабжения: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озеро Сычуль – площадь зеркала – 8,24 км</w:t>
      </w:r>
      <w:r w:rsidRPr="004F3973">
        <w:rPr>
          <w:rFonts w:ascii="Times New Roman" w:hAnsi="Times New Roman" w:cs="Times New Roman"/>
          <w:sz w:val="24"/>
          <w:szCs w:val="24"/>
          <w:vertAlign w:val="superscript"/>
        </w:rPr>
        <w:t>2</w:t>
      </w:r>
      <w:r w:rsidRPr="004F3973">
        <w:rPr>
          <w:rFonts w:ascii="Times New Roman" w:hAnsi="Times New Roman" w:cs="Times New Roman"/>
          <w:sz w:val="24"/>
          <w:szCs w:val="24"/>
        </w:rPr>
        <w:t>, наибольшая глубина – 5 м. амплитуда колебаний уровней воды составляет 70-80 см.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Поисково-оценочные работы с целью выявления перспективного участка с достаточным количеством подземных вод не проводились. Качество питьевой воды не удовлетворяет требованиям СанПиН. По показателям качества воды озеро отнесено к первому классу. Рекомендованная схема очистки воды должна включать обеззараживание и фильтрование с коагуляцией или без неё. В настоящее время вода подвергается только обеззараживанию гипохлоритом натрия. Из-за периодических ухудшений качества воды необходимо строительство водопроводных очистных сооружений.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Река Вирма – вытекает из болотистой местности. Ширина реки в месте водозабора около 15 м, глубина – около 1,7 -1,8 м. вода в истоке характеризуется повышенной цветностью и повышенным содержанием железа.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с.Ловозеро проводились поисково-оценочные работы с целью выявления перспективного участка с достаточным количеством подземных вод для водоснабжения. Запасы подземных вод Ловозерского месторождения подсчитаны по категориям А+В+С</w:t>
      </w:r>
      <w:r w:rsidR="000032C5">
        <w:rPr>
          <w:rFonts w:ascii="Times New Roman" w:hAnsi="Times New Roman" w:cs="Times New Roman"/>
          <w:sz w:val="24"/>
          <w:szCs w:val="24"/>
          <w:vertAlign w:val="subscript"/>
        </w:rPr>
        <w:t>1</w:t>
      </w:r>
      <w:r w:rsidRPr="004F3973">
        <w:rPr>
          <w:rFonts w:ascii="Times New Roman" w:hAnsi="Times New Roman" w:cs="Times New Roman"/>
          <w:sz w:val="24"/>
          <w:szCs w:val="24"/>
        </w:rPr>
        <w:t xml:space="preserve">  в количестве 2,0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/сут. И утверждены ТКЗ 1989 года.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подземных водах выявлены высокие показатели по цветности и железу, превышающие данные показатели в поверхностных водах реки Вирмы, поэтому водоснабжение населённого пункта и дальше будет осуществляться на базе действующего водозабора.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проблемами водоснабжения муниципального образования Ловозерский район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неудовлетворительное качество питьевой воды из-за поверхностного источника водоснабжения и отсутствия очистных сооружений. Обеззараживание воды производится гипохлоритом натрия;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износ основных водоводов, большинства уличных водопроводов, составляющий до 90%;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мощность системы водоснабжения (насосов) превышает фактический объем потребления вода;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отсутствие резервуаров чистой воды.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соответствии со схемой территориального планирования предлагается: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водоснабжение формирующейся производственной зоны (разработка комплексного медно-никелевого месторождения с платиноидами «Фёдорова Тундра») осуществлять за счёт использования собственных источников;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туристических комплексов – использовать поверхностные воды с применением компактных установок.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предусмотреть зоны санитарной охраны (ЗСО) источников водоснабжения и водопроводных сооружений в составе трёх поясов. На территориях поясов ЗСО установить определённые регламенты хозяйственной деятельности, направленные на сохранение постоянства природного состава воды в источнике путём устранения и предупреждения возможности её загрязнения.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Основные необходимые мероприятия по организации водоснабжения населённых пунктов Ловозерского района:</w:t>
      </w:r>
    </w:p>
    <w:p w:rsidR="005E3D2D"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п.г.т. Ревда – строительство и введение в действие водо</w:t>
      </w:r>
      <w:r w:rsidR="00A62A2D">
        <w:rPr>
          <w:rFonts w:ascii="Times New Roman" w:hAnsi="Times New Roman" w:cs="Times New Roman"/>
          <w:sz w:val="24"/>
          <w:szCs w:val="24"/>
        </w:rPr>
        <w:t>заборных,</w:t>
      </w:r>
      <w:r w:rsidRPr="004F3973">
        <w:rPr>
          <w:rFonts w:ascii="Times New Roman" w:hAnsi="Times New Roman" w:cs="Times New Roman"/>
          <w:sz w:val="24"/>
          <w:szCs w:val="24"/>
        </w:rPr>
        <w:t xml:space="preserve"> очистных сооружений. Капитальный ремонт эстакады водозабора. Капитальный ремонт магистрального водовода. Реконструкция и м</w:t>
      </w:r>
      <w:r w:rsidR="005E3D2D">
        <w:rPr>
          <w:rFonts w:ascii="Times New Roman" w:hAnsi="Times New Roman" w:cs="Times New Roman"/>
          <w:sz w:val="24"/>
          <w:szCs w:val="24"/>
        </w:rPr>
        <w:t>одернизация сетей и сооружений.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с.Ловозеро – модернизация водо</w:t>
      </w:r>
      <w:r w:rsidR="00A62A2D">
        <w:rPr>
          <w:rFonts w:ascii="Times New Roman" w:hAnsi="Times New Roman" w:cs="Times New Roman"/>
          <w:sz w:val="24"/>
          <w:szCs w:val="24"/>
        </w:rPr>
        <w:t>заборных,</w:t>
      </w:r>
      <w:r w:rsidRPr="004F3973">
        <w:rPr>
          <w:rFonts w:ascii="Times New Roman" w:hAnsi="Times New Roman" w:cs="Times New Roman"/>
          <w:sz w:val="24"/>
          <w:szCs w:val="24"/>
        </w:rPr>
        <w:t xml:space="preserve"> очистных сооружений. Реконструкция и м</w:t>
      </w:r>
      <w:r w:rsidR="005E3D2D">
        <w:rPr>
          <w:rFonts w:ascii="Times New Roman" w:hAnsi="Times New Roman" w:cs="Times New Roman"/>
          <w:sz w:val="24"/>
          <w:szCs w:val="24"/>
        </w:rPr>
        <w:t>одернизация сетей и сооружений.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с.Краснощелье – организация централизованного водозабора. Строительство и введение в действие станции водоподготовки</w:t>
      </w:r>
      <w:r w:rsidR="00CC049D">
        <w:rPr>
          <w:rFonts w:ascii="Times New Roman" w:hAnsi="Times New Roman" w:cs="Times New Roman"/>
          <w:sz w:val="24"/>
          <w:szCs w:val="24"/>
        </w:rPr>
        <w:t>.</w:t>
      </w:r>
      <w:r w:rsidRPr="004F3973">
        <w:rPr>
          <w:rFonts w:ascii="Times New Roman" w:hAnsi="Times New Roman" w:cs="Times New Roman"/>
          <w:sz w:val="24"/>
          <w:szCs w:val="24"/>
        </w:rPr>
        <w:t xml:space="preserve"> </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Водоотведение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В Ловозерском районе отвод сточных вод осуществляется по системе напорно-самотечных коллекторов. Протяжённость канализационных сетей составляет около 20 км, из которых около 80% нуждаются в замене.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В п.г.т. Ревда существует централизованная система хозяйственно-бытовой канализации. Перед выпуском сточные воды подвергаются очистке на канализационных </w:t>
      </w:r>
      <w:r w:rsidR="0019739D">
        <w:rPr>
          <w:rFonts w:ascii="Times New Roman" w:hAnsi="Times New Roman" w:cs="Times New Roman"/>
          <w:sz w:val="24"/>
          <w:szCs w:val="24"/>
        </w:rPr>
        <w:t xml:space="preserve">очистных </w:t>
      </w:r>
      <w:r w:rsidRPr="004F3973">
        <w:rPr>
          <w:rFonts w:ascii="Times New Roman" w:hAnsi="Times New Roman" w:cs="Times New Roman"/>
          <w:sz w:val="24"/>
          <w:szCs w:val="24"/>
        </w:rPr>
        <w:t>сооружениях (</w:t>
      </w:r>
      <w:r w:rsidR="0019739D">
        <w:rPr>
          <w:rFonts w:ascii="Times New Roman" w:hAnsi="Times New Roman" w:cs="Times New Roman"/>
          <w:sz w:val="24"/>
          <w:szCs w:val="24"/>
        </w:rPr>
        <w:t xml:space="preserve">далее – </w:t>
      </w:r>
      <w:r w:rsidRPr="004F3973">
        <w:rPr>
          <w:rFonts w:ascii="Times New Roman" w:hAnsi="Times New Roman" w:cs="Times New Roman"/>
          <w:sz w:val="24"/>
          <w:szCs w:val="24"/>
        </w:rPr>
        <w:t>КОС), предназначенных для биологической очистки. Проектная производительность КОС – 6,0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 xml:space="preserve">/сут., протяжённость сети </w:t>
      </w:r>
      <w:r w:rsidR="00CC049D">
        <w:rPr>
          <w:rFonts w:ascii="Times New Roman" w:hAnsi="Times New Roman" w:cs="Times New Roman"/>
          <w:sz w:val="24"/>
          <w:szCs w:val="24"/>
        </w:rPr>
        <w:t>15,05</w:t>
      </w:r>
      <w:r w:rsidRPr="004F3973">
        <w:rPr>
          <w:rFonts w:ascii="Times New Roman" w:hAnsi="Times New Roman" w:cs="Times New Roman"/>
          <w:sz w:val="24"/>
          <w:szCs w:val="24"/>
        </w:rPr>
        <w:t xml:space="preserve"> км, износ трубопроводов – 80%, </w:t>
      </w:r>
      <w:r w:rsidR="00CC049D">
        <w:rPr>
          <w:rFonts w:ascii="Times New Roman" w:hAnsi="Times New Roman" w:cs="Times New Roman"/>
          <w:sz w:val="24"/>
          <w:szCs w:val="24"/>
        </w:rPr>
        <w:t>износ основного фонда очистных сооружений составляет 88,4%. Технологическая схема очистки не обеспечивает качество очищенных сточных вод в соответствии с современными нормативными требованиями.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Общая схема водоотведения посёлка следующая: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Сточные воды от посёлка самотёком поступают в канализационную насосную станцию (производительность КНС – 9,0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/сут.), где очищаются механическими граблями от крупного мусора. Затем сточные воды насосами перекачиваются по напорному коллектору в приёмную камеру. Далее сточные воды поступают на две горизонтальные песколовки с круговым движением воды. После – в осветлители-перегниватели. Сброженный осадок выпускается на иловую площадку. Осветлённая вода поступает на высоконагружаемые биофильтры. В здании биофильтров установлен бак для разведения хлора и проведения хлорирования сточных вод сухой хлорной известью. 30 минутный контакт хлора со стоками происходит в контактном пруду.</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Очищенные сточные воды сбрасываются по отводному трубопроводу длиной 70 м в болото бассейна озера Ревдозеро. Расстояние от береговой линии озера – 6 км. Очистные сооружения не обеспечивают 100% степени очистки сточных вод.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Хозяйственно-бытовые сточные воды участка Карнасурт проходят очистку на очистных сооружениях биологической очистки, проектная производительность которых – 0,5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/сут. В состав сооружений входят: приёмная камера, насосная станция, камера гашения, аэротенки, вторичные отстойники, хлораторная, иловые и песковые площадки.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Выпуск очищенных сточных вод осуществляется в р.Сергевань в 29 км от устья.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с.Ловозеро – централизованная система хозяйственно-бытовой канализации. Перед выпуском сточные воды подвергаются очистке на канализационных очистных сооружениях, предназначенных для механической очистки. Проектная производительность КОС – 1,0 тыс. м</w:t>
      </w:r>
      <w:r w:rsidRPr="004F3973">
        <w:rPr>
          <w:rFonts w:ascii="Times New Roman" w:hAnsi="Times New Roman" w:cs="Times New Roman"/>
          <w:sz w:val="24"/>
          <w:szCs w:val="24"/>
          <w:vertAlign w:val="superscript"/>
        </w:rPr>
        <w:t>3</w:t>
      </w:r>
      <w:r w:rsidRPr="004F3973">
        <w:rPr>
          <w:rFonts w:ascii="Times New Roman" w:hAnsi="Times New Roman" w:cs="Times New Roman"/>
          <w:sz w:val="24"/>
          <w:szCs w:val="24"/>
        </w:rPr>
        <w:t>/ сутки, протяжённость сети 5,2 км, износ трубопроводов – 70%, обеспеченность посёлка централизованной системой водоотведения – 99%.</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Состав канализационных очистных сооружений: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приёмный колодец с решёткой;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два первичных отстойника,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один вторичный (контактный) отстойник,</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хлоратория,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четыре иловых площадки.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Очищенные сточные воды сбрасываются в р.Вирма. Очистные сооружения не обеспечивают 100% степени очистки сточных вод.</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сёлах Краснощелье, Каневка, Сосновка система водоотведения отсутствует. Отвод сточных вод осуществляется в выгребные ямы.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проблемами системы водоочистки в муниципальном образовании Ловозерский район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отсутствие своевременной замены устаревшего оборудования и ремонта очистных сооружений из-за несоответствия действующих тарифов необходимым фактическим затратам и ограниченности финансовых средств;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высокая степень физического износа действующих основных фондов;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старение сетей водоотведения, увеличение протяженности сетей с износом 100%.</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Основные необходимые мероприятия по организации водоснабжения населённых пунктов Ловозерского района в соответствии со схемой территориального планирования муниципального образования Ловозерский район: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п.г.т. Ревда  и с.Ловозеро – мощности КОС достаточно для приёма сточных вод. Необходима реконструкция и модернизация КОС, реконструкция сетей и сооружений.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предлагаемой к развитию новой промышленной зоне (разработка комплексного медно-никелевого месторождения с платиноидами «Фёдорова Тундра») должна быть предусмотрена автономная очистка производственных стоков на собственных очистных сооружениях.</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с.Краснощелье – организация централизованной системы водоотведения. Установка очистных сооружений модульного типа.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с.Каневка и с.Сосновка – установка очистных сооружений модульного типа.</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Теплоснабжение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Теплоснабжение в</w:t>
      </w:r>
      <w:r w:rsidR="008A2239">
        <w:rPr>
          <w:rFonts w:ascii="Times New Roman" w:hAnsi="Times New Roman" w:cs="Times New Roman"/>
          <w:sz w:val="24"/>
          <w:szCs w:val="24"/>
        </w:rPr>
        <w:t xml:space="preserve"> городском поселении Ревда и се</w:t>
      </w:r>
      <w:r w:rsidRPr="004F3973">
        <w:rPr>
          <w:rFonts w:ascii="Times New Roman" w:hAnsi="Times New Roman" w:cs="Times New Roman"/>
          <w:sz w:val="24"/>
          <w:szCs w:val="24"/>
        </w:rPr>
        <w:t>льском поселении Ловозеро осуществляется от централиз</w:t>
      </w:r>
      <w:r w:rsidR="0076324D">
        <w:rPr>
          <w:rFonts w:ascii="Times New Roman" w:hAnsi="Times New Roman" w:cs="Times New Roman"/>
          <w:sz w:val="24"/>
          <w:szCs w:val="24"/>
        </w:rPr>
        <w:t>о</w:t>
      </w:r>
      <w:r w:rsidRPr="004F3973">
        <w:rPr>
          <w:rFonts w:ascii="Times New Roman" w:hAnsi="Times New Roman" w:cs="Times New Roman"/>
          <w:sz w:val="24"/>
          <w:szCs w:val="24"/>
        </w:rPr>
        <w:t>ванных источников тепла (котельных на жидком топливе) и от индивидуальных источников тепла (электрические инфракрасные излучатели, дровяные печи).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Котельные, осуществляющие централизованное теплоснабжение, расположены в п.г.т. Ревда и с.Ловозеро. Обе котельные находятся на балансе ГОУП «ТЭКОС» и используют в качестве топлива мазут марки м-100. Тепловая мощность котельной в п.г.т. Ревда, развиваемая на четырёх паровых котлах (два ДКВР-20/13 1973 года установки,  один ДКВР-20/13 1977 года установки и один ДЕ-25/14 1988 года установки), составляет 47,4 Гкал/ч (подключённая нагрузка 28,8 Гкал/ч). Тепловая мощность котельной в с.Ловозеро, развиваемая на пяти паровых котлах (три ДЕ-6,5/14ГМ 1987 года установки и два ДЕ-6,5/14ГМ 1997 года установки), составляет 17,0 Гкал/ч (подключённая нагрузка 11,6 Гкал/ч). Годовая реализация тепла от теплоисточников равна: 27,627 тыс. Гкал по котельной в с.Ловозеро и 81,963 тыс. Гкал по котельной п.г.т.Ревда.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территории Ловозерского района насчитывается шесть торфяных месторождений площадью более 1 000 га и большое количество площадью до 50-300 га. Часть месторождений сосредоточена вблизи с.Сосновка и с.Краснощелье, южнее с.Ловозеро и северне</w:t>
      </w:r>
      <w:r w:rsidR="00BE4E63">
        <w:rPr>
          <w:rFonts w:ascii="Times New Roman" w:hAnsi="Times New Roman" w:cs="Times New Roman"/>
          <w:sz w:val="24"/>
          <w:szCs w:val="24"/>
        </w:rPr>
        <w:t>е</w:t>
      </w:r>
      <w:r w:rsidRPr="004F3973">
        <w:rPr>
          <w:rFonts w:ascii="Times New Roman" w:hAnsi="Times New Roman" w:cs="Times New Roman"/>
          <w:sz w:val="24"/>
          <w:szCs w:val="24"/>
        </w:rPr>
        <w:t xml:space="preserve"> п.г.т. Ревда. Месторождения более 1 000 га приведены в таблице.</w:t>
      </w:r>
    </w:p>
    <w:p w:rsidR="00D5344B" w:rsidRDefault="00D5344B" w:rsidP="00B273A6">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25</w:t>
      </w:r>
    </w:p>
    <w:p w:rsidR="007B24D2" w:rsidRPr="004F3973" w:rsidRDefault="007B24D2" w:rsidP="00B273A6">
      <w:pPr>
        <w:spacing w:after="0" w:line="240" w:lineRule="auto"/>
        <w:ind w:firstLine="709"/>
        <w:jc w:val="right"/>
        <w:rPr>
          <w:rFonts w:ascii="Times New Roman" w:hAnsi="Times New Roman" w:cs="Times New Roman"/>
          <w:sz w:val="24"/>
          <w:szCs w:val="24"/>
        </w:rPr>
      </w:pPr>
    </w:p>
    <w:p w:rsidR="00D5344B" w:rsidRPr="004F3973" w:rsidRDefault="00D5344B" w:rsidP="002B613F">
      <w:pPr>
        <w:spacing w:after="0" w:line="240" w:lineRule="auto"/>
        <w:ind w:firstLine="709"/>
        <w:jc w:val="center"/>
        <w:rPr>
          <w:rFonts w:ascii="Times New Roman" w:hAnsi="Times New Roman" w:cs="Times New Roman"/>
          <w:b/>
          <w:sz w:val="24"/>
          <w:szCs w:val="24"/>
        </w:rPr>
      </w:pPr>
      <w:r w:rsidRPr="004F3973">
        <w:rPr>
          <w:rFonts w:ascii="Times New Roman" w:hAnsi="Times New Roman" w:cs="Times New Roman"/>
          <w:b/>
          <w:sz w:val="24"/>
          <w:szCs w:val="24"/>
        </w:rPr>
        <w:t>Торфяные месторождения площадью более 1 000 га, расположенные на территории Ловозерского района</w:t>
      </w:r>
    </w:p>
    <w:p w:rsidR="00D5344B" w:rsidRPr="004F3973" w:rsidRDefault="00D5344B" w:rsidP="002B613F">
      <w:pPr>
        <w:spacing w:after="0" w:line="240" w:lineRule="auto"/>
        <w:ind w:firstLine="709"/>
        <w:jc w:val="center"/>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709"/>
        <w:gridCol w:w="1701"/>
        <w:gridCol w:w="1964"/>
        <w:gridCol w:w="1090"/>
        <w:gridCol w:w="1482"/>
        <w:gridCol w:w="1276"/>
        <w:gridCol w:w="1701"/>
      </w:tblGrid>
      <w:tr w:rsidR="00D5344B" w:rsidRPr="004F3973" w:rsidTr="00F169B7">
        <w:tc>
          <w:tcPr>
            <w:tcW w:w="709" w:type="dxa"/>
          </w:tcPr>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 п/п</w:t>
            </w:r>
          </w:p>
        </w:tc>
        <w:tc>
          <w:tcPr>
            <w:tcW w:w="1701" w:type="dxa"/>
          </w:tcPr>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Торфяное месторождение</w:t>
            </w:r>
          </w:p>
        </w:tc>
        <w:tc>
          <w:tcPr>
            <w:tcW w:w="1964" w:type="dxa"/>
          </w:tcPr>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Ориентировочная площадь промышленной залежи, га</w:t>
            </w:r>
          </w:p>
        </w:tc>
        <w:tc>
          <w:tcPr>
            <w:tcW w:w="1090" w:type="dxa"/>
          </w:tcPr>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Средняя глубина, м</w:t>
            </w:r>
          </w:p>
        </w:tc>
        <w:tc>
          <w:tcPr>
            <w:tcW w:w="1482" w:type="dxa"/>
          </w:tcPr>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Тип залежи</w:t>
            </w:r>
          </w:p>
        </w:tc>
        <w:tc>
          <w:tcPr>
            <w:tcW w:w="1276" w:type="dxa"/>
          </w:tcPr>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Категория запасов торфа</w:t>
            </w:r>
          </w:p>
        </w:tc>
        <w:tc>
          <w:tcPr>
            <w:tcW w:w="1701" w:type="dxa"/>
          </w:tcPr>
          <w:p w:rsidR="008004CA" w:rsidRPr="008004CA" w:rsidRDefault="00D5344B" w:rsidP="008004CA">
            <w:pPr>
              <w:jc w:val="center"/>
              <w:rPr>
                <w:rFonts w:ascii="Times New Roman" w:hAnsi="Times New Roman" w:cs="Times New Roman"/>
              </w:rPr>
            </w:pPr>
            <w:r w:rsidRPr="008004CA">
              <w:rPr>
                <w:rFonts w:ascii="Times New Roman" w:hAnsi="Times New Roman" w:cs="Times New Roman"/>
              </w:rPr>
              <w:t xml:space="preserve">Ориентировочный запас торфа, </w:t>
            </w:r>
          </w:p>
          <w:p w:rsidR="00D5344B" w:rsidRPr="008004CA" w:rsidRDefault="00D5344B" w:rsidP="008004CA">
            <w:pPr>
              <w:jc w:val="center"/>
              <w:rPr>
                <w:rFonts w:ascii="Times New Roman" w:hAnsi="Times New Roman" w:cs="Times New Roman"/>
              </w:rPr>
            </w:pPr>
            <w:r w:rsidRPr="008004CA">
              <w:rPr>
                <w:rFonts w:ascii="Times New Roman" w:hAnsi="Times New Roman" w:cs="Times New Roman"/>
              </w:rPr>
              <w:t>млн. т</w:t>
            </w:r>
          </w:p>
        </w:tc>
      </w:tr>
      <w:tr w:rsidR="00D5344B" w:rsidRPr="004F3973" w:rsidTr="00F169B7">
        <w:tc>
          <w:tcPr>
            <w:tcW w:w="709"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w:t>
            </w:r>
          </w:p>
        </w:tc>
        <w:tc>
          <w:tcPr>
            <w:tcW w:w="1701"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 3021</w:t>
            </w:r>
          </w:p>
        </w:tc>
        <w:tc>
          <w:tcPr>
            <w:tcW w:w="1964"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1,2</w:t>
            </w:r>
          </w:p>
        </w:tc>
        <w:tc>
          <w:tcPr>
            <w:tcW w:w="1090"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1,16</w:t>
            </w:r>
          </w:p>
        </w:tc>
        <w:tc>
          <w:tcPr>
            <w:tcW w:w="1482"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низинный</w:t>
            </w:r>
          </w:p>
        </w:tc>
        <w:tc>
          <w:tcPr>
            <w:tcW w:w="1276"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Прогн</w:t>
            </w:r>
          </w:p>
        </w:tc>
        <w:tc>
          <w:tcPr>
            <w:tcW w:w="1701"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2,5</w:t>
            </w:r>
          </w:p>
        </w:tc>
      </w:tr>
      <w:tr w:rsidR="00D5344B" w:rsidRPr="004F3973" w:rsidTr="00F169B7">
        <w:tc>
          <w:tcPr>
            <w:tcW w:w="709"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2.</w:t>
            </w:r>
          </w:p>
        </w:tc>
        <w:tc>
          <w:tcPr>
            <w:tcW w:w="1701"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 4077 Курга</w:t>
            </w:r>
          </w:p>
        </w:tc>
        <w:tc>
          <w:tcPr>
            <w:tcW w:w="1964"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2,1</w:t>
            </w:r>
          </w:p>
        </w:tc>
        <w:tc>
          <w:tcPr>
            <w:tcW w:w="1090"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1,17</w:t>
            </w:r>
          </w:p>
        </w:tc>
        <w:tc>
          <w:tcPr>
            <w:tcW w:w="1482"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 xml:space="preserve">переходный смешанный низинный </w:t>
            </w:r>
          </w:p>
        </w:tc>
        <w:tc>
          <w:tcPr>
            <w:tcW w:w="127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С</w:t>
            </w:r>
            <w:r w:rsidRPr="004F3973">
              <w:rPr>
                <w:rFonts w:ascii="Times New Roman" w:hAnsi="Times New Roman" w:cs="Times New Roman"/>
                <w:sz w:val="24"/>
                <w:szCs w:val="24"/>
                <w:vertAlign w:val="subscript"/>
              </w:rPr>
              <w:t>2</w:t>
            </w:r>
          </w:p>
        </w:tc>
        <w:tc>
          <w:tcPr>
            <w:tcW w:w="1701"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3,8</w:t>
            </w:r>
          </w:p>
        </w:tc>
      </w:tr>
      <w:tr w:rsidR="00D5344B" w:rsidRPr="004F3973" w:rsidTr="00F169B7">
        <w:tc>
          <w:tcPr>
            <w:tcW w:w="709"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3.</w:t>
            </w:r>
          </w:p>
        </w:tc>
        <w:tc>
          <w:tcPr>
            <w:tcW w:w="1701"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 4089</w:t>
            </w:r>
          </w:p>
        </w:tc>
        <w:tc>
          <w:tcPr>
            <w:tcW w:w="1964"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1,4</w:t>
            </w:r>
          </w:p>
        </w:tc>
        <w:tc>
          <w:tcPr>
            <w:tcW w:w="1090"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1,17</w:t>
            </w:r>
          </w:p>
        </w:tc>
        <w:tc>
          <w:tcPr>
            <w:tcW w:w="1482"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низинный</w:t>
            </w:r>
          </w:p>
        </w:tc>
        <w:tc>
          <w:tcPr>
            <w:tcW w:w="1276"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Прогн</w:t>
            </w:r>
          </w:p>
        </w:tc>
        <w:tc>
          <w:tcPr>
            <w:tcW w:w="1701" w:type="dxa"/>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2,7</w:t>
            </w:r>
          </w:p>
        </w:tc>
      </w:tr>
      <w:tr w:rsidR="00D5344B" w:rsidRPr="004F3973" w:rsidTr="00F169B7">
        <w:tc>
          <w:tcPr>
            <w:tcW w:w="709"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4.</w:t>
            </w:r>
          </w:p>
        </w:tc>
        <w:tc>
          <w:tcPr>
            <w:tcW w:w="1701"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Варзугское</w:t>
            </w:r>
          </w:p>
        </w:tc>
        <w:tc>
          <w:tcPr>
            <w:tcW w:w="1964"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45,3</w:t>
            </w:r>
          </w:p>
        </w:tc>
        <w:tc>
          <w:tcPr>
            <w:tcW w:w="1090"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1,5</w:t>
            </w:r>
          </w:p>
        </w:tc>
        <w:tc>
          <w:tcPr>
            <w:tcW w:w="1482"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верховой переходный низинный</w:t>
            </w:r>
          </w:p>
        </w:tc>
        <w:tc>
          <w:tcPr>
            <w:tcW w:w="127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Прогн</w:t>
            </w:r>
          </w:p>
        </w:tc>
        <w:tc>
          <w:tcPr>
            <w:tcW w:w="1701"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110,9</w:t>
            </w:r>
          </w:p>
        </w:tc>
      </w:tr>
      <w:tr w:rsidR="00D5344B" w:rsidRPr="004F3973" w:rsidTr="00F169B7">
        <w:tc>
          <w:tcPr>
            <w:tcW w:w="709"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5.</w:t>
            </w:r>
          </w:p>
        </w:tc>
        <w:tc>
          <w:tcPr>
            <w:tcW w:w="1701"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Взводное</w:t>
            </w:r>
          </w:p>
        </w:tc>
        <w:tc>
          <w:tcPr>
            <w:tcW w:w="1964"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67,7</w:t>
            </w:r>
          </w:p>
        </w:tc>
        <w:tc>
          <w:tcPr>
            <w:tcW w:w="1090"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1,49</w:t>
            </w:r>
          </w:p>
        </w:tc>
        <w:tc>
          <w:tcPr>
            <w:tcW w:w="1482"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Переходный низинный</w:t>
            </w:r>
          </w:p>
        </w:tc>
        <w:tc>
          <w:tcPr>
            <w:tcW w:w="127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Прогн</w:t>
            </w:r>
          </w:p>
        </w:tc>
        <w:tc>
          <w:tcPr>
            <w:tcW w:w="1701"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167,6</w:t>
            </w:r>
          </w:p>
        </w:tc>
      </w:tr>
      <w:tr w:rsidR="00D5344B" w:rsidRPr="004F3973" w:rsidTr="00F169B7">
        <w:tc>
          <w:tcPr>
            <w:tcW w:w="709"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6.</w:t>
            </w:r>
          </w:p>
        </w:tc>
        <w:tc>
          <w:tcPr>
            <w:tcW w:w="1701"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Юзовское</w:t>
            </w:r>
          </w:p>
        </w:tc>
        <w:tc>
          <w:tcPr>
            <w:tcW w:w="1964"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75,0</w:t>
            </w:r>
          </w:p>
        </w:tc>
        <w:tc>
          <w:tcPr>
            <w:tcW w:w="1090"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1,47</w:t>
            </w:r>
          </w:p>
        </w:tc>
        <w:tc>
          <w:tcPr>
            <w:tcW w:w="1482" w:type="dxa"/>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переходный смешанный низинный</w:t>
            </w:r>
          </w:p>
        </w:tc>
        <w:tc>
          <w:tcPr>
            <w:tcW w:w="1276" w:type="dxa"/>
            <w:vAlign w:val="center"/>
          </w:tcPr>
          <w:p w:rsidR="00D5344B" w:rsidRPr="004F3973" w:rsidRDefault="00D5344B" w:rsidP="002B613F">
            <w:pPr>
              <w:rPr>
                <w:rFonts w:ascii="Times New Roman" w:hAnsi="Times New Roman" w:cs="Times New Roman"/>
                <w:sz w:val="24"/>
                <w:szCs w:val="24"/>
              </w:rPr>
            </w:pPr>
            <w:r w:rsidRPr="004F3973">
              <w:rPr>
                <w:rFonts w:ascii="Times New Roman" w:hAnsi="Times New Roman" w:cs="Times New Roman"/>
                <w:sz w:val="24"/>
                <w:szCs w:val="24"/>
              </w:rPr>
              <w:t>Прогн</w:t>
            </w:r>
          </w:p>
        </w:tc>
        <w:tc>
          <w:tcPr>
            <w:tcW w:w="1701" w:type="dxa"/>
            <w:vAlign w:val="center"/>
          </w:tcPr>
          <w:p w:rsidR="00D5344B" w:rsidRPr="004F3973" w:rsidRDefault="00D5344B" w:rsidP="008004CA">
            <w:pPr>
              <w:jc w:val="center"/>
              <w:rPr>
                <w:rFonts w:ascii="Times New Roman" w:hAnsi="Times New Roman" w:cs="Times New Roman"/>
                <w:sz w:val="24"/>
                <w:szCs w:val="24"/>
              </w:rPr>
            </w:pPr>
            <w:r w:rsidRPr="004F3973">
              <w:rPr>
                <w:rFonts w:ascii="Times New Roman" w:hAnsi="Times New Roman" w:cs="Times New Roman"/>
                <w:sz w:val="24"/>
                <w:szCs w:val="24"/>
              </w:rPr>
              <w:t>185,6</w:t>
            </w:r>
          </w:p>
        </w:tc>
      </w:tr>
    </w:tbl>
    <w:p w:rsidR="00D5344B" w:rsidRPr="004F3973" w:rsidRDefault="00D5344B" w:rsidP="002B613F">
      <w:pPr>
        <w:spacing w:after="0" w:line="240" w:lineRule="auto"/>
        <w:jc w:val="both"/>
        <w:rPr>
          <w:rFonts w:ascii="Times New Roman" w:hAnsi="Times New Roman" w:cs="Times New Roman"/>
          <w:sz w:val="24"/>
          <w:szCs w:val="24"/>
        </w:rPr>
      </w:pP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Ориентировочный запас торфяных месторождений площадью более 1 000 га – более</w:t>
      </w:r>
      <w:r w:rsidR="00DD0FCC">
        <w:rPr>
          <w:rFonts w:ascii="Times New Roman" w:hAnsi="Times New Roman" w:cs="Times New Roman"/>
          <w:sz w:val="24"/>
          <w:szCs w:val="24"/>
        </w:rPr>
        <w:t xml:space="preserve"> </w:t>
      </w:r>
      <w:r w:rsidRPr="004F3973">
        <w:rPr>
          <w:rFonts w:ascii="Times New Roman" w:hAnsi="Times New Roman" w:cs="Times New Roman"/>
          <w:sz w:val="24"/>
          <w:szCs w:val="24"/>
        </w:rPr>
        <w:t xml:space="preserve"> 473, </w:t>
      </w:r>
      <w:r w:rsidR="00EF39B6">
        <w:rPr>
          <w:rFonts w:ascii="Times New Roman" w:hAnsi="Times New Roman" w:cs="Times New Roman"/>
          <w:sz w:val="24"/>
          <w:szCs w:val="24"/>
        </w:rPr>
        <w:t xml:space="preserve">0 </w:t>
      </w:r>
      <w:r w:rsidRPr="004F3973">
        <w:rPr>
          <w:rFonts w:ascii="Times New Roman" w:hAnsi="Times New Roman" w:cs="Times New Roman"/>
          <w:sz w:val="24"/>
          <w:szCs w:val="24"/>
        </w:rPr>
        <w:t>млн. тонн.</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Основными проблемами теплоснабжения района являются: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полный износ тепловых сетей и основных фондов котельной;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высокая стоимость теплоснабжения и, соответственно, повышенная финансовая нагрузка на население.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Схемой территориального планирования выделены основные направления развития теплоснабжения в населённых пунктах Ловозерского района: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снижение потерь теплоэнергии в тепловых сетях за счёт замены изношенных тепловых сетей на современные энергоэффективные теплопроводы;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контроль за соблюдением оптимальных технических параметров производства и отпуска теплоэнергии, отладка гидравлических режимов теплотрасс;</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проведение дополнительных мер при реконструкции существующего жилого и общественного фондов по утеплению «теплового контура» зданий и внедрению современных теплоэффективных технологий и материалов;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использование теплосберегающих конструкций и материалов при строительстве нового жилья;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проведение технико- экономической оценки местного использования для теплоснабжения теплопотребителей с.Краснощелье и с.Сосновка месторождений торфа;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перевод котельных п.г.т. Ревда и с.Ловозеро на сжигание природного газа;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выбор типа котельной для теплоснабжения объектов ГОКа «Фёдорова Тундра»</w:t>
      </w:r>
      <w:r w:rsidR="00D54783">
        <w:rPr>
          <w:rFonts w:ascii="Times New Roman" w:hAnsi="Times New Roman" w:cs="Times New Roman"/>
          <w:sz w:val="24"/>
          <w:szCs w:val="24"/>
        </w:rPr>
        <w:t>;</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внедрение эффективного оборудования и технологий на котельных п.г.т. Ревда и с.Ловозеро для повышения действующих теплоэнергетических установок и снижения удельных расходов топливно-энергетических ресурсов;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сокращение вредных выбросов в окружающую среду;</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внедрение механизмов стимулирования экономного потребления тепловой энергии (установка современных приборов учёта теплопотребления с переходом к оплате по количественным и качественным параметрам теплоносителя);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внедрение автоматизированных индивидуальных тепловых пунктов с температурной компенсацией по наружному воздуху системы отопления и регуляторов температуры горячего водоснабжения;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внедрение максимальной автоматизации процесса производства и распределения теплоэнергии, развитие автоматизированной информационной системы диспетчеризации.</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Электроснабжение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Электроснабжение потребителей, расположенных на территории Ловозерского района, выполняется от Кольской энергосистемы и от локальных комплексов дизельных электростанций; системные электростанции и электростанции, функционирующие на основе использования возобновляемых источников энергии, на территории района отсутствуют.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От энергосистемы получают питание потребители п.г.т. Ревда и с.Ловозеро, а также электроустановки отдельно стоящих объектов (рудник ООО «Ловозерского горно-обогатительного комбината», в/ч и др.).</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Потребители сёл Краснощелье, Каневка и Сосновка связи с Кольской энергосистемой не имеют, снабжение электроэнергией осуществляется от локальных дизельных электростанций.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Электроэнергия от электрогенерационных источников энергосистемы подаётся в Ловозерский район по двум одноцепным высоковольтным линиям высокого класса напряжения 110 киловольт (л92 и л93) на четыре центра питания: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- 110/10 кВ «№ 34 «в/ч 54 км» – два трансформатора ТМ-6300/110 и ТМН-6300/110-71 введены в эксплуатацию в 1975 и 1978 годах. Трансформаторы значительно недогружены – максимум загрузки составляет 3%. Техническое состояние – удовлетворительное.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- 110/35/6 кВ «№ 33 «Ревда» – двухтрансформаторная подстанция, оборудованная парой ТДТН-10000/110, установленных в 1986 и 1988 годах. Загрузка подстанции в зимний период составляет 52,5%. Техническое состояние – удовлетворительное.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- 110/6 кВ «№ 32 «Умбозеро» – установлено два трансформатора ТДН-16000/110-79У1. Загрузка электроподстанции низкая, порядка 5% в зимний период и летний периоды. Техническое состояние – удовлетворительное.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- 110/35/6 кВ «№ 31 «Ильма» – сформирована на основе двух трансформаторов: ТМТГ-7500/110 и ТДН-10000/110, введённых в эксплуатацию в 1954 и 1974 годах соответственно. Загрузка подстанций в зимний период составляет 56,5%. Техническое состояние – удовлетворительное.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Подстанции «№ 34 «в/ч 54 км», «№ 33 «Ревда» и «№ 32 «Умбозеро» присоединены к линиям л92 и л93 отпайками. ПС «№ 31 «Ильма» - тупиковая.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От подстанций «№ 33 «Ревда» и «№ 31 «Ильма» на напряжении среднего второго класса 35 киловольт осуществляется электроснабжение подстанций:</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- 35/10 кВ «№ 396 «о 515» – питание от ПС «№ 33 «Ревда», линия м100 и отпайка м72.</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- 35/10 кВ «№ 361 «Ловозеро» – от ПС «№ 33 «Ревда» (линия м72) и «№ 31 «Ильма» (линия м71). Подстанция оборудована парой ТМН-4000/35 2001 года установки. Загрузка ПС в период зимнего максимума составляет 65%.</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xml:space="preserve">Линии высокого класса напряжения на территории района представлены также линией «ГЭС </w:t>
      </w:r>
      <w:r w:rsidRPr="004F3973">
        <w:rPr>
          <w:rFonts w:ascii="Times New Roman" w:hAnsi="Times New Roman" w:cs="Times New Roman"/>
          <w:sz w:val="24"/>
          <w:szCs w:val="24"/>
          <w:lang w:val="en-US"/>
        </w:rPr>
        <w:t>XVI</w:t>
      </w:r>
      <w:r w:rsidRPr="004F3973">
        <w:rPr>
          <w:rFonts w:ascii="Times New Roman" w:hAnsi="Times New Roman" w:cs="Times New Roman"/>
          <w:sz w:val="24"/>
          <w:szCs w:val="24"/>
        </w:rPr>
        <w:t xml:space="preserve"> – ПС 51» (154 кВ), проходящей транзитом по северной части территории района, протяжённость по территории района 169 км.</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Краткая характеристика трансформаторов электроподстанций и их загрузки, а также обобщённая характеристика высоковольтных сетей напряжением 35 киловольт и выше, расположенных на территории Ловозерского района, отобр</w:t>
      </w:r>
      <w:r w:rsidR="00C15FE2">
        <w:rPr>
          <w:rFonts w:ascii="Times New Roman" w:hAnsi="Times New Roman" w:cs="Times New Roman"/>
          <w:sz w:val="24"/>
          <w:szCs w:val="24"/>
        </w:rPr>
        <w:t>а</w:t>
      </w:r>
      <w:r w:rsidRPr="004F3973">
        <w:rPr>
          <w:rFonts w:ascii="Times New Roman" w:hAnsi="Times New Roman" w:cs="Times New Roman"/>
          <w:sz w:val="24"/>
          <w:szCs w:val="24"/>
        </w:rPr>
        <w:t>жена в приложениях.</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Комплекс ДЭС села Краснощелье составлен из трёх агрегатов типа АДЭС-500 (два рабочих, третий – резерв).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Выводы:</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Электроснабжение центров питания осуществлено с соблюдением принципа надёжности электроснабжения «</w:t>
      </w:r>
      <w:r w:rsidRPr="004F3973">
        <w:rPr>
          <w:rFonts w:ascii="Times New Roman" w:hAnsi="Times New Roman" w:cs="Times New Roman"/>
          <w:sz w:val="24"/>
          <w:szCs w:val="24"/>
          <w:lang w:val="en-US"/>
        </w:rPr>
        <w:t>n</w:t>
      </w:r>
      <w:r w:rsidRPr="004F3973">
        <w:rPr>
          <w:rFonts w:ascii="Times New Roman" w:hAnsi="Times New Roman" w:cs="Times New Roman"/>
          <w:sz w:val="24"/>
          <w:szCs w:val="24"/>
        </w:rPr>
        <w:t>-1».</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линии м71 (35 кВ, ПС «№ 31 «Ильма» – ПС «№ 361 «Ловозеро») требуется проведение оценки технического состояния ввиду достижения нормативного срока износа деревянных опор и провода линии.</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На линии ол93 (110 кВ, отпайка с л93 на ПС «№ 34 «в/ч 54 км») требуется замена деревянных опор по причине износа.</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Загрузка ПС «№ 31 «Ильма» превышает максимально допустимую (загрузка в аварийном режиме составит 134%). Необходима модернизация подстанции с заменой трансформатора Т1 на больший габарит.</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Трансформаторы электроподстанций «№ 34 «в/ч 54 км» и «№ 32 «Умбозеро» существенно недогружены (максимум загрузки по симметричным трансформаторным ПС «№ 34 «в/ч 54 км» и «№ 32 «Умбозеро» составят 2,5% и 5% соответственно).</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Срок службы трансформаторов электроподстанций «№ 34 «в/ч 54 км», «№31 «Ильма» и «№32 «Умбозеро» превышает расчётный срок службы в 25 лет (ГОСТ 11677). Необходимо провести оценку их технического состояния и установить дальнейший срок службы и ресурс трансформаторов в эксплуатации. При необходимости замены трансформаторов на ПС «№ 34 «в/ч 54 км» и «№32 «Умбозеро» следует учитывать реальную нагрузку потребителя.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В соответствии со схемой территориального планирования муниципального образования Ловозерский район предполагается:</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размещение малой ГЭС на реке Ельрека для покрытия основной электронагрузки потребителей села Краснощелье.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 предусматривается строительство на территории Ловозерского района электроподстанции «Фёдорова Тундра» с двумя трансформаторами по 63 МВА и обеспечением питания по двум ЛЭП напряжением класса 150 кВ от ПС № 204 «Титан», а также замена двух трансформаторов на ПС «№ 31 «Ильма» на два по 16 МВА. (Приложение № 3).</w:t>
      </w:r>
    </w:p>
    <w:p w:rsidR="00D5344B" w:rsidRPr="004F3973" w:rsidRDefault="00D5344B" w:rsidP="002B613F">
      <w:pPr>
        <w:spacing w:after="0" w:line="240" w:lineRule="auto"/>
        <w:ind w:firstLine="709"/>
        <w:jc w:val="both"/>
        <w:rPr>
          <w:rFonts w:ascii="Times New Roman" w:hAnsi="Times New Roman" w:cs="Times New Roman"/>
          <w:i/>
          <w:sz w:val="24"/>
          <w:szCs w:val="24"/>
          <w:u w:val="single"/>
        </w:rPr>
      </w:pPr>
      <w:r w:rsidRPr="004F3973">
        <w:rPr>
          <w:rFonts w:ascii="Times New Roman" w:hAnsi="Times New Roman" w:cs="Times New Roman"/>
          <w:i/>
          <w:sz w:val="24"/>
          <w:szCs w:val="24"/>
          <w:u w:val="single"/>
        </w:rPr>
        <w:t>Газоснабжение</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lastRenderedPageBreak/>
        <w:t>Газоснабжение осуществляется сжиженным углеводородным газом (заглублённые ёмкости, баллоны). Газ транспортируется с Апатитской газонаполнительной станции в автоцистернах и специальных машинах для перевозки баллонов.</w:t>
      </w:r>
    </w:p>
    <w:p w:rsidR="00D5344B" w:rsidRPr="004F3973" w:rsidRDefault="00D5344B" w:rsidP="002B613F">
      <w:pPr>
        <w:spacing w:after="0" w:line="240" w:lineRule="auto"/>
        <w:ind w:firstLine="709"/>
        <w:jc w:val="both"/>
        <w:rPr>
          <w:rFonts w:ascii="Times New Roman" w:hAnsi="Times New Roman" w:cs="Times New Roman"/>
          <w:sz w:val="24"/>
          <w:szCs w:val="24"/>
        </w:rPr>
      </w:pPr>
      <w:r w:rsidRPr="004F3973">
        <w:rPr>
          <w:rFonts w:ascii="Times New Roman" w:hAnsi="Times New Roman" w:cs="Times New Roman"/>
          <w:sz w:val="24"/>
          <w:szCs w:val="24"/>
        </w:rPr>
        <w:t>По материалам «Генеральной схемы газоснабжения и газификации Мурманской области» (ОАО «Газпром Промгаз»), предполагается газифицировать природным газом два населённых пункта Ловозерского района: п.г.т.Ревда и с.Ловозеро.</w:t>
      </w:r>
    </w:p>
    <w:p w:rsidR="00D5344B" w:rsidRPr="004F3973" w:rsidRDefault="00D5344B" w:rsidP="00B273A6">
      <w:pPr>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Таблица № 26</w:t>
      </w:r>
    </w:p>
    <w:p w:rsidR="00D5344B" w:rsidRPr="00EF39B6" w:rsidRDefault="00D5344B" w:rsidP="002B613F">
      <w:pPr>
        <w:spacing w:after="0" w:line="240" w:lineRule="auto"/>
        <w:jc w:val="center"/>
        <w:rPr>
          <w:rFonts w:ascii="Times New Roman" w:hAnsi="Times New Roman" w:cs="Times New Roman"/>
          <w:b/>
          <w:sz w:val="24"/>
          <w:szCs w:val="24"/>
        </w:rPr>
      </w:pPr>
      <w:r w:rsidRPr="00EF39B6">
        <w:rPr>
          <w:rFonts w:ascii="Times New Roman" w:hAnsi="Times New Roman" w:cs="Times New Roman"/>
          <w:b/>
          <w:sz w:val="24"/>
          <w:szCs w:val="24"/>
        </w:rPr>
        <w:t>Показатели для анализа по пункту</w:t>
      </w:r>
    </w:p>
    <w:p w:rsidR="00D5344B" w:rsidRPr="00EF39B6" w:rsidRDefault="00D5344B" w:rsidP="002B613F">
      <w:pPr>
        <w:spacing w:after="0" w:line="240" w:lineRule="auto"/>
        <w:jc w:val="center"/>
        <w:rPr>
          <w:rFonts w:ascii="Times New Roman" w:hAnsi="Times New Roman" w:cs="Times New Roman"/>
          <w:sz w:val="24"/>
          <w:szCs w:val="24"/>
        </w:rPr>
      </w:pPr>
      <w:r w:rsidRPr="00EF39B6">
        <w:rPr>
          <w:rFonts w:ascii="Times New Roman" w:hAnsi="Times New Roman" w:cs="Times New Roman"/>
          <w:b/>
          <w:sz w:val="24"/>
          <w:szCs w:val="24"/>
        </w:rPr>
        <w:t>«Обеспечение жильем и жилищно-коммунальными услугами»</w:t>
      </w:r>
    </w:p>
    <w:p w:rsidR="00B610E7" w:rsidRDefault="00B610E7" w:rsidP="00B610E7">
      <w:pPr>
        <w:spacing w:after="0" w:line="240" w:lineRule="auto"/>
        <w:jc w:val="both"/>
        <w:rPr>
          <w:rFonts w:ascii="Times New Roman" w:hAnsi="Times New Roman" w:cs="Times New Roman"/>
          <w:sz w:val="24"/>
          <w:szCs w:val="24"/>
        </w:rPr>
      </w:pPr>
    </w:p>
    <w:tbl>
      <w:tblPr>
        <w:tblStyle w:val="a3"/>
        <w:tblW w:w="10065" w:type="dxa"/>
        <w:tblInd w:w="108" w:type="dxa"/>
        <w:tblLook w:val="04A0" w:firstRow="1" w:lastRow="0" w:firstColumn="1" w:lastColumn="0" w:noHBand="0" w:noVBand="1"/>
      </w:tblPr>
      <w:tblGrid>
        <w:gridCol w:w="3402"/>
        <w:gridCol w:w="2969"/>
        <w:gridCol w:w="1264"/>
        <w:gridCol w:w="1264"/>
        <w:gridCol w:w="1166"/>
      </w:tblGrid>
      <w:tr w:rsidR="00B610E7" w:rsidTr="00175280">
        <w:tc>
          <w:tcPr>
            <w:tcW w:w="3402" w:type="dxa"/>
            <w:vMerge w:val="restart"/>
            <w:vAlign w:val="center"/>
          </w:tcPr>
          <w:p w:rsidR="00B610E7" w:rsidRPr="00B610E7" w:rsidRDefault="00B610E7" w:rsidP="00B610E7">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969" w:type="dxa"/>
            <w:vMerge w:val="restart"/>
            <w:vAlign w:val="center"/>
          </w:tcPr>
          <w:p w:rsidR="00B610E7" w:rsidRPr="00B610E7" w:rsidRDefault="00B610E7" w:rsidP="00B610E7">
            <w:pPr>
              <w:jc w:val="center"/>
              <w:rPr>
                <w:rFonts w:ascii="Times New Roman" w:hAnsi="Times New Roman" w:cs="Times New Roman"/>
                <w:b/>
                <w:sz w:val="24"/>
                <w:szCs w:val="24"/>
              </w:rPr>
            </w:pPr>
            <w:r w:rsidRPr="00B610E7">
              <w:rPr>
                <w:rFonts w:ascii="Times New Roman" w:hAnsi="Times New Roman" w:cs="Times New Roman"/>
                <w:b/>
                <w:sz w:val="24"/>
                <w:szCs w:val="24"/>
              </w:rPr>
              <w:t>Единица измерения</w:t>
            </w:r>
          </w:p>
        </w:tc>
        <w:tc>
          <w:tcPr>
            <w:tcW w:w="3694" w:type="dxa"/>
            <w:gridSpan w:val="3"/>
          </w:tcPr>
          <w:p w:rsidR="00B610E7" w:rsidRPr="00B610E7" w:rsidRDefault="00B610E7" w:rsidP="00B610E7">
            <w:pPr>
              <w:jc w:val="center"/>
              <w:rPr>
                <w:rFonts w:ascii="Times New Roman" w:hAnsi="Times New Roman" w:cs="Times New Roman"/>
                <w:b/>
                <w:sz w:val="24"/>
                <w:szCs w:val="24"/>
              </w:rPr>
            </w:pPr>
            <w:r>
              <w:rPr>
                <w:rFonts w:ascii="Times New Roman" w:hAnsi="Times New Roman" w:cs="Times New Roman"/>
                <w:b/>
                <w:sz w:val="24"/>
                <w:szCs w:val="24"/>
              </w:rPr>
              <w:t>Годы</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vMerge/>
          </w:tcPr>
          <w:p w:rsidR="00FD4F74" w:rsidRDefault="00FD4F74" w:rsidP="00B610E7">
            <w:pPr>
              <w:jc w:val="center"/>
              <w:rPr>
                <w:rFonts w:ascii="Times New Roman" w:hAnsi="Times New Roman" w:cs="Times New Roman"/>
                <w:sz w:val="24"/>
                <w:szCs w:val="24"/>
              </w:rPr>
            </w:pPr>
          </w:p>
        </w:tc>
        <w:tc>
          <w:tcPr>
            <w:tcW w:w="1264" w:type="dxa"/>
            <w:vAlign w:val="center"/>
          </w:tcPr>
          <w:p w:rsidR="00FD4F74" w:rsidRPr="00B610E7" w:rsidRDefault="00FD4F74" w:rsidP="00922220">
            <w:pPr>
              <w:jc w:val="center"/>
              <w:rPr>
                <w:rFonts w:ascii="Times New Roman" w:hAnsi="Times New Roman" w:cs="Times New Roman"/>
                <w:b/>
                <w:sz w:val="24"/>
                <w:szCs w:val="24"/>
              </w:rPr>
            </w:pPr>
            <w:r w:rsidRPr="00B610E7">
              <w:rPr>
                <w:rFonts w:ascii="Times New Roman" w:hAnsi="Times New Roman" w:cs="Times New Roman"/>
                <w:b/>
                <w:sz w:val="24"/>
                <w:szCs w:val="24"/>
              </w:rPr>
              <w:t>201</w:t>
            </w:r>
            <w:r>
              <w:rPr>
                <w:rFonts w:ascii="Times New Roman" w:hAnsi="Times New Roman" w:cs="Times New Roman"/>
                <w:b/>
                <w:sz w:val="24"/>
                <w:szCs w:val="24"/>
              </w:rPr>
              <w:t>5</w:t>
            </w:r>
          </w:p>
        </w:tc>
        <w:tc>
          <w:tcPr>
            <w:tcW w:w="1264" w:type="dxa"/>
            <w:vAlign w:val="center"/>
          </w:tcPr>
          <w:p w:rsidR="00FD4F74" w:rsidRPr="00B610E7" w:rsidRDefault="00FD4F74" w:rsidP="00922220">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166" w:type="dxa"/>
            <w:vAlign w:val="center"/>
          </w:tcPr>
          <w:p w:rsidR="00FD4F74" w:rsidRPr="00B610E7" w:rsidRDefault="00FD4F74" w:rsidP="00F1076D">
            <w:pPr>
              <w:jc w:val="center"/>
              <w:rPr>
                <w:rFonts w:ascii="Times New Roman" w:hAnsi="Times New Roman" w:cs="Times New Roman"/>
                <w:b/>
                <w:sz w:val="24"/>
                <w:szCs w:val="24"/>
              </w:rPr>
            </w:pPr>
            <w:r>
              <w:rPr>
                <w:rFonts w:ascii="Times New Roman" w:hAnsi="Times New Roman" w:cs="Times New Roman"/>
                <w:b/>
                <w:sz w:val="24"/>
                <w:szCs w:val="24"/>
              </w:rPr>
              <w:t>2017</w:t>
            </w:r>
          </w:p>
        </w:tc>
      </w:tr>
      <w:tr w:rsidR="00FD4F74" w:rsidTr="00175280">
        <w:tc>
          <w:tcPr>
            <w:tcW w:w="3402" w:type="dxa"/>
            <w:vMerge w:val="restart"/>
            <w:vAlign w:val="center"/>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Жилищный фонд</w:t>
            </w:r>
          </w:p>
        </w:tc>
        <w:tc>
          <w:tcPr>
            <w:tcW w:w="2969" w:type="dxa"/>
          </w:tcPr>
          <w:p w:rsidR="00FD4F74" w:rsidRPr="00B610E7" w:rsidRDefault="00FD4F74" w:rsidP="00B610E7">
            <w:pPr>
              <w:jc w:val="center"/>
              <w:rPr>
                <w:rFonts w:ascii="Times New Roman" w:hAnsi="Times New Roman" w:cs="Times New Roman"/>
                <w:sz w:val="24"/>
                <w:szCs w:val="24"/>
              </w:rPr>
            </w:pPr>
            <w:r>
              <w:rPr>
                <w:rFonts w:ascii="Times New Roman" w:hAnsi="Times New Roman" w:cs="Times New Roman"/>
                <w:sz w:val="24"/>
                <w:szCs w:val="24"/>
              </w:rPr>
              <w:t>тыс. кв. м</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269,1</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272,3</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272,3</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tcPr>
          <w:p w:rsidR="00FD4F74" w:rsidRDefault="00FD4F74" w:rsidP="00B610E7">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100,1</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101,2</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175280">
        <w:tc>
          <w:tcPr>
            <w:tcW w:w="3402" w:type="dxa"/>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969" w:type="dxa"/>
          </w:tcPr>
          <w:p w:rsidR="00FD4F74" w:rsidRDefault="00FD4F74" w:rsidP="00B610E7">
            <w:pPr>
              <w:jc w:val="center"/>
              <w:rPr>
                <w:rFonts w:ascii="Times New Roman" w:hAnsi="Times New Roman" w:cs="Times New Roman"/>
                <w:sz w:val="24"/>
                <w:szCs w:val="24"/>
              </w:rPr>
            </w:pPr>
          </w:p>
        </w:tc>
        <w:tc>
          <w:tcPr>
            <w:tcW w:w="1264" w:type="dxa"/>
            <w:vAlign w:val="center"/>
          </w:tcPr>
          <w:p w:rsidR="00FD4F74" w:rsidRDefault="00FD4F74" w:rsidP="00922220">
            <w:pPr>
              <w:jc w:val="center"/>
              <w:rPr>
                <w:rFonts w:ascii="Times New Roman" w:hAnsi="Times New Roman" w:cs="Times New Roman"/>
                <w:sz w:val="24"/>
                <w:szCs w:val="24"/>
              </w:rPr>
            </w:pPr>
          </w:p>
        </w:tc>
        <w:tc>
          <w:tcPr>
            <w:tcW w:w="1264" w:type="dxa"/>
            <w:vAlign w:val="center"/>
          </w:tcPr>
          <w:p w:rsidR="00FD4F74" w:rsidRDefault="00FD4F74" w:rsidP="00922220">
            <w:pPr>
              <w:jc w:val="center"/>
              <w:rPr>
                <w:rFonts w:ascii="Times New Roman" w:hAnsi="Times New Roman" w:cs="Times New Roman"/>
                <w:sz w:val="24"/>
                <w:szCs w:val="24"/>
              </w:rPr>
            </w:pPr>
          </w:p>
        </w:tc>
        <w:tc>
          <w:tcPr>
            <w:tcW w:w="1166" w:type="dxa"/>
            <w:vAlign w:val="center"/>
          </w:tcPr>
          <w:p w:rsidR="00FD4F74" w:rsidRDefault="00FD4F74" w:rsidP="00F1076D">
            <w:pPr>
              <w:jc w:val="center"/>
              <w:rPr>
                <w:rFonts w:ascii="Times New Roman" w:hAnsi="Times New Roman" w:cs="Times New Roman"/>
                <w:sz w:val="24"/>
                <w:szCs w:val="24"/>
              </w:rPr>
            </w:pPr>
          </w:p>
        </w:tc>
      </w:tr>
      <w:tr w:rsidR="00FD4F74" w:rsidTr="00175280">
        <w:tc>
          <w:tcPr>
            <w:tcW w:w="3402" w:type="dxa"/>
            <w:vMerge w:val="restart"/>
            <w:vAlign w:val="center"/>
          </w:tcPr>
          <w:p w:rsidR="00FD4F74" w:rsidRDefault="00FD4F74" w:rsidP="00CE4B1B">
            <w:pPr>
              <w:jc w:val="both"/>
              <w:rPr>
                <w:rFonts w:ascii="Times New Roman" w:hAnsi="Times New Roman" w:cs="Times New Roman"/>
                <w:sz w:val="24"/>
                <w:szCs w:val="24"/>
              </w:rPr>
            </w:pPr>
            <w:r>
              <w:rPr>
                <w:rFonts w:ascii="Times New Roman" w:hAnsi="Times New Roman" w:cs="Times New Roman"/>
                <w:sz w:val="24"/>
                <w:szCs w:val="24"/>
              </w:rPr>
              <w:t>в государственной собственности</w:t>
            </w:r>
          </w:p>
        </w:tc>
        <w:tc>
          <w:tcPr>
            <w:tcW w:w="2969" w:type="dxa"/>
          </w:tcPr>
          <w:p w:rsidR="00FD4F74" w:rsidRPr="00B610E7" w:rsidRDefault="00FD4F74" w:rsidP="005F6BD0">
            <w:pPr>
              <w:jc w:val="center"/>
              <w:rPr>
                <w:rFonts w:ascii="Times New Roman" w:hAnsi="Times New Roman" w:cs="Times New Roman"/>
                <w:sz w:val="24"/>
                <w:szCs w:val="24"/>
              </w:rPr>
            </w:pPr>
            <w:r>
              <w:rPr>
                <w:rFonts w:ascii="Times New Roman" w:hAnsi="Times New Roman" w:cs="Times New Roman"/>
                <w:sz w:val="24"/>
                <w:szCs w:val="24"/>
              </w:rPr>
              <w:t>тыс. кв. м</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2,2</w:t>
            </w:r>
          </w:p>
        </w:tc>
        <w:tc>
          <w:tcPr>
            <w:tcW w:w="1264" w:type="dxa"/>
            <w:vAlign w:val="center"/>
          </w:tcPr>
          <w:p w:rsidR="00FD4F74" w:rsidRDefault="003C4DEB" w:rsidP="00922220">
            <w:pPr>
              <w:jc w:val="center"/>
              <w:rPr>
                <w:rFonts w:ascii="Times New Roman" w:hAnsi="Times New Roman" w:cs="Times New Roman"/>
                <w:sz w:val="24"/>
                <w:szCs w:val="24"/>
              </w:rPr>
            </w:pPr>
            <w:r>
              <w:rPr>
                <w:rFonts w:ascii="Times New Roman" w:hAnsi="Times New Roman" w:cs="Times New Roman"/>
                <w:sz w:val="24"/>
                <w:szCs w:val="24"/>
              </w:rPr>
              <w:t>2,2</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2,2</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tcPr>
          <w:p w:rsidR="00FD4F74" w:rsidRDefault="00FD4F74" w:rsidP="005F6BD0">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в 1,2 р.</w:t>
            </w:r>
          </w:p>
        </w:tc>
        <w:tc>
          <w:tcPr>
            <w:tcW w:w="1264" w:type="dxa"/>
            <w:vAlign w:val="center"/>
          </w:tcPr>
          <w:p w:rsidR="00FD4F74" w:rsidRDefault="003C4DEB" w:rsidP="00922220">
            <w:pPr>
              <w:jc w:val="center"/>
              <w:rPr>
                <w:rFonts w:ascii="Times New Roman" w:hAnsi="Times New Roman" w:cs="Times New Roman"/>
                <w:sz w:val="24"/>
                <w:szCs w:val="24"/>
              </w:rPr>
            </w:pPr>
            <w:r>
              <w:rPr>
                <w:rFonts w:ascii="Times New Roman" w:hAnsi="Times New Roman" w:cs="Times New Roman"/>
                <w:sz w:val="24"/>
                <w:szCs w:val="24"/>
              </w:rPr>
              <w:t>100,0</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100,0</w:t>
            </w:r>
          </w:p>
        </w:tc>
      </w:tr>
      <w:tr w:rsidR="00FD4F74" w:rsidTr="00175280">
        <w:tc>
          <w:tcPr>
            <w:tcW w:w="3402" w:type="dxa"/>
            <w:vMerge w:val="restart"/>
            <w:vAlign w:val="center"/>
          </w:tcPr>
          <w:p w:rsidR="00FD4F74" w:rsidRDefault="00FD4F74" w:rsidP="00CE4B1B">
            <w:pPr>
              <w:jc w:val="both"/>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tc>
        <w:tc>
          <w:tcPr>
            <w:tcW w:w="2969" w:type="dxa"/>
          </w:tcPr>
          <w:p w:rsidR="00FD4F74" w:rsidRPr="00B610E7" w:rsidRDefault="00FD4F74" w:rsidP="005F6BD0">
            <w:pPr>
              <w:jc w:val="center"/>
              <w:rPr>
                <w:rFonts w:ascii="Times New Roman" w:hAnsi="Times New Roman" w:cs="Times New Roman"/>
                <w:sz w:val="24"/>
                <w:szCs w:val="24"/>
              </w:rPr>
            </w:pPr>
            <w:r>
              <w:rPr>
                <w:rFonts w:ascii="Times New Roman" w:hAnsi="Times New Roman" w:cs="Times New Roman"/>
                <w:sz w:val="24"/>
                <w:szCs w:val="24"/>
              </w:rPr>
              <w:t>тыс. кв. м</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41,9</w:t>
            </w:r>
          </w:p>
        </w:tc>
        <w:tc>
          <w:tcPr>
            <w:tcW w:w="1264" w:type="dxa"/>
            <w:vAlign w:val="center"/>
          </w:tcPr>
          <w:p w:rsidR="00FD4F74" w:rsidRDefault="003C4DEB" w:rsidP="00922220">
            <w:pPr>
              <w:jc w:val="center"/>
              <w:rPr>
                <w:rFonts w:ascii="Times New Roman" w:hAnsi="Times New Roman" w:cs="Times New Roman"/>
                <w:sz w:val="24"/>
                <w:szCs w:val="24"/>
              </w:rPr>
            </w:pPr>
            <w:r>
              <w:rPr>
                <w:rFonts w:ascii="Times New Roman" w:hAnsi="Times New Roman" w:cs="Times New Roman"/>
                <w:sz w:val="24"/>
                <w:szCs w:val="24"/>
              </w:rPr>
              <w:t>40,6</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38,5</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tcPr>
          <w:p w:rsidR="00FD4F74" w:rsidRDefault="00FD4F74" w:rsidP="005F6BD0">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90,9</w:t>
            </w:r>
          </w:p>
        </w:tc>
        <w:tc>
          <w:tcPr>
            <w:tcW w:w="1264" w:type="dxa"/>
            <w:vAlign w:val="center"/>
          </w:tcPr>
          <w:p w:rsidR="00FD4F74" w:rsidRDefault="003C4DEB" w:rsidP="00922220">
            <w:pPr>
              <w:jc w:val="center"/>
              <w:rPr>
                <w:rFonts w:ascii="Times New Roman" w:hAnsi="Times New Roman" w:cs="Times New Roman"/>
                <w:sz w:val="24"/>
                <w:szCs w:val="24"/>
              </w:rPr>
            </w:pPr>
            <w:r>
              <w:rPr>
                <w:rFonts w:ascii="Times New Roman" w:hAnsi="Times New Roman" w:cs="Times New Roman"/>
                <w:sz w:val="24"/>
                <w:szCs w:val="24"/>
              </w:rPr>
              <w:t>96,9</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94,8</w:t>
            </w:r>
          </w:p>
        </w:tc>
      </w:tr>
      <w:tr w:rsidR="00FD4F74" w:rsidTr="00175280">
        <w:tc>
          <w:tcPr>
            <w:tcW w:w="3402" w:type="dxa"/>
            <w:vMerge w:val="restart"/>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в частной собственности (в т.ч. индивидуальный жилищный фонд)</w:t>
            </w:r>
          </w:p>
        </w:tc>
        <w:tc>
          <w:tcPr>
            <w:tcW w:w="2969" w:type="dxa"/>
          </w:tcPr>
          <w:p w:rsidR="00FD4F74" w:rsidRPr="00B610E7" w:rsidRDefault="00FD4F74" w:rsidP="005F6BD0">
            <w:pPr>
              <w:jc w:val="center"/>
              <w:rPr>
                <w:rFonts w:ascii="Times New Roman" w:hAnsi="Times New Roman" w:cs="Times New Roman"/>
                <w:sz w:val="24"/>
                <w:szCs w:val="24"/>
              </w:rPr>
            </w:pPr>
            <w:r>
              <w:rPr>
                <w:rFonts w:ascii="Times New Roman" w:hAnsi="Times New Roman" w:cs="Times New Roman"/>
                <w:sz w:val="24"/>
                <w:szCs w:val="24"/>
              </w:rPr>
              <w:t>тыс. кв. м</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225,0</w:t>
            </w:r>
          </w:p>
        </w:tc>
        <w:tc>
          <w:tcPr>
            <w:tcW w:w="1264" w:type="dxa"/>
            <w:vAlign w:val="center"/>
          </w:tcPr>
          <w:p w:rsidR="00FD4F74" w:rsidRDefault="003C4DEB" w:rsidP="00922220">
            <w:pPr>
              <w:jc w:val="center"/>
              <w:rPr>
                <w:rFonts w:ascii="Times New Roman" w:hAnsi="Times New Roman" w:cs="Times New Roman"/>
                <w:sz w:val="24"/>
                <w:szCs w:val="24"/>
              </w:rPr>
            </w:pPr>
            <w:r>
              <w:rPr>
                <w:rFonts w:ascii="Times New Roman" w:hAnsi="Times New Roman" w:cs="Times New Roman"/>
                <w:sz w:val="24"/>
                <w:szCs w:val="24"/>
              </w:rPr>
              <w:t>229,5</w:t>
            </w:r>
          </w:p>
        </w:tc>
        <w:tc>
          <w:tcPr>
            <w:tcW w:w="1166" w:type="dxa"/>
            <w:vAlign w:val="center"/>
          </w:tcPr>
          <w:p w:rsidR="00FD4F74" w:rsidRDefault="003C4DEB" w:rsidP="00F1076D">
            <w:pPr>
              <w:jc w:val="center"/>
              <w:rPr>
                <w:rFonts w:ascii="Times New Roman" w:hAnsi="Times New Roman" w:cs="Times New Roman"/>
                <w:sz w:val="24"/>
                <w:szCs w:val="24"/>
              </w:rPr>
            </w:pPr>
            <w:r>
              <w:rPr>
                <w:rFonts w:ascii="Times New Roman" w:hAnsi="Times New Roman" w:cs="Times New Roman"/>
                <w:sz w:val="24"/>
                <w:szCs w:val="24"/>
              </w:rPr>
              <w:t>231,6</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vAlign w:val="center"/>
          </w:tcPr>
          <w:p w:rsidR="00FD4F74" w:rsidRDefault="00FD4F74" w:rsidP="004F04BC">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102,2</w:t>
            </w:r>
          </w:p>
        </w:tc>
        <w:tc>
          <w:tcPr>
            <w:tcW w:w="1264" w:type="dxa"/>
            <w:vAlign w:val="center"/>
          </w:tcPr>
          <w:p w:rsidR="00FD4F74" w:rsidRDefault="001E166D" w:rsidP="00922220">
            <w:pPr>
              <w:jc w:val="center"/>
              <w:rPr>
                <w:rFonts w:ascii="Times New Roman" w:hAnsi="Times New Roman" w:cs="Times New Roman"/>
                <w:sz w:val="24"/>
                <w:szCs w:val="24"/>
              </w:rPr>
            </w:pPr>
            <w:r>
              <w:rPr>
                <w:rFonts w:ascii="Times New Roman" w:hAnsi="Times New Roman" w:cs="Times New Roman"/>
                <w:sz w:val="24"/>
                <w:szCs w:val="24"/>
              </w:rPr>
              <w:t>102,0</w:t>
            </w:r>
          </w:p>
        </w:tc>
        <w:tc>
          <w:tcPr>
            <w:tcW w:w="1166" w:type="dxa"/>
            <w:vAlign w:val="center"/>
          </w:tcPr>
          <w:p w:rsidR="00FD4F74" w:rsidRDefault="001E166D" w:rsidP="00F1076D">
            <w:pPr>
              <w:jc w:val="center"/>
              <w:rPr>
                <w:rFonts w:ascii="Times New Roman" w:hAnsi="Times New Roman" w:cs="Times New Roman"/>
                <w:sz w:val="24"/>
                <w:szCs w:val="24"/>
              </w:rPr>
            </w:pPr>
            <w:r>
              <w:rPr>
                <w:rFonts w:ascii="Times New Roman" w:hAnsi="Times New Roman" w:cs="Times New Roman"/>
                <w:sz w:val="24"/>
                <w:szCs w:val="24"/>
              </w:rPr>
              <w:t>100,9</w:t>
            </w:r>
          </w:p>
        </w:tc>
      </w:tr>
      <w:tr w:rsidR="00FD4F74" w:rsidTr="00175280">
        <w:tc>
          <w:tcPr>
            <w:tcW w:w="3402" w:type="dxa"/>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Обеспеченность населения площадью жилых квартир</w:t>
            </w:r>
          </w:p>
        </w:tc>
        <w:tc>
          <w:tcPr>
            <w:tcW w:w="2969" w:type="dxa"/>
          </w:tcPr>
          <w:p w:rsidR="00FD4F74" w:rsidRDefault="00FD4F74" w:rsidP="00B610E7">
            <w:pPr>
              <w:jc w:val="center"/>
              <w:rPr>
                <w:rFonts w:ascii="Times New Roman" w:hAnsi="Times New Roman" w:cs="Times New Roman"/>
                <w:sz w:val="24"/>
                <w:szCs w:val="24"/>
              </w:rPr>
            </w:pPr>
            <w:r>
              <w:rPr>
                <w:rFonts w:ascii="Times New Roman" w:hAnsi="Times New Roman" w:cs="Times New Roman"/>
                <w:sz w:val="24"/>
                <w:szCs w:val="24"/>
              </w:rPr>
              <w:t>кв. м общей площади на человека</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24,6</w:t>
            </w:r>
          </w:p>
        </w:tc>
        <w:tc>
          <w:tcPr>
            <w:tcW w:w="1264" w:type="dxa"/>
            <w:vAlign w:val="center"/>
          </w:tcPr>
          <w:p w:rsidR="00FD4F74" w:rsidRDefault="00C15FE2" w:rsidP="00922220">
            <w:pPr>
              <w:jc w:val="center"/>
              <w:rPr>
                <w:rFonts w:ascii="Times New Roman" w:hAnsi="Times New Roman" w:cs="Times New Roman"/>
                <w:sz w:val="24"/>
                <w:szCs w:val="24"/>
              </w:rPr>
            </w:pPr>
            <w:r>
              <w:rPr>
                <w:rFonts w:ascii="Times New Roman" w:hAnsi="Times New Roman" w:cs="Times New Roman"/>
                <w:sz w:val="24"/>
                <w:szCs w:val="24"/>
              </w:rPr>
              <w:t>22,4</w:t>
            </w:r>
          </w:p>
        </w:tc>
        <w:tc>
          <w:tcPr>
            <w:tcW w:w="1166" w:type="dxa"/>
            <w:vAlign w:val="center"/>
          </w:tcPr>
          <w:p w:rsidR="00FD4F74" w:rsidRDefault="00C15FE2" w:rsidP="00F1076D">
            <w:pPr>
              <w:jc w:val="center"/>
              <w:rPr>
                <w:rFonts w:ascii="Times New Roman" w:hAnsi="Times New Roman" w:cs="Times New Roman"/>
                <w:sz w:val="24"/>
                <w:szCs w:val="24"/>
              </w:rPr>
            </w:pPr>
            <w:r>
              <w:rPr>
                <w:rFonts w:ascii="Times New Roman" w:hAnsi="Times New Roman" w:cs="Times New Roman"/>
                <w:sz w:val="24"/>
                <w:szCs w:val="24"/>
              </w:rPr>
              <w:t>22,1</w:t>
            </w:r>
          </w:p>
        </w:tc>
      </w:tr>
      <w:tr w:rsidR="00FD4F74" w:rsidTr="00175280">
        <w:tc>
          <w:tcPr>
            <w:tcW w:w="3402" w:type="dxa"/>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Площадь ветхого и аварийного жилья</w:t>
            </w:r>
          </w:p>
        </w:tc>
        <w:tc>
          <w:tcPr>
            <w:tcW w:w="2969" w:type="dxa"/>
          </w:tcPr>
          <w:p w:rsidR="00FD4F74" w:rsidRDefault="00FD4F74" w:rsidP="00B610E7">
            <w:pPr>
              <w:jc w:val="center"/>
              <w:rPr>
                <w:rFonts w:ascii="Times New Roman" w:hAnsi="Times New Roman" w:cs="Times New Roman"/>
                <w:sz w:val="24"/>
                <w:szCs w:val="24"/>
              </w:rPr>
            </w:pPr>
            <w:r>
              <w:rPr>
                <w:rFonts w:ascii="Times New Roman" w:hAnsi="Times New Roman" w:cs="Times New Roman"/>
                <w:sz w:val="24"/>
                <w:szCs w:val="24"/>
              </w:rPr>
              <w:t>в % к общей площади жилого фонда</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1,6</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1,3</w:t>
            </w:r>
          </w:p>
        </w:tc>
        <w:tc>
          <w:tcPr>
            <w:tcW w:w="1166" w:type="dxa"/>
            <w:vAlign w:val="center"/>
          </w:tcPr>
          <w:p w:rsidR="00FD4F74" w:rsidRDefault="00C15FE2" w:rsidP="00F1076D">
            <w:pPr>
              <w:jc w:val="center"/>
              <w:rPr>
                <w:rFonts w:ascii="Times New Roman" w:hAnsi="Times New Roman" w:cs="Times New Roman"/>
                <w:sz w:val="24"/>
                <w:szCs w:val="24"/>
              </w:rPr>
            </w:pPr>
            <w:r>
              <w:rPr>
                <w:rFonts w:ascii="Times New Roman" w:hAnsi="Times New Roman" w:cs="Times New Roman"/>
                <w:sz w:val="24"/>
                <w:szCs w:val="24"/>
              </w:rPr>
              <w:t>0,6</w:t>
            </w:r>
          </w:p>
        </w:tc>
      </w:tr>
      <w:tr w:rsidR="00FD4F74" w:rsidTr="00175280">
        <w:tc>
          <w:tcPr>
            <w:tcW w:w="3402" w:type="dxa"/>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Уровень собираемости платежей за предоставленные жилищно-коммунальные услуги</w:t>
            </w:r>
          </w:p>
        </w:tc>
        <w:tc>
          <w:tcPr>
            <w:tcW w:w="2969" w:type="dxa"/>
            <w:vAlign w:val="center"/>
          </w:tcPr>
          <w:p w:rsidR="00FD4F74" w:rsidRDefault="00FD4F74" w:rsidP="00D3307A">
            <w:pPr>
              <w:jc w:val="center"/>
              <w:rPr>
                <w:rFonts w:ascii="Times New Roman" w:hAnsi="Times New Roman" w:cs="Times New Roman"/>
                <w:sz w:val="24"/>
                <w:szCs w:val="24"/>
              </w:rPr>
            </w:pPr>
            <w:r>
              <w:rPr>
                <w:rFonts w:ascii="Times New Roman" w:hAnsi="Times New Roman" w:cs="Times New Roman"/>
                <w:sz w:val="24"/>
                <w:szCs w:val="24"/>
              </w:rPr>
              <w:t>%</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83,3</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84,7</w:t>
            </w:r>
          </w:p>
        </w:tc>
        <w:tc>
          <w:tcPr>
            <w:tcW w:w="1166" w:type="dxa"/>
            <w:vAlign w:val="center"/>
          </w:tcPr>
          <w:p w:rsidR="00FD4F74" w:rsidRDefault="00C15FE2" w:rsidP="00F1076D">
            <w:pPr>
              <w:jc w:val="center"/>
              <w:rPr>
                <w:rFonts w:ascii="Times New Roman" w:hAnsi="Times New Roman" w:cs="Times New Roman"/>
                <w:sz w:val="24"/>
                <w:szCs w:val="24"/>
              </w:rPr>
            </w:pPr>
            <w:r>
              <w:rPr>
                <w:rFonts w:ascii="Times New Roman" w:hAnsi="Times New Roman" w:cs="Times New Roman"/>
                <w:sz w:val="24"/>
                <w:szCs w:val="24"/>
              </w:rPr>
              <w:t>85,9</w:t>
            </w:r>
          </w:p>
        </w:tc>
      </w:tr>
      <w:tr w:rsidR="00FD4F74" w:rsidTr="00175280">
        <w:tc>
          <w:tcPr>
            <w:tcW w:w="3402" w:type="dxa"/>
            <w:vMerge w:val="restart"/>
          </w:tcPr>
          <w:p w:rsidR="00FD4F74" w:rsidRDefault="00FD4F74" w:rsidP="00B610E7">
            <w:pPr>
              <w:jc w:val="both"/>
              <w:rPr>
                <w:rFonts w:ascii="Times New Roman" w:hAnsi="Times New Roman" w:cs="Times New Roman"/>
                <w:sz w:val="24"/>
                <w:szCs w:val="24"/>
              </w:rPr>
            </w:pPr>
            <w:r>
              <w:rPr>
                <w:rFonts w:ascii="Times New Roman" w:hAnsi="Times New Roman" w:cs="Times New Roman"/>
                <w:sz w:val="24"/>
                <w:szCs w:val="24"/>
              </w:rPr>
              <w:t>Число семей, получивших субсидию на оплату жилищно-коммунальных услуг</w:t>
            </w:r>
          </w:p>
        </w:tc>
        <w:tc>
          <w:tcPr>
            <w:tcW w:w="2969" w:type="dxa"/>
          </w:tcPr>
          <w:p w:rsidR="00FD4F74" w:rsidRDefault="00FD4F74" w:rsidP="00B610E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64" w:type="dxa"/>
            <w:vAlign w:val="center"/>
          </w:tcPr>
          <w:p w:rsidR="00FD4F74" w:rsidRDefault="00FF38BD" w:rsidP="00922220">
            <w:pPr>
              <w:jc w:val="center"/>
              <w:rPr>
                <w:rFonts w:ascii="Times New Roman" w:hAnsi="Times New Roman" w:cs="Times New Roman"/>
                <w:sz w:val="24"/>
                <w:szCs w:val="24"/>
              </w:rPr>
            </w:pPr>
            <w:r>
              <w:rPr>
                <w:rFonts w:ascii="Times New Roman" w:hAnsi="Times New Roman" w:cs="Times New Roman"/>
                <w:sz w:val="24"/>
                <w:szCs w:val="24"/>
              </w:rPr>
              <w:t>1 801</w:t>
            </w:r>
          </w:p>
        </w:tc>
        <w:tc>
          <w:tcPr>
            <w:tcW w:w="1264" w:type="dxa"/>
            <w:vAlign w:val="center"/>
          </w:tcPr>
          <w:p w:rsidR="00FD4F74" w:rsidRDefault="00FD4F74" w:rsidP="00175280">
            <w:pPr>
              <w:jc w:val="center"/>
              <w:rPr>
                <w:rFonts w:ascii="Times New Roman" w:hAnsi="Times New Roman" w:cs="Times New Roman"/>
                <w:sz w:val="24"/>
                <w:szCs w:val="24"/>
              </w:rPr>
            </w:pPr>
            <w:r>
              <w:rPr>
                <w:rFonts w:ascii="Times New Roman" w:hAnsi="Times New Roman" w:cs="Times New Roman"/>
                <w:sz w:val="24"/>
                <w:szCs w:val="24"/>
              </w:rPr>
              <w:t xml:space="preserve">1 </w:t>
            </w:r>
            <w:r w:rsidR="00175280">
              <w:rPr>
                <w:rFonts w:ascii="Times New Roman" w:hAnsi="Times New Roman" w:cs="Times New Roman"/>
                <w:sz w:val="24"/>
                <w:szCs w:val="24"/>
              </w:rPr>
              <w:t>820</w:t>
            </w:r>
          </w:p>
        </w:tc>
        <w:tc>
          <w:tcPr>
            <w:tcW w:w="1166" w:type="dxa"/>
            <w:vAlign w:val="center"/>
          </w:tcPr>
          <w:p w:rsidR="00FD4F74" w:rsidRDefault="00175280" w:rsidP="00F1076D">
            <w:pPr>
              <w:jc w:val="center"/>
              <w:rPr>
                <w:rFonts w:ascii="Times New Roman" w:hAnsi="Times New Roman" w:cs="Times New Roman"/>
                <w:sz w:val="24"/>
                <w:szCs w:val="24"/>
              </w:rPr>
            </w:pPr>
            <w:r>
              <w:rPr>
                <w:rFonts w:ascii="Times New Roman" w:hAnsi="Times New Roman" w:cs="Times New Roman"/>
                <w:sz w:val="24"/>
                <w:szCs w:val="24"/>
              </w:rPr>
              <w:t>1 756</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vAlign w:val="center"/>
          </w:tcPr>
          <w:p w:rsidR="00FD4F74" w:rsidRDefault="00FD4F74" w:rsidP="00D3307A">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99,2</w:t>
            </w:r>
          </w:p>
        </w:tc>
        <w:tc>
          <w:tcPr>
            <w:tcW w:w="1264" w:type="dxa"/>
            <w:vAlign w:val="center"/>
          </w:tcPr>
          <w:p w:rsidR="00FD4F74" w:rsidRDefault="00FF38BD" w:rsidP="00922220">
            <w:pPr>
              <w:jc w:val="center"/>
              <w:rPr>
                <w:rFonts w:ascii="Times New Roman" w:hAnsi="Times New Roman" w:cs="Times New Roman"/>
                <w:sz w:val="24"/>
                <w:szCs w:val="24"/>
              </w:rPr>
            </w:pPr>
            <w:r>
              <w:rPr>
                <w:rFonts w:ascii="Times New Roman" w:hAnsi="Times New Roman" w:cs="Times New Roman"/>
                <w:sz w:val="24"/>
                <w:szCs w:val="24"/>
              </w:rPr>
              <w:t>101,1</w:t>
            </w:r>
          </w:p>
        </w:tc>
        <w:tc>
          <w:tcPr>
            <w:tcW w:w="1166" w:type="dxa"/>
            <w:vAlign w:val="center"/>
          </w:tcPr>
          <w:p w:rsidR="00FD4F74" w:rsidRDefault="00175280" w:rsidP="00F1076D">
            <w:pPr>
              <w:jc w:val="center"/>
              <w:rPr>
                <w:rFonts w:ascii="Times New Roman" w:hAnsi="Times New Roman" w:cs="Times New Roman"/>
                <w:sz w:val="24"/>
                <w:szCs w:val="24"/>
              </w:rPr>
            </w:pPr>
            <w:r>
              <w:rPr>
                <w:rFonts w:ascii="Times New Roman" w:hAnsi="Times New Roman" w:cs="Times New Roman"/>
                <w:sz w:val="24"/>
                <w:szCs w:val="24"/>
              </w:rPr>
              <w:t>96,5</w:t>
            </w:r>
          </w:p>
        </w:tc>
      </w:tr>
      <w:tr w:rsidR="00175280" w:rsidTr="00175280">
        <w:tc>
          <w:tcPr>
            <w:tcW w:w="3402" w:type="dxa"/>
            <w:vMerge w:val="restart"/>
          </w:tcPr>
          <w:p w:rsidR="00175280" w:rsidRDefault="00175280" w:rsidP="00B610E7">
            <w:pPr>
              <w:jc w:val="both"/>
              <w:rPr>
                <w:rFonts w:ascii="Times New Roman" w:hAnsi="Times New Roman" w:cs="Times New Roman"/>
                <w:sz w:val="24"/>
                <w:szCs w:val="24"/>
              </w:rPr>
            </w:pPr>
            <w:r>
              <w:rPr>
                <w:rFonts w:ascii="Times New Roman" w:hAnsi="Times New Roman" w:cs="Times New Roman"/>
                <w:sz w:val="24"/>
                <w:szCs w:val="24"/>
              </w:rPr>
              <w:t>Среднемесячный размер начисленных субсидий на семью</w:t>
            </w:r>
          </w:p>
        </w:tc>
        <w:tc>
          <w:tcPr>
            <w:tcW w:w="2969" w:type="dxa"/>
          </w:tcPr>
          <w:p w:rsidR="00175280" w:rsidRDefault="00175280" w:rsidP="00B610E7">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1264" w:type="dxa"/>
            <w:vAlign w:val="center"/>
          </w:tcPr>
          <w:p w:rsidR="00175280" w:rsidRDefault="00175280" w:rsidP="00922220">
            <w:pPr>
              <w:jc w:val="center"/>
              <w:rPr>
                <w:rFonts w:ascii="Times New Roman" w:hAnsi="Times New Roman" w:cs="Times New Roman"/>
                <w:sz w:val="24"/>
                <w:szCs w:val="24"/>
              </w:rPr>
            </w:pPr>
            <w:r>
              <w:rPr>
                <w:rFonts w:ascii="Times New Roman" w:hAnsi="Times New Roman" w:cs="Times New Roman"/>
                <w:sz w:val="24"/>
                <w:szCs w:val="24"/>
              </w:rPr>
              <w:t>2 848,16</w:t>
            </w:r>
          </w:p>
        </w:tc>
        <w:tc>
          <w:tcPr>
            <w:tcW w:w="1264" w:type="dxa"/>
            <w:vAlign w:val="bottom"/>
          </w:tcPr>
          <w:p w:rsidR="00175280" w:rsidRPr="00175280" w:rsidRDefault="00175280">
            <w:pPr>
              <w:spacing w:before="60" w:after="60"/>
              <w:ind w:right="113" w:hanging="70"/>
              <w:jc w:val="right"/>
              <w:rPr>
                <w:rFonts w:ascii="Times New Roman" w:hAnsi="Times New Roman" w:cs="Times New Roman"/>
                <w:sz w:val="24"/>
                <w:szCs w:val="24"/>
              </w:rPr>
            </w:pPr>
            <w:r w:rsidRPr="00175280">
              <w:rPr>
                <w:rFonts w:ascii="Times New Roman" w:hAnsi="Times New Roman" w:cs="Times New Roman"/>
                <w:sz w:val="24"/>
                <w:szCs w:val="24"/>
              </w:rPr>
              <w:t>2</w:t>
            </w:r>
            <w:r>
              <w:rPr>
                <w:rFonts w:ascii="Times New Roman" w:hAnsi="Times New Roman" w:cs="Times New Roman"/>
                <w:sz w:val="24"/>
                <w:szCs w:val="24"/>
              </w:rPr>
              <w:t xml:space="preserve"> </w:t>
            </w:r>
            <w:r w:rsidRPr="00175280">
              <w:rPr>
                <w:rFonts w:ascii="Times New Roman" w:hAnsi="Times New Roman" w:cs="Times New Roman"/>
                <w:sz w:val="24"/>
                <w:szCs w:val="24"/>
              </w:rPr>
              <w:t>920,95</w:t>
            </w:r>
          </w:p>
        </w:tc>
        <w:tc>
          <w:tcPr>
            <w:tcW w:w="1166" w:type="dxa"/>
            <w:vAlign w:val="bottom"/>
          </w:tcPr>
          <w:p w:rsidR="00175280" w:rsidRPr="00175280" w:rsidRDefault="00175280">
            <w:pPr>
              <w:spacing w:before="60" w:after="60"/>
              <w:ind w:right="113" w:hanging="70"/>
              <w:jc w:val="right"/>
              <w:rPr>
                <w:rFonts w:ascii="Times New Roman" w:hAnsi="Times New Roman" w:cs="Times New Roman"/>
                <w:sz w:val="24"/>
                <w:szCs w:val="24"/>
              </w:rPr>
            </w:pPr>
            <w:r w:rsidRPr="00175280">
              <w:rPr>
                <w:rFonts w:ascii="Times New Roman" w:hAnsi="Times New Roman" w:cs="Times New Roman"/>
                <w:sz w:val="24"/>
                <w:szCs w:val="24"/>
              </w:rPr>
              <w:t>3</w:t>
            </w:r>
            <w:r>
              <w:rPr>
                <w:rFonts w:ascii="Times New Roman" w:hAnsi="Times New Roman" w:cs="Times New Roman"/>
                <w:sz w:val="24"/>
                <w:szCs w:val="24"/>
              </w:rPr>
              <w:t xml:space="preserve"> </w:t>
            </w:r>
            <w:r w:rsidRPr="00175280">
              <w:rPr>
                <w:rFonts w:ascii="Times New Roman" w:hAnsi="Times New Roman" w:cs="Times New Roman"/>
                <w:sz w:val="24"/>
                <w:szCs w:val="24"/>
              </w:rPr>
              <w:t>018,66</w:t>
            </w:r>
          </w:p>
        </w:tc>
      </w:tr>
      <w:tr w:rsidR="00FD4F74" w:rsidTr="00175280">
        <w:tc>
          <w:tcPr>
            <w:tcW w:w="3402" w:type="dxa"/>
            <w:vMerge/>
          </w:tcPr>
          <w:p w:rsidR="00FD4F74" w:rsidRDefault="00FD4F74" w:rsidP="00B610E7">
            <w:pPr>
              <w:jc w:val="both"/>
              <w:rPr>
                <w:rFonts w:ascii="Times New Roman" w:hAnsi="Times New Roman" w:cs="Times New Roman"/>
                <w:sz w:val="24"/>
                <w:szCs w:val="24"/>
              </w:rPr>
            </w:pPr>
          </w:p>
        </w:tc>
        <w:tc>
          <w:tcPr>
            <w:tcW w:w="2969" w:type="dxa"/>
          </w:tcPr>
          <w:p w:rsidR="00FD4F74" w:rsidRDefault="00FD4F74" w:rsidP="00B610E7">
            <w:pPr>
              <w:jc w:val="center"/>
              <w:rPr>
                <w:rFonts w:ascii="Times New Roman" w:hAnsi="Times New Roman" w:cs="Times New Roman"/>
                <w:sz w:val="24"/>
                <w:szCs w:val="24"/>
              </w:rPr>
            </w:pPr>
            <w:r>
              <w:rPr>
                <w:rFonts w:ascii="Times New Roman" w:hAnsi="Times New Roman" w:cs="Times New Roman"/>
                <w:sz w:val="24"/>
                <w:szCs w:val="24"/>
              </w:rPr>
              <w:t>в % к предыдущему году</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99,2</w:t>
            </w:r>
          </w:p>
        </w:tc>
        <w:tc>
          <w:tcPr>
            <w:tcW w:w="1264" w:type="dxa"/>
            <w:vAlign w:val="center"/>
          </w:tcPr>
          <w:p w:rsidR="00FD4F74" w:rsidRDefault="00FD4F74" w:rsidP="00922220">
            <w:pPr>
              <w:jc w:val="center"/>
              <w:rPr>
                <w:rFonts w:ascii="Times New Roman" w:hAnsi="Times New Roman" w:cs="Times New Roman"/>
                <w:sz w:val="24"/>
                <w:szCs w:val="24"/>
              </w:rPr>
            </w:pPr>
            <w:r>
              <w:rPr>
                <w:rFonts w:ascii="Times New Roman" w:hAnsi="Times New Roman" w:cs="Times New Roman"/>
                <w:sz w:val="24"/>
                <w:szCs w:val="24"/>
              </w:rPr>
              <w:t>102,6</w:t>
            </w:r>
          </w:p>
        </w:tc>
        <w:tc>
          <w:tcPr>
            <w:tcW w:w="1166" w:type="dxa"/>
            <w:vAlign w:val="center"/>
          </w:tcPr>
          <w:p w:rsidR="00FD4F74" w:rsidRDefault="00175280" w:rsidP="00F1076D">
            <w:pPr>
              <w:jc w:val="center"/>
              <w:rPr>
                <w:rFonts w:ascii="Times New Roman" w:hAnsi="Times New Roman" w:cs="Times New Roman"/>
                <w:sz w:val="24"/>
                <w:szCs w:val="24"/>
              </w:rPr>
            </w:pPr>
            <w:r>
              <w:rPr>
                <w:rFonts w:ascii="Times New Roman" w:hAnsi="Times New Roman" w:cs="Times New Roman"/>
                <w:sz w:val="24"/>
                <w:szCs w:val="24"/>
              </w:rPr>
              <w:t>103,3</w:t>
            </w:r>
          </w:p>
        </w:tc>
      </w:tr>
    </w:tbl>
    <w:p w:rsidR="00B610E7" w:rsidRDefault="00B610E7" w:rsidP="00B610E7">
      <w:pPr>
        <w:spacing w:after="0" w:line="240" w:lineRule="auto"/>
        <w:jc w:val="both"/>
        <w:rPr>
          <w:rFonts w:ascii="Times New Roman" w:hAnsi="Times New Roman" w:cs="Times New Roman"/>
          <w:sz w:val="24"/>
          <w:szCs w:val="24"/>
        </w:rPr>
      </w:pPr>
    </w:p>
    <w:p w:rsidR="00F1076D" w:rsidRPr="00B610E7" w:rsidRDefault="00F1076D" w:rsidP="00B610E7">
      <w:pPr>
        <w:spacing w:after="0" w:line="240" w:lineRule="auto"/>
        <w:jc w:val="both"/>
        <w:rPr>
          <w:rFonts w:ascii="Times New Roman" w:hAnsi="Times New Roman" w:cs="Times New Roman"/>
          <w:sz w:val="24"/>
          <w:szCs w:val="24"/>
        </w:rPr>
      </w:pPr>
    </w:p>
    <w:p w:rsidR="00D5344B" w:rsidRPr="004F3973" w:rsidRDefault="00D5344B" w:rsidP="00036318">
      <w:pPr>
        <w:spacing w:after="0" w:line="240" w:lineRule="auto"/>
        <w:ind w:firstLine="709"/>
        <w:jc w:val="center"/>
        <w:rPr>
          <w:rFonts w:ascii="Times New Roman" w:hAnsi="Times New Roman" w:cs="Times New Roman"/>
          <w:sz w:val="24"/>
          <w:szCs w:val="24"/>
        </w:rPr>
      </w:pPr>
      <w:r w:rsidRPr="004F3973">
        <w:rPr>
          <w:rFonts w:ascii="Times New Roman" w:hAnsi="Times New Roman" w:cs="Times New Roman"/>
          <w:b/>
          <w:sz w:val="24"/>
          <w:szCs w:val="24"/>
        </w:rPr>
        <w:t xml:space="preserve">Оценка действующих мер по улучшению социально-экономического положения </w:t>
      </w:r>
      <w:r w:rsidR="00F01ADA">
        <w:rPr>
          <w:rFonts w:ascii="Times New Roman" w:hAnsi="Times New Roman" w:cs="Times New Roman"/>
          <w:b/>
          <w:sz w:val="24"/>
          <w:szCs w:val="24"/>
        </w:rPr>
        <w:t>Ловозерского района</w:t>
      </w:r>
    </w:p>
    <w:p w:rsidR="00D5344B" w:rsidRPr="004F3973" w:rsidRDefault="00D5344B" w:rsidP="002B613F">
      <w:pPr>
        <w:tabs>
          <w:tab w:val="left" w:pos="900"/>
        </w:tabs>
        <w:spacing w:after="0" w:line="240" w:lineRule="auto"/>
        <w:ind w:firstLine="737"/>
        <w:jc w:val="both"/>
        <w:rPr>
          <w:rFonts w:ascii="Times New Roman" w:hAnsi="Times New Roman" w:cs="Times New Roman"/>
          <w:sz w:val="24"/>
          <w:szCs w:val="24"/>
        </w:rPr>
      </w:pPr>
    </w:p>
    <w:p w:rsidR="00D5344B" w:rsidRDefault="00D5344B" w:rsidP="002B613F">
      <w:pPr>
        <w:tabs>
          <w:tab w:val="left" w:pos="900"/>
        </w:tabs>
        <w:spacing w:after="0" w:line="240" w:lineRule="auto"/>
        <w:ind w:firstLine="737"/>
        <w:jc w:val="both"/>
        <w:rPr>
          <w:rFonts w:ascii="Times New Roman" w:hAnsi="Times New Roman" w:cs="Times New Roman"/>
          <w:sz w:val="24"/>
          <w:szCs w:val="24"/>
        </w:rPr>
      </w:pPr>
      <w:r w:rsidRPr="004F3973">
        <w:rPr>
          <w:rFonts w:ascii="Times New Roman" w:hAnsi="Times New Roman" w:cs="Times New Roman"/>
          <w:sz w:val="24"/>
          <w:szCs w:val="24"/>
        </w:rPr>
        <w:t>Социально-экономическое положение Ловозерского района характеризуется как одно из сложных в области. Это депрессивный район с крайне неблагополучной ситуацией на рынке труда. Деятельность основных предприятий нестабильна уже на протяжении многих лет. В районе высокий уровень безработицы, наличие отдаленных сёл со слаборазвитой инфраструктурой, бюджет района дотационный.</w:t>
      </w:r>
    </w:p>
    <w:p w:rsidR="007B11E2" w:rsidRDefault="003B7F1C" w:rsidP="002B613F">
      <w:pPr>
        <w:tabs>
          <w:tab w:val="left" w:pos="900"/>
        </w:tabs>
        <w:spacing w:after="0" w:line="240" w:lineRule="auto"/>
        <w:ind w:firstLine="737"/>
        <w:jc w:val="both"/>
        <w:rPr>
          <w:rFonts w:ascii="Times New Roman" w:hAnsi="Times New Roman" w:cs="Times New Roman"/>
          <w:sz w:val="24"/>
          <w:szCs w:val="24"/>
        </w:rPr>
      </w:pPr>
      <w:r w:rsidRPr="004966B1">
        <w:rPr>
          <w:rFonts w:ascii="Times New Roman" w:hAnsi="Times New Roman" w:cs="Times New Roman"/>
          <w:sz w:val="24"/>
          <w:szCs w:val="24"/>
        </w:rPr>
        <w:t xml:space="preserve">В целях повышения </w:t>
      </w:r>
      <w:r w:rsidR="00E0418D" w:rsidRPr="004966B1">
        <w:rPr>
          <w:rFonts w:ascii="Times New Roman" w:hAnsi="Times New Roman" w:cs="Times New Roman"/>
          <w:sz w:val="24"/>
          <w:szCs w:val="24"/>
        </w:rPr>
        <w:t xml:space="preserve">эффективности управления </w:t>
      </w:r>
      <w:r w:rsidRPr="004966B1">
        <w:rPr>
          <w:rFonts w:ascii="Times New Roman" w:hAnsi="Times New Roman" w:cs="Times New Roman"/>
          <w:sz w:val="24"/>
          <w:szCs w:val="24"/>
        </w:rPr>
        <w:t>муниципальным</w:t>
      </w:r>
      <w:r w:rsidR="004966B1" w:rsidRPr="004966B1">
        <w:rPr>
          <w:rFonts w:ascii="Times New Roman" w:hAnsi="Times New Roman" w:cs="Times New Roman"/>
          <w:sz w:val="24"/>
          <w:szCs w:val="24"/>
        </w:rPr>
        <w:t xml:space="preserve"> имуществом </w:t>
      </w:r>
      <w:r w:rsidRPr="004966B1">
        <w:rPr>
          <w:rFonts w:ascii="Times New Roman" w:hAnsi="Times New Roman" w:cs="Times New Roman"/>
          <w:sz w:val="24"/>
          <w:szCs w:val="24"/>
        </w:rPr>
        <w:t>действу</w:t>
      </w:r>
      <w:r w:rsidR="004966B1" w:rsidRPr="004966B1">
        <w:rPr>
          <w:rFonts w:ascii="Times New Roman" w:hAnsi="Times New Roman" w:cs="Times New Roman"/>
          <w:sz w:val="24"/>
          <w:szCs w:val="24"/>
        </w:rPr>
        <w:t>ют муниципальные</w:t>
      </w:r>
      <w:r w:rsidRPr="004966B1">
        <w:rPr>
          <w:rFonts w:ascii="Times New Roman" w:hAnsi="Times New Roman" w:cs="Times New Roman"/>
          <w:sz w:val="24"/>
          <w:szCs w:val="24"/>
        </w:rPr>
        <w:t xml:space="preserve"> программ</w:t>
      </w:r>
      <w:r w:rsidR="004966B1" w:rsidRPr="004966B1">
        <w:rPr>
          <w:rFonts w:ascii="Times New Roman" w:hAnsi="Times New Roman" w:cs="Times New Roman"/>
          <w:sz w:val="24"/>
          <w:szCs w:val="24"/>
        </w:rPr>
        <w:t xml:space="preserve">ы: </w:t>
      </w:r>
      <w:r w:rsidRPr="004966B1">
        <w:rPr>
          <w:rFonts w:ascii="Times New Roman" w:hAnsi="Times New Roman" w:cs="Times New Roman"/>
          <w:sz w:val="24"/>
          <w:szCs w:val="24"/>
        </w:rPr>
        <w:t>«Управление муниципальными финансами» на 201</w:t>
      </w:r>
      <w:r w:rsidR="00BB119E">
        <w:rPr>
          <w:rFonts w:ascii="Times New Roman" w:hAnsi="Times New Roman" w:cs="Times New Roman"/>
          <w:sz w:val="24"/>
          <w:szCs w:val="24"/>
        </w:rPr>
        <w:t>7</w:t>
      </w:r>
      <w:r w:rsidRPr="004966B1">
        <w:rPr>
          <w:rFonts w:ascii="Times New Roman" w:hAnsi="Times New Roman" w:cs="Times New Roman"/>
          <w:sz w:val="24"/>
          <w:szCs w:val="24"/>
        </w:rPr>
        <w:t>– 201</w:t>
      </w:r>
      <w:r w:rsidR="00BB119E">
        <w:rPr>
          <w:rFonts w:ascii="Times New Roman" w:hAnsi="Times New Roman" w:cs="Times New Roman"/>
          <w:sz w:val="24"/>
          <w:szCs w:val="24"/>
        </w:rPr>
        <w:t>9</w:t>
      </w:r>
      <w:r w:rsidRPr="004966B1">
        <w:rPr>
          <w:rFonts w:ascii="Times New Roman" w:hAnsi="Times New Roman" w:cs="Times New Roman"/>
          <w:sz w:val="24"/>
          <w:szCs w:val="24"/>
        </w:rPr>
        <w:t xml:space="preserve"> годы</w:t>
      </w:r>
      <w:r w:rsidR="004966B1" w:rsidRPr="004966B1">
        <w:rPr>
          <w:rFonts w:ascii="Times New Roman" w:hAnsi="Times New Roman" w:cs="Times New Roman"/>
          <w:sz w:val="24"/>
          <w:szCs w:val="24"/>
        </w:rPr>
        <w:t xml:space="preserve"> и «Регулирование имущественных</w:t>
      </w:r>
      <w:r w:rsidR="00BB119E">
        <w:rPr>
          <w:rFonts w:ascii="Times New Roman" w:hAnsi="Times New Roman" w:cs="Times New Roman"/>
          <w:sz w:val="24"/>
          <w:szCs w:val="24"/>
        </w:rPr>
        <w:t>, земельных</w:t>
      </w:r>
      <w:r w:rsidR="004966B1" w:rsidRPr="004966B1">
        <w:rPr>
          <w:rFonts w:ascii="Times New Roman" w:hAnsi="Times New Roman" w:cs="Times New Roman"/>
          <w:sz w:val="24"/>
          <w:szCs w:val="24"/>
        </w:rPr>
        <w:t xml:space="preserve"> отношений </w:t>
      </w:r>
      <w:r w:rsidR="00BB119E">
        <w:rPr>
          <w:rFonts w:ascii="Times New Roman" w:hAnsi="Times New Roman" w:cs="Times New Roman"/>
          <w:sz w:val="24"/>
          <w:szCs w:val="24"/>
        </w:rPr>
        <w:t>и градостроительной деятельности</w:t>
      </w:r>
      <w:r w:rsidR="004966B1" w:rsidRPr="004966B1">
        <w:rPr>
          <w:rFonts w:ascii="Times New Roman" w:hAnsi="Times New Roman" w:cs="Times New Roman"/>
          <w:sz w:val="24"/>
          <w:szCs w:val="24"/>
        </w:rPr>
        <w:t>» на 201</w:t>
      </w:r>
      <w:r w:rsidR="00BB119E">
        <w:rPr>
          <w:rFonts w:ascii="Times New Roman" w:hAnsi="Times New Roman" w:cs="Times New Roman"/>
          <w:sz w:val="24"/>
          <w:szCs w:val="24"/>
        </w:rPr>
        <w:t>8</w:t>
      </w:r>
      <w:r w:rsidR="004966B1" w:rsidRPr="004966B1">
        <w:rPr>
          <w:rFonts w:ascii="Times New Roman" w:hAnsi="Times New Roman" w:cs="Times New Roman"/>
          <w:sz w:val="24"/>
          <w:szCs w:val="24"/>
        </w:rPr>
        <w:t xml:space="preserve"> – 20</w:t>
      </w:r>
      <w:r w:rsidR="00BB119E">
        <w:rPr>
          <w:rFonts w:ascii="Times New Roman" w:hAnsi="Times New Roman" w:cs="Times New Roman"/>
          <w:sz w:val="24"/>
          <w:szCs w:val="24"/>
        </w:rPr>
        <w:t>20</w:t>
      </w:r>
      <w:r w:rsidR="004966B1" w:rsidRPr="004966B1">
        <w:rPr>
          <w:rFonts w:ascii="Times New Roman" w:hAnsi="Times New Roman" w:cs="Times New Roman"/>
          <w:sz w:val="24"/>
          <w:szCs w:val="24"/>
        </w:rPr>
        <w:t xml:space="preserve"> годы</w:t>
      </w:r>
      <w:r w:rsidRPr="004966B1">
        <w:rPr>
          <w:rFonts w:ascii="Times New Roman" w:hAnsi="Times New Roman" w:cs="Times New Roman"/>
          <w:sz w:val="24"/>
          <w:szCs w:val="24"/>
        </w:rPr>
        <w:t>.</w:t>
      </w:r>
    </w:p>
    <w:p w:rsidR="00BB119E" w:rsidRDefault="00BB119E" w:rsidP="002B613F">
      <w:pPr>
        <w:tabs>
          <w:tab w:val="left" w:pos="900"/>
        </w:tabs>
        <w:spacing w:after="0" w:line="240" w:lineRule="auto"/>
        <w:ind w:firstLine="737"/>
        <w:jc w:val="both"/>
        <w:rPr>
          <w:rFonts w:ascii="Times New Roman" w:hAnsi="Times New Roman" w:cs="Times New Roman"/>
          <w:color w:val="FF0000"/>
          <w:sz w:val="24"/>
          <w:szCs w:val="24"/>
        </w:rPr>
      </w:pPr>
      <w:r>
        <w:rPr>
          <w:rFonts w:ascii="Times New Roman" w:hAnsi="Times New Roman" w:cs="Times New Roman"/>
          <w:sz w:val="24"/>
          <w:szCs w:val="24"/>
        </w:rPr>
        <w:t xml:space="preserve">В целях повышения надежности обеспечения населения коммунальными услугами и содержания муниципального жилищного фонда, действует муниципальная программа </w:t>
      </w:r>
      <w:r>
        <w:rPr>
          <w:rFonts w:ascii="Times New Roman" w:hAnsi="Times New Roman" w:cs="Times New Roman"/>
          <w:sz w:val="24"/>
          <w:szCs w:val="24"/>
        </w:rPr>
        <w:lastRenderedPageBreak/>
        <w:t>«Управление муниципальным жилищным фондом и развитие жилищно-коммунального комплекса на территории муниципального образования сельское поселение Ловозеро Ловозерского района» на 2018-2020 годы.</w:t>
      </w:r>
    </w:p>
    <w:p w:rsidR="00DB31FF" w:rsidRPr="00DB31FF" w:rsidRDefault="00DB20AB" w:rsidP="00DB20AB">
      <w:pPr>
        <w:spacing w:after="0" w:line="240" w:lineRule="auto"/>
        <w:ind w:firstLine="720"/>
        <w:jc w:val="both"/>
        <w:rPr>
          <w:rFonts w:ascii="Times New Roman" w:hAnsi="Times New Roman" w:cs="Times New Roman"/>
          <w:sz w:val="24"/>
          <w:szCs w:val="24"/>
        </w:rPr>
      </w:pPr>
      <w:r w:rsidRPr="00DB31FF">
        <w:rPr>
          <w:rFonts w:ascii="Times New Roman" w:hAnsi="Times New Roman" w:cs="Times New Roman"/>
          <w:sz w:val="24"/>
          <w:szCs w:val="24"/>
        </w:rPr>
        <w:t xml:space="preserve">Мероприятия, направленные на </w:t>
      </w:r>
      <w:r w:rsidR="003C6C6A" w:rsidRPr="00DB31FF">
        <w:rPr>
          <w:rFonts w:ascii="Times New Roman" w:hAnsi="Times New Roman" w:cs="Times New Roman"/>
          <w:sz w:val="24"/>
          <w:szCs w:val="24"/>
        </w:rPr>
        <w:t>формирование здорового образа жизни населения района, развитие физкультуры и спорта</w:t>
      </w:r>
      <w:r w:rsidR="00BB119E">
        <w:rPr>
          <w:rFonts w:ascii="Times New Roman" w:hAnsi="Times New Roman" w:cs="Times New Roman"/>
          <w:sz w:val="24"/>
          <w:szCs w:val="24"/>
        </w:rPr>
        <w:t>,</w:t>
      </w:r>
      <w:r w:rsidR="003C6C6A" w:rsidRPr="00DB31FF">
        <w:rPr>
          <w:rFonts w:ascii="Times New Roman" w:hAnsi="Times New Roman" w:cs="Times New Roman"/>
          <w:sz w:val="24"/>
          <w:szCs w:val="24"/>
        </w:rPr>
        <w:t xml:space="preserve"> реализовывались в рамках различных целевых программ: «Развитие физической культуры и спорта в Ловозерском районе», «Профилактика правонарушений, наркомании и алкоголизма в Ловозерском районе», «Организация отдыха, оздоровления и занятости детей и молодёжи, родителей с детьми в Ловозерском районе», «Школьное здоровое питание в Ловозерском районе».</w:t>
      </w:r>
      <w:r w:rsidR="00211301" w:rsidRPr="00DB31FF">
        <w:rPr>
          <w:rFonts w:ascii="Times New Roman" w:hAnsi="Times New Roman" w:cs="Times New Roman"/>
          <w:sz w:val="24"/>
          <w:szCs w:val="24"/>
        </w:rPr>
        <w:t xml:space="preserve"> </w:t>
      </w:r>
    </w:p>
    <w:p w:rsidR="00FD2A65" w:rsidRDefault="000A7E6F" w:rsidP="00DB2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целях повышения доступности и качества образования и обеспечение его соответствия требованиям инновационной экономики действует муниципальная программа «Развитие образования Ловозерского района» на 201</w:t>
      </w:r>
      <w:r w:rsidR="00BB119E">
        <w:rPr>
          <w:rFonts w:ascii="Times New Roman" w:hAnsi="Times New Roman" w:cs="Times New Roman"/>
          <w:sz w:val="24"/>
          <w:szCs w:val="24"/>
        </w:rPr>
        <w:t>7</w:t>
      </w:r>
      <w:r>
        <w:rPr>
          <w:rFonts w:ascii="Times New Roman" w:hAnsi="Times New Roman" w:cs="Times New Roman"/>
          <w:sz w:val="24"/>
          <w:szCs w:val="24"/>
        </w:rPr>
        <w:t xml:space="preserve"> – 201</w:t>
      </w:r>
      <w:r w:rsidR="00BB119E">
        <w:rPr>
          <w:rFonts w:ascii="Times New Roman" w:hAnsi="Times New Roman" w:cs="Times New Roman"/>
          <w:sz w:val="24"/>
          <w:szCs w:val="24"/>
        </w:rPr>
        <w:t>9</w:t>
      </w:r>
      <w:r>
        <w:rPr>
          <w:rFonts w:ascii="Times New Roman" w:hAnsi="Times New Roman" w:cs="Times New Roman"/>
          <w:sz w:val="24"/>
          <w:szCs w:val="24"/>
        </w:rPr>
        <w:t xml:space="preserve"> годы.</w:t>
      </w:r>
      <w:r w:rsidR="00E43C80">
        <w:rPr>
          <w:rFonts w:ascii="Times New Roman" w:hAnsi="Times New Roman" w:cs="Times New Roman"/>
          <w:sz w:val="24"/>
          <w:szCs w:val="24"/>
        </w:rPr>
        <w:t xml:space="preserve"> </w:t>
      </w:r>
    </w:p>
    <w:p w:rsidR="00FD2A65" w:rsidRDefault="000A7E6F" w:rsidP="00DB2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Для создания условий для обеспечения творческого и культурного развития личности, для участия населения в культурной жизни района</w:t>
      </w:r>
      <w:r w:rsidR="004C0B1E">
        <w:rPr>
          <w:rFonts w:ascii="Times New Roman" w:hAnsi="Times New Roman" w:cs="Times New Roman"/>
          <w:sz w:val="24"/>
          <w:szCs w:val="24"/>
        </w:rPr>
        <w:t xml:space="preserve"> действует муниципальная программа «Развитие культуры и сохранение культурного наследия в Ловозерском районе» на 201</w:t>
      </w:r>
      <w:r w:rsidR="00BB119E">
        <w:rPr>
          <w:rFonts w:ascii="Times New Roman" w:hAnsi="Times New Roman" w:cs="Times New Roman"/>
          <w:sz w:val="24"/>
          <w:szCs w:val="24"/>
        </w:rPr>
        <w:t>7</w:t>
      </w:r>
      <w:r w:rsidR="004C0B1E">
        <w:rPr>
          <w:rFonts w:ascii="Times New Roman" w:hAnsi="Times New Roman" w:cs="Times New Roman"/>
          <w:sz w:val="24"/>
          <w:szCs w:val="24"/>
        </w:rPr>
        <w:t xml:space="preserve"> – 201</w:t>
      </w:r>
      <w:r w:rsidR="00BB119E">
        <w:rPr>
          <w:rFonts w:ascii="Times New Roman" w:hAnsi="Times New Roman" w:cs="Times New Roman"/>
          <w:sz w:val="24"/>
          <w:szCs w:val="24"/>
        </w:rPr>
        <w:t>9</w:t>
      </w:r>
      <w:r w:rsidR="004C0B1E">
        <w:rPr>
          <w:rFonts w:ascii="Times New Roman" w:hAnsi="Times New Roman" w:cs="Times New Roman"/>
          <w:sz w:val="24"/>
          <w:szCs w:val="24"/>
        </w:rPr>
        <w:t xml:space="preserve"> годы.</w:t>
      </w:r>
      <w:r w:rsidR="00033DB3">
        <w:rPr>
          <w:rFonts w:ascii="Times New Roman" w:hAnsi="Times New Roman" w:cs="Times New Roman"/>
          <w:sz w:val="24"/>
          <w:szCs w:val="24"/>
        </w:rPr>
        <w:t xml:space="preserve"> </w:t>
      </w:r>
    </w:p>
    <w:p w:rsidR="004C0B1E" w:rsidRDefault="0018117F" w:rsidP="00DB2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Мероприятия, </w:t>
      </w:r>
      <w:r w:rsidR="004C0B1E">
        <w:rPr>
          <w:rFonts w:ascii="Times New Roman" w:hAnsi="Times New Roman" w:cs="Times New Roman"/>
          <w:sz w:val="24"/>
          <w:szCs w:val="24"/>
        </w:rPr>
        <w:t>направленные на укрепление семьи и усиление защиты социально уязвимых слоёв населения, граждан, оказавшихся в трудной жизненной ситуации</w:t>
      </w:r>
      <w:r>
        <w:rPr>
          <w:rFonts w:ascii="Times New Roman" w:hAnsi="Times New Roman" w:cs="Times New Roman"/>
          <w:sz w:val="24"/>
          <w:szCs w:val="24"/>
        </w:rPr>
        <w:t>,</w:t>
      </w:r>
      <w:r w:rsidR="004C0B1E">
        <w:rPr>
          <w:rFonts w:ascii="Times New Roman" w:hAnsi="Times New Roman" w:cs="Times New Roman"/>
          <w:sz w:val="24"/>
          <w:szCs w:val="24"/>
        </w:rPr>
        <w:t xml:space="preserve"> предусмотрены в муниципальных программах «Социальная поддержка отдельных категорий граждан» на 201</w:t>
      </w:r>
      <w:r w:rsidR="00BB119E">
        <w:rPr>
          <w:rFonts w:ascii="Times New Roman" w:hAnsi="Times New Roman" w:cs="Times New Roman"/>
          <w:sz w:val="24"/>
          <w:szCs w:val="24"/>
        </w:rPr>
        <w:t>7</w:t>
      </w:r>
      <w:r w:rsidR="004C0B1E">
        <w:rPr>
          <w:rFonts w:ascii="Times New Roman" w:hAnsi="Times New Roman" w:cs="Times New Roman"/>
          <w:sz w:val="24"/>
          <w:szCs w:val="24"/>
        </w:rPr>
        <w:t xml:space="preserve"> – 201</w:t>
      </w:r>
      <w:r w:rsidR="00BB119E">
        <w:rPr>
          <w:rFonts w:ascii="Times New Roman" w:hAnsi="Times New Roman" w:cs="Times New Roman"/>
          <w:sz w:val="24"/>
          <w:szCs w:val="24"/>
        </w:rPr>
        <w:t>9</w:t>
      </w:r>
      <w:r w:rsidR="004C0B1E">
        <w:rPr>
          <w:rFonts w:ascii="Times New Roman" w:hAnsi="Times New Roman" w:cs="Times New Roman"/>
          <w:sz w:val="24"/>
          <w:szCs w:val="24"/>
        </w:rPr>
        <w:t xml:space="preserve"> годы и «Доступная среда в Ловозерском районе</w:t>
      </w:r>
      <w:r w:rsidR="00D95A84">
        <w:rPr>
          <w:rFonts w:ascii="Times New Roman" w:hAnsi="Times New Roman" w:cs="Times New Roman"/>
          <w:sz w:val="24"/>
          <w:szCs w:val="24"/>
        </w:rPr>
        <w:t>» на 2015 – 2017 годы.</w:t>
      </w:r>
    </w:p>
    <w:p w:rsidR="00D95A84" w:rsidRDefault="00D95A84" w:rsidP="00DB20AB">
      <w:pPr>
        <w:spacing w:after="0" w:line="240" w:lineRule="auto"/>
        <w:ind w:firstLine="720"/>
        <w:jc w:val="both"/>
        <w:rPr>
          <w:rFonts w:ascii="Times New Roman" w:hAnsi="Times New Roman" w:cs="Times New Roman"/>
          <w:sz w:val="24"/>
          <w:szCs w:val="24"/>
        </w:rPr>
      </w:pPr>
      <w:r w:rsidRPr="004F3973">
        <w:rPr>
          <w:rFonts w:ascii="Times New Roman" w:hAnsi="Times New Roman" w:cs="Times New Roman"/>
          <w:sz w:val="24"/>
          <w:szCs w:val="24"/>
        </w:rPr>
        <w:t>В целях обеспечения права граждан Ловозерского района на благоприятную окружающую среду действует программа «Охрана окружающей среды»</w:t>
      </w:r>
      <w:r w:rsidR="00BB119E">
        <w:rPr>
          <w:rFonts w:ascii="Times New Roman" w:hAnsi="Times New Roman" w:cs="Times New Roman"/>
          <w:sz w:val="24"/>
          <w:szCs w:val="24"/>
        </w:rPr>
        <w:t xml:space="preserve"> на 2015-2017 годы</w:t>
      </w:r>
      <w:r w:rsidRPr="004F3973">
        <w:rPr>
          <w:rFonts w:ascii="Times New Roman" w:hAnsi="Times New Roman" w:cs="Times New Roman"/>
          <w:sz w:val="24"/>
          <w:szCs w:val="24"/>
        </w:rPr>
        <w:t>.</w:t>
      </w:r>
    </w:p>
    <w:p w:rsidR="00D95A84" w:rsidRDefault="00D95A84" w:rsidP="00DB2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Мероприятия</w:t>
      </w:r>
      <w:r w:rsidR="00F527D7">
        <w:rPr>
          <w:rFonts w:ascii="Times New Roman" w:hAnsi="Times New Roman" w:cs="Times New Roman"/>
          <w:sz w:val="24"/>
          <w:szCs w:val="24"/>
        </w:rPr>
        <w:t>,</w:t>
      </w:r>
      <w:r>
        <w:rPr>
          <w:rFonts w:ascii="Times New Roman" w:hAnsi="Times New Roman" w:cs="Times New Roman"/>
          <w:sz w:val="24"/>
          <w:szCs w:val="24"/>
        </w:rPr>
        <w:t xml:space="preserve"> направленные на </w:t>
      </w:r>
      <w:r w:rsidR="004966B1">
        <w:rPr>
          <w:rFonts w:ascii="Times New Roman" w:hAnsi="Times New Roman" w:cs="Times New Roman"/>
          <w:sz w:val="24"/>
          <w:szCs w:val="24"/>
        </w:rPr>
        <w:t>повышение конкурентоспособности экономики района</w:t>
      </w:r>
      <w:r w:rsidR="00F527D7">
        <w:rPr>
          <w:rFonts w:ascii="Times New Roman" w:hAnsi="Times New Roman" w:cs="Times New Roman"/>
          <w:sz w:val="24"/>
          <w:szCs w:val="24"/>
        </w:rPr>
        <w:t>,</w:t>
      </w:r>
      <w:r w:rsidR="004966B1">
        <w:rPr>
          <w:rFonts w:ascii="Times New Roman" w:hAnsi="Times New Roman" w:cs="Times New Roman"/>
          <w:sz w:val="24"/>
          <w:szCs w:val="24"/>
        </w:rPr>
        <w:t xml:space="preserve"> предусмотрены в муниципальной программе «Развитие туризма в Ловозерском районе»</w:t>
      </w:r>
      <w:r w:rsidR="00BB119E">
        <w:rPr>
          <w:rFonts w:ascii="Times New Roman" w:hAnsi="Times New Roman" w:cs="Times New Roman"/>
          <w:sz w:val="24"/>
          <w:szCs w:val="24"/>
        </w:rPr>
        <w:t xml:space="preserve"> на 2017-2019 годы </w:t>
      </w:r>
      <w:r w:rsidR="004966B1">
        <w:rPr>
          <w:rFonts w:ascii="Times New Roman" w:hAnsi="Times New Roman" w:cs="Times New Roman"/>
          <w:sz w:val="24"/>
          <w:szCs w:val="24"/>
        </w:rPr>
        <w:t>и ведомственной</w:t>
      </w:r>
      <w:r w:rsidR="00BB119E">
        <w:rPr>
          <w:rFonts w:ascii="Times New Roman" w:hAnsi="Times New Roman" w:cs="Times New Roman"/>
          <w:sz w:val="24"/>
          <w:szCs w:val="24"/>
        </w:rPr>
        <w:t xml:space="preserve"> целевой</w:t>
      </w:r>
      <w:r w:rsidR="004966B1">
        <w:rPr>
          <w:rFonts w:ascii="Times New Roman" w:hAnsi="Times New Roman" w:cs="Times New Roman"/>
          <w:sz w:val="24"/>
          <w:szCs w:val="24"/>
        </w:rPr>
        <w:t xml:space="preserve"> программе «Развитие малого и среднего предпринимательства в Ловозерском районе»</w:t>
      </w:r>
      <w:r w:rsidR="00BB119E">
        <w:rPr>
          <w:rFonts w:ascii="Times New Roman" w:hAnsi="Times New Roman" w:cs="Times New Roman"/>
          <w:sz w:val="24"/>
          <w:szCs w:val="24"/>
        </w:rPr>
        <w:t xml:space="preserve"> на 2016-2018 годы</w:t>
      </w:r>
      <w:r w:rsidR="004966B1">
        <w:rPr>
          <w:rFonts w:ascii="Times New Roman" w:hAnsi="Times New Roman" w:cs="Times New Roman"/>
          <w:sz w:val="24"/>
          <w:szCs w:val="24"/>
        </w:rPr>
        <w:t>.</w:t>
      </w:r>
    </w:p>
    <w:p w:rsidR="00F1076D" w:rsidRDefault="00D5344B" w:rsidP="00B6565D">
      <w:pPr>
        <w:tabs>
          <w:tab w:val="left" w:pos="900"/>
        </w:tabs>
        <w:spacing w:after="0" w:line="240" w:lineRule="auto"/>
        <w:ind w:firstLine="737"/>
        <w:jc w:val="both"/>
        <w:rPr>
          <w:rFonts w:ascii="Times New Roman" w:hAnsi="Times New Roman" w:cs="Times New Roman"/>
          <w:color w:val="7030A0"/>
          <w:sz w:val="24"/>
          <w:szCs w:val="24"/>
        </w:rPr>
      </w:pPr>
      <w:r w:rsidRPr="004F3973">
        <w:rPr>
          <w:rFonts w:ascii="Times New Roman" w:hAnsi="Times New Roman" w:cs="Times New Roman"/>
          <w:sz w:val="24"/>
          <w:szCs w:val="24"/>
        </w:rPr>
        <w:t xml:space="preserve">Для выполнения мероприятий по регулированию и обслуживанию рынка труда, сдерживанию безработицы в Ловозерском районе действует программа содействия занятости населения. Специалисты ГОУ ЦЗН регулярно взаимодействуют с администрациями муниципальных образований района, Координационным комитетом содействия занятости населения Ловозерского района, а также работодателями и индивидуальными предпринимателями, осуществляющими свою деятельность на территории района. </w:t>
      </w:r>
      <w:r w:rsidRPr="004F3973">
        <w:rPr>
          <w:rFonts w:ascii="Times New Roman" w:hAnsi="Times New Roman" w:cs="Times New Roman"/>
          <w:color w:val="7030A0"/>
          <w:sz w:val="24"/>
          <w:szCs w:val="24"/>
        </w:rPr>
        <w:t xml:space="preserve"> </w:t>
      </w:r>
    </w:p>
    <w:p w:rsidR="00D5344B" w:rsidRPr="004F3973" w:rsidRDefault="00D5344B" w:rsidP="00B6565D">
      <w:pPr>
        <w:tabs>
          <w:tab w:val="left" w:pos="900"/>
        </w:tabs>
        <w:spacing w:after="0" w:line="240" w:lineRule="auto"/>
        <w:ind w:firstLine="737"/>
        <w:jc w:val="both"/>
        <w:rPr>
          <w:rFonts w:ascii="Times New Roman" w:hAnsi="Times New Roman" w:cs="Times New Roman"/>
          <w:color w:val="7030A0"/>
          <w:sz w:val="24"/>
          <w:szCs w:val="24"/>
        </w:rPr>
      </w:pPr>
      <w:r w:rsidRPr="004F3973">
        <w:rPr>
          <w:rFonts w:ascii="Times New Roman" w:hAnsi="Times New Roman" w:cs="Times New Roman"/>
          <w:color w:val="7030A0"/>
          <w:sz w:val="24"/>
          <w:szCs w:val="24"/>
        </w:rPr>
        <w:t xml:space="preserve">                                        </w:t>
      </w:r>
    </w:p>
    <w:p w:rsidR="00D5344B" w:rsidRPr="004F3973" w:rsidRDefault="00D5344B" w:rsidP="00474037">
      <w:pPr>
        <w:tabs>
          <w:tab w:val="left" w:pos="900"/>
        </w:tabs>
        <w:spacing w:after="0" w:line="240" w:lineRule="auto"/>
        <w:ind w:firstLine="709"/>
        <w:jc w:val="right"/>
        <w:rPr>
          <w:rFonts w:ascii="Times New Roman" w:hAnsi="Times New Roman" w:cs="Times New Roman"/>
          <w:sz w:val="24"/>
          <w:szCs w:val="24"/>
        </w:rPr>
      </w:pPr>
      <w:r w:rsidRPr="004F3973">
        <w:rPr>
          <w:rFonts w:ascii="Times New Roman" w:hAnsi="Times New Roman" w:cs="Times New Roman"/>
          <w:sz w:val="24"/>
          <w:szCs w:val="24"/>
        </w:rPr>
        <w:t xml:space="preserve">Таблица № 27   </w:t>
      </w:r>
    </w:p>
    <w:p w:rsidR="00D5344B" w:rsidRPr="004F3973" w:rsidRDefault="00D5344B" w:rsidP="002B613F">
      <w:pPr>
        <w:tabs>
          <w:tab w:val="left" w:pos="900"/>
        </w:tabs>
        <w:spacing w:after="0" w:line="240" w:lineRule="auto"/>
        <w:ind w:firstLine="709"/>
        <w:jc w:val="center"/>
        <w:rPr>
          <w:rFonts w:ascii="Times New Roman" w:hAnsi="Times New Roman" w:cs="Times New Roman"/>
          <w:bCs/>
          <w:sz w:val="24"/>
          <w:szCs w:val="24"/>
        </w:rPr>
      </w:pPr>
      <w:r w:rsidRPr="004F3973">
        <w:rPr>
          <w:rFonts w:ascii="Times New Roman" w:hAnsi="Times New Roman" w:cs="Times New Roman"/>
          <w:b/>
          <w:bCs/>
          <w:sz w:val="24"/>
          <w:szCs w:val="24"/>
        </w:rPr>
        <w:t>Оценка сложившейся ситуации</w:t>
      </w:r>
    </w:p>
    <w:p w:rsidR="00D5344B" w:rsidRPr="004F3973" w:rsidRDefault="00D5344B" w:rsidP="002B613F">
      <w:pPr>
        <w:tabs>
          <w:tab w:val="left" w:pos="900"/>
        </w:tabs>
        <w:spacing w:after="0" w:line="240" w:lineRule="auto"/>
        <w:ind w:firstLine="709"/>
        <w:jc w:val="center"/>
        <w:rPr>
          <w:rFonts w:ascii="Times New Roman" w:hAnsi="Times New Roman" w:cs="Times New Roman"/>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676"/>
        <w:gridCol w:w="3412"/>
      </w:tblGrid>
      <w:tr w:rsidR="00D5344B" w:rsidRPr="004F3973" w:rsidTr="000F7B47">
        <w:trPr>
          <w:trHeight w:val="681"/>
        </w:trPr>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center"/>
              <w:rPr>
                <w:rFonts w:ascii="Times New Roman" w:hAnsi="Times New Roman" w:cs="Times New Roman"/>
                <w:b/>
                <w:bCs/>
                <w:sz w:val="24"/>
                <w:szCs w:val="24"/>
              </w:rPr>
            </w:pPr>
            <w:r w:rsidRPr="004F3973">
              <w:rPr>
                <w:rFonts w:ascii="Times New Roman" w:hAnsi="Times New Roman" w:cs="Times New Roman"/>
                <w:b/>
                <w:bCs/>
                <w:sz w:val="24"/>
                <w:szCs w:val="24"/>
              </w:rPr>
              <w:t>Факторы</w:t>
            </w:r>
          </w:p>
        </w:tc>
        <w:tc>
          <w:tcPr>
            <w:tcW w:w="3676"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center"/>
              <w:rPr>
                <w:rFonts w:ascii="Times New Roman" w:hAnsi="Times New Roman" w:cs="Times New Roman"/>
                <w:b/>
                <w:bCs/>
                <w:sz w:val="24"/>
                <w:szCs w:val="24"/>
              </w:rPr>
            </w:pPr>
            <w:r w:rsidRPr="004F3973">
              <w:rPr>
                <w:rFonts w:ascii="Times New Roman" w:hAnsi="Times New Roman" w:cs="Times New Roman"/>
                <w:b/>
                <w:bCs/>
                <w:sz w:val="24"/>
                <w:szCs w:val="24"/>
              </w:rPr>
              <w:t>Сильные стороны</w:t>
            </w:r>
          </w:p>
        </w:tc>
        <w:tc>
          <w:tcPr>
            <w:tcW w:w="3412"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center"/>
              <w:rPr>
                <w:rFonts w:ascii="Times New Roman" w:hAnsi="Times New Roman" w:cs="Times New Roman"/>
                <w:b/>
                <w:bCs/>
                <w:sz w:val="24"/>
                <w:szCs w:val="24"/>
              </w:rPr>
            </w:pPr>
            <w:r w:rsidRPr="004F3973">
              <w:rPr>
                <w:rFonts w:ascii="Times New Roman" w:hAnsi="Times New Roman" w:cs="Times New Roman"/>
                <w:b/>
                <w:bCs/>
                <w:sz w:val="24"/>
                <w:szCs w:val="24"/>
              </w:rPr>
              <w:t>Слабые стороны</w:t>
            </w:r>
          </w:p>
        </w:tc>
      </w:tr>
      <w:tr w:rsidR="00D5344B" w:rsidRPr="004F3973" w:rsidTr="000F7B47">
        <w:trPr>
          <w:trHeight w:val="841"/>
        </w:trPr>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Демографическая ситуация, уровень жизни населения, наличие трудовых ресурсов</w:t>
            </w:r>
          </w:p>
        </w:tc>
        <w:tc>
          <w:tcPr>
            <w:tcW w:w="3676"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Положительный естественный прирост населения.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Уменьшение числа умерших.</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Рост среднего размера пенсий.</w:t>
            </w:r>
          </w:p>
          <w:p w:rsidR="00D5344B" w:rsidRPr="004F3973" w:rsidRDefault="00D5344B" w:rsidP="002B613F">
            <w:pPr>
              <w:tabs>
                <w:tab w:val="left" w:pos="900"/>
              </w:tabs>
              <w:spacing w:after="0" w:line="240" w:lineRule="auto"/>
              <w:ind w:firstLine="709"/>
              <w:jc w:val="both"/>
              <w:rPr>
                <w:rFonts w:ascii="Times New Roman" w:hAnsi="Times New Roman" w:cs="Times New Roman"/>
                <w:sz w:val="24"/>
                <w:szCs w:val="24"/>
              </w:rPr>
            </w:pPr>
          </w:p>
        </w:tc>
        <w:tc>
          <w:tcPr>
            <w:tcW w:w="3412"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Самый малонаселенный район.</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Сокращение численности постоянного населения.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Старение населения.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Увеличение числа выбывших за пределы района.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Уровень среднемесячной заработной платы в районе меньше, чем в среднем по Мурманской области.</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Отток наиболее активной и талантливой молодёжи.</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 xml:space="preserve">Слабая деловая и предпринимательская </w:t>
            </w:r>
            <w:r w:rsidRPr="004F3973">
              <w:rPr>
                <w:rFonts w:ascii="Times New Roman" w:hAnsi="Times New Roman" w:cs="Times New Roman"/>
                <w:sz w:val="24"/>
                <w:szCs w:val="24"/>
              </w:rPr>
              <w:lastRenderedPageBreak/>
              <w:t>активность населения.</w:t>
            </w:r>
          </w:p>
        </w:tc>
      </w:tr>
      <w:tr w:rsidR="00D5344B" w:rsidRPr="004F3973" w:rsidTr="000F7B47">
        <w:trPr>
          <w:trHeight w:val="825"/>
        </w:trPr>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lastRenderedPageBreak/>
              <w:t>Природно-сырьевой потенциал</w:t>
            </w:r>
          </w:p>
        </w:tc>
        <w:tc>
          <w:tcPr>
            <w:tcW w:w="3676"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 xml:space="preserve">Недра и земля района богаты природными ресурсами, такими как уникальные месторождения платиноидов, кионита, золота и цветных камней. </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Крупнейшее, разработанное месторождение в России тантала, ниобия и редкоземельных металлов. Суммарный уровень запасов при полной загрузке мощностей 110 лет.</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Высокий ландшафтно-рекреационный потенциал (наличие множества озёр и рек, богатых рыбой; наличие заказников, памятников природы).</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Благоприятная окружающая среда.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Невысокая доля земель, вовлечённых в хозяйственный оборот.</w:t>
            </w:r>
          </w:p>
        </w:tc>
        <w:tc>
          <w:tcPr>
            <w:tcW w:w="3412"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Месторождения расположены в удалённых, труднодоступных, необжитых районах без дорог и коммуникаций, на территориях ООПТ. Отсутствие спроса и сложность с вхождением в рынок редких металлов.</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Негативное воздействие на окружающую среду хозяйственной деятельности ООО «ЛГОК».</w:t>
            </w:r>
          </w:p>
          <w:p w:rsidR="00D5344B" w:rsidRPr="004F3973" w:rsidRDefault="00D5344B" w:rsidP="002B613F">
            <w:pPr>
              <w:spacing w:after="0" w:line="240" w:lineRule="auto"/>
              <w:ind w:right="-57"/>
              <w:jc w:val="both"/>
              <w:rPr>
                <w:rFonts w:ascii="Times New Roman" w:hAnsi="Times New Roman" w:cs="Times New Roman"/>
                <w:sz w:val="24"/>
                <w:szCs w:val="24"/>
              </w:rPr>
            </w:pPr>
          </w:p>
        </w:tc>
      </w:tr>
      <w:tr w:rsidR="00D5344B" w:rsidRPr="004F3973" w:rsidTr="000F7B47">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Экономический потенциал и инвестиционные ресурсы</w:t>
            </w:r>
          </w:p>
        </w:tc>
        <w:tc>
          <w:tcPr>
            <w:tcW w:w="3676"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Наличие свободных территорий (площадок) для жилищного и производственного строительства. Наличие функционирующей инженерной инфраструктуры.</w:t>
            </w:r>
          </w:p>
        </w:tc>
        <w:tc>
          <w:tcPr>
            <w:tcW w:w="3412"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Низкая конкурентоспособность производимой продукции.</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Слабая инновационная активность.</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Недостаточный уровень инвестиций.</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Доминирующую роль в развитии экономики района играют градообразующие предприятия.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Нестабильные показатели работы в сфере строительства.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Зависимость платежеспособного спроса населения на продукцию местной промышленности и малого бизнеса от стабильной работы градообразующих предприятий.</w:t>
            </w:r>
          </w:p>
        </w:tc>
      </w:tr>
      <w:tr w:rsidR="00D5344B" w:rsidRPr="004F3973" w:rsidTr="000F7B47">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Состояние транспортной инфраструктуры и жилищно-коммунального хозяйства</w:t>
            </w:r>
          </w:p>
        </w:tc>
        <w:tc>
          <w:tcPr>
            <w:tcW w:w="3676"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Наличие региональной шоссейной дороги, посадочных площадок, энергетической инфраструктуры.</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Разнообразие собственных топливно-энергетических ресурсов – торф, древесина.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 xml:space="preserve">Потенциал поверхностных и </w:t>
            </w:r>
            <w:r w:rsidRPr="004F3973">
              <w:rPr>
                <w:rFonts w:ascii="Times New Roman" w:hAnsi="Times New Roman" w:cs="Times New Roman"/>
                <w:sz w:val="24"/>
                <w:szCs w:val="24"/>
              </w:rPr>
              <w:lastRenderedPageBreak/>
              <w:t>подземных вод для обеспечения населения питьевой водой.</w:t>
            </w:r>
          </w:p>
        </w:tc>
        <w:tc>
          <w:tcPr>
            <w:tcW w:w="3412"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lastRenderedPageBreak/>
              <w:t>Район удалён от основных транспортных магистралей региона и занимает тупиковое положение в системе основных транспортных связей Мурманской области.</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 xml:space="preserve">Отсутствует ж/д транспортное сообщение. Отдалённые сёла </w:t>
            </w:r>
            <w:r w:rsidRPr="004F3973">
              <w:rPr>
                <w:rFonts w:ascii="Times New Roman" w:hAnsi="Times New Roman" w:cs="Times New Roman"/>
                <w:sz w:val="24"/>
                <w:szCs w:val="24"/>
              </w:rPr>
              <w:lastRenderedPageBreak/>
              <w:t>района являются труднодоступными, связь с ними осуществляется воздушным транспортом. Большое число жителей, нуждающихся в улучшении жилищных условий.</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Высокая степень износа инженерных коммуникаций.</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Высокая доля затрат на оплату услуг естественных монополий в тарифе на тепло.</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Высокая зависимость предприятий, производящих тепловую энергию от дальнепривозных дорогостоящих углеводородов – мазута, а также высокий тариф по их доставке в район.</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Низкая платежеспособность населения.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Отсутствие инвестиций в жилищно-коммунальное хозяйство.</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Низкий уровень активности собственников жилья.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Нехватка квалифицированных кадров, работающих в сфере ЖКХ.</w:t>
            </w:r>
          </w:p>
        </w:tc>
      </w:tr>
      <w:tr w:rsidR="00D5344B" w:rsidRPr="004F3973" w:rsidTr="000F7B47">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lastRenderedPageBreak/>
              <w:t>Развитие социальной сферы</w:t>
            </w:r>
          </w:p>
        </w:tc>
        <w:tc>
          <w:tcPr>
            <w:tcW w:w="3676"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Высокий уровень обеспеченности</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учреждениями социальной сферы (образования, здравоохранения, социального обслуживания, культуры и т.д.)</w:t>
            </w:r>
          </w:p>
          <w:p w:rsidR="00D5344B" w:rsidRPr="004F3973" w:rsidRDefault="00D5344B" w:rsidP="002B613F">
            <w:pPr>
              <w:spacing w:after="0" w:line="240" w:lineRule="auto"/>
              <w:ind w:right="-57"/>
              <w:jc w:val="both"/>
              <w:rPr>
                <w:rFonts w:ascii="Times New Roman" w:hAnsi="Times New Roman" w:cs="Times New Roman"/>
                <w:sz w:val="24"/>
                <w:szCs w:val="24"/>
              </w:rPr>
            </w:pPr>
          </w:p>
        </w:tc>
        <w:tc>
          <w:tcPr>
            <w:tcW w:w="3412"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Зависимость доходной части бюджета от деятельности предприятий.</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Зависимость бюджета от регионального бюджета.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Неукомплектованность учреждений социальной сферы профессиональными кадрами и недостаточно высокий уровень развития.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Старение кадров.</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Малый приток молодых специалистов.</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Обветшалость зданий и сооружений.</w:t>
            </w:r>
          </w:p>
        </w:tc>
      </w:tr>
      <w:tr w:rsidR="00D5344B" w:rsidRPr="004F3973" w:rsidTr="000F7B47">
        <w:trPr>
          <w:trHeight w:val="535"/>
        </w:trPr>
        <w:tc>
          <w:tcPr>
            <w:tcW w:w="283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Экологическая обстановка</w:t>
            </w:r>
          </w:p>
        </w:tc>
        <w:tc>
          <w:tcPr>
            <w:tcW w:w="3676"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Благоприятное экологическое состояние района.</w:t>
            </w:r>
          </w:p>
        </w:tc>
        <w:tc>
          <w:tcPr>
            <w:tcW w:w="3412"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Повышенная степень горения лесов.</w:t>
            </w:r>
          </w:p>
        </w:tc>
      </w:tr>
      <w:tr w:rsidR="00D5344B" w:rsidRPr="004F3973" w:rsidTr="000F7B47">
        <w:trPr>
          <w:trHeight w:val="535"/>
        </w:trPr>
        <w:tc>
          <w:tcPr>
            <w:tcW w:w="2835"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tabs>
                <w:tab w:val="left" w:pos="900"/>
              </w:tabs>
              <w:spacing w:after="0" w:line="240" w:lineRule="auto"/>
              <w:rPr>
                <w:rFonts w:ascii="Times New Roman" w:hAnsi="Times New Roman" w:cs="Times New Roman"/>
                <w:sz w:val="24"/>
                <w:szCs w:val="24"/>
              </w:rPr>
            </w:pPr>
            <w:r w:rsidRPr="004F3973">
              <w:rPr>
                <w:rFonts w:ascii="Times New Roman" w:hAnsi="Times New Roman" w:cs="Times New Roman"/>
                <w:sz w:val="24"/>
                <w:szCs w:val="24"/>
              </w:rPr>
              <w:t>Межтерриториальные</w:t>
            </w:r>
          </w:p>
        </w:tc>
        <w:tc>
          <w:tcPr>
            <w:tcW w:w="3676"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Удобное географическое положение.</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Высокий ландшафтно-рекреационный потенциал для развития туризма.</w:t>
            </w:r>
          </w:p>
        </w:tc>
        <w:tc>
          <w:tcPr>
            <w:tcW w:w="3412"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spacing w:after="0" w:line="240" w:lineRule="auto"/>
              <w:ind w:right="-57"/>
              <w:jc w:val="both"/>
              <w:rPr>
                <w:rFonts w:ascii="Times New Roman" w:hAnsi="Times New Roman" w:cs="Times New Roman"/>
                <w:sz w:val="24"/>
                <w:szCs w:val="24"/>
              </w:rPr>
            </w:pPr>
          </w:p>
        </w:tc>
      </w:tr>
    </w:tbl>
    <w:p w:rsidR="007743AB" w:rsidRDefault="007743AB" w:rsidP="002B613F">
      <w:pPr>
        <w:pStyle w:val="HTML"/>
        <w:ind w:firstLine="709"/>
        <w:jc w:val="right"/>
        <w:rPr>
          <w:rFonts w:ascii="Times New Roman" w:hAnsi="Times New Roman" w:cs="Times New Roman"/>
          <w:bCs/>
          <w:sz w:val="24"/>
          <w:szCs w:val="24"/>
        </w:rPr>
      </w:pPr>
    </w:p>
    <w:p w:rsidR="00D5344B" w:rsidRPr="004F3973" w:rsidRDefault="00D5344B" w:rsidP="002B613F">
      <w:pPr>
        <w:pStyle w:val="HTML"/>
        <w:ind w:firstLine="709"/>
        <w:jc w:val="right"/>
        <w:rPr>
          <w:rFonts w:ascii="Times New Roman" w:hAnsi="Times New Roman" w:cs="Times New Roman"/>
          <w:bCs/>
          <w:sz w:val="24"/>
          <w:szCs w:val="24"/>
        </w:rPr>
      </w:pPr>
      <w:r w:rsidRPr="004F3973">
        <w:rPr>
          <w:rFonts w:ascii="Times New Roman" w:hAnsi="Times New Roman" w:cs="Times New Roman"/>
          <w:bCs/>
          <w:sz w:val="24"/>
          <w:szCs w:val="24"/>
        </w:rPr>
        <w:lastRenderedPageBreak/>
        <w:t>Таблица № 28</w:t>
      </w:r>
    </w:p>
    <w:p w:rsidR="00D5344B" w:rsidRPr="004F3973" w:rsidRDefault="00D5344B" w:rsidP="002B613F">
      <w:pPr>
        <w:pStyle w:val="HTML"/>
        <w:ind w:firstLine="709"/>
        <w:jc w:val="center"/>
        <w:rPr>
          <w:rFonts w:ascii="Times New Roman" w:hAnsi="Times New Roman" w:cs="Times New Roman"/>
          <w:b/>
          <w:bCs/>
          <w:sz w:val="24"/>
          <w:szCs w:val="24"/>
        </w:rPr>
      </w:pPr>
      <w:r w:rsidRPr="004F3973">
        <w:rPr>
          <w:rFonts w:ascii="Times New Roman" w:hAnsi="Times New Roman" w:cs="Times New Roman"/>
          <w:b/>
          <w:bCs/>
          <w:sz w:val="24"/>
          <w:szCs w:val="24"/>
        </w:rPr>
        <w:t>Оценка развития ситуации</w:t>
      </w:r>
    </w:p>
    <w:p w:rsidR="00D5344B" w:rsidRPr="004F3973" w:rsidRDefault="00D5344B" w:rsidP="002B613F">
      <w:pPr>
        <w:pStyle w:val="HTML"/>
        <w:ind w:firstLine="709"/>
        <w:jc w:val="center"/>
        <w:rPr>
          <w:rFonts w:ascii="Times New Roman" w:hAnsi="Times New Roman" w:cs="Times New Roman"/>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977"/>
        <w:gridCol w:w="3401"/>
      </w:tblGrid>
      <w:tr w:rsidR="00D5344B" w:rsidRPr="004F3973" w:rsidTr="00905332">
        <w:trPr>
          <w:trHeight w:val="888"/>
        </w:trPr>
        <w:tc>
          <w:tcPr>
            <w:tcW w:w="354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pStyle w:val="3"/>
              <w:numPr>
                <w:ilvl w:val="0"/>
                <w:numId w:val="0"/>
              </w:numPr>
              <w:tabs>
                <w:tab w:val="left" w:pos="708"/>
              </w:tabs>
              <w:spacing w:before="0" w:after="0" w:line="240" w:lineRule="auto"/>
              <w:ind w:left="720" w:hanging="720"/>
              <w:jc w:val="center"/>
              <w:rPr>
                <w:rFonts w:ascii="Times New Roman" w:hAnsi="Times New Roman" w:cs="Times New Roman"/>
                <w:b w:val="0"/>
                <w:bCs w:val="0"/>
                <w:sz w:val="24"/>
                <w:szCs w:val="24"/>
                <w:lang w:eastAsia="en-US"/>
              </w:rPr>
            </w:pPr>
            <w:r w:rsidRPr="004F3973">
              <w:rPr>
                <w:rFonts w:ascii="Times New Roman" w:hAnsi="Times New Roman" w:cs="Times New Roman"/>
                <w:sz w:val="24"/>
                <w:szCs w:val="24"/>
                <w:lang w:eastAsia="en-US"/>
              </w:rPr>
              <w:t>Процессы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center"/>
              <w:rPr>
                <w:rFonts w:ascii="Times New Roman" w:hAnsi="Times New Roman" w:cs="Times New Roman"/>
                <w:b/>
                <w:bCs/>
                <w:sz w:val="24"/>
                <w:szCs w:val="24"/>
              </w:rPr>
            </w:pPr>
            <w:r w:rsidRPr="004F3973">
              <w:rPr>
                <w:rFonts w:ascii="Times New Roman" w:hAnsi="Times New Roman" w:cs="Times New Roman"/>
                <w:b/>
                <w:bCs/>
                <w:sz w:val="24"/>
                <w:szCs w:val="24"/>
              </w:rPr>
              <w:t>Возможности</w:t>
            </w:r>
          </w:p>
        </w:tc>
        <w:tc>
          <w:tcPr>
            <w:tcW w:w="3401"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tabs>
                <w:tab w:val="left" w:pos="900"/>
              </w:tabs>
              <w:spacing w:after="0" w:line="240" w:lineRule="auto"/>
              <w:jc w:val="center"/>
              <w:rPr>
                <w:rFonts w:ascii="Times New Roman" w:hAnsi="Times New Roman" w:cs="Times New Roman"/>
                <w:b/>
                <w:bCs/>
                <w:sz w:val="24"/>
                <w:szCs w:val="24"/>
              </w:rPr>
            </w:pPr>
            <w:r w:rsidRPr="004F3973">
              <w:rPr>
                <w:rFonts w:ascii="Times New Roman" w:hAnsi="Times New Roman" w:cs="Times New Roman"/>
                <w:b/>
                <w:bCs/>
                <w:sz w:val="24"/>
                <w:szCs w:val="24"/>
              </w:rPr>
              <w:t>Опасности</w:t>
            </w:r>
          </w:p>
        </w:tc>
      </w:tr>
      <w:tr w:rsidR="00D5344B" w:rsidRPr="004F3973" w:rsidTr="00905332">
        <w:tc>
          <w:tcPr>
            <w:tcW w:w="354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180849">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Демографические</w:t>
            </w:r>
          </w:p>
        </w:tc>
        <w:tc>
          <w:tcPr>
            <w:tcW w:w="2977"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Реализация проектов и программ в сфере образования, здравоохранения и демографической политики.</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Увеличение числа рабочих мест за счет развития перспективных направлений хозяйственной деятельности: добычи сырья и производства строительных материалов, туризма, торговли, общественного питания и бытового обслуживания населения.</w:t>
            </w:r>
          </w:p>
        </w:tc>
        <w:tc>
          <w:tcPr>
            <w:tcW w:w="3401"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Ухудшение демографической ситуации.</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Увеличение числа безработных</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Ухудшение конъюнктуры рынка может привести к высвобождению части работников предприятий.</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Недостаточный объем знаний и идей у населения для открытия собственного дела.</w:t>
            </w:r>
          </w:p>
        </w:tc>
      </w:tr>
      <w:tr w:rsidR="00D5344B" w:rsidRPr="004F3973" w:rsidTr="00905332">
        <w:tc>
          <w:tcPr>
            <w:tcW w:w="354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180849">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Экономические</w:t>
            </w:r>
          </w:p>
        </w:tc>
        <w:tc>
          <w:tcPr>
            <w:tcW w:w="2977"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Активизация инновационной деятельности;</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эффективное использование географического положения муниципального района для привлечения инвесторов.</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Развитие инновационных производств,</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загрузка имеющихся на территории неиспользуемых производственных мощностей.</w:t>
            </w:r>
          </w:p>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pacing w:val="-2"/>
                <w:sz w:val="24"/>
                <w:szCs w:val="24"/>
              </w:rPr>
              <w:t>Расширение рынка сбыта продукции местных товаропроизводителей.</w:t>
            </w:r>
          </w:p>
        </w:tc>
        <w:tc>
          <w:tcPr>
            <w:tcW w:w="3401" w:type="dxa"/>
            <w:tcBorders>
              <w:top w:val="single" w:sz="4" w:space="0" w:color="auto"/>
              <w:left w:val="single" w:sz="4" w:space="0" w:color="auto"/>
              <w:bottom w:val="single" w:sz="4" w:space="0" w:color="auto"/>
              <w:right w:val="single" w:sz="4" w:space="0" w:color="auto"/>
            </w:tcBorders>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Снижение объема инвестиций, ухудшение инвестиционного климата.</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 xml:space="preserve">Рост доли завозимой  продукции из других регионов в структуре продаж на территории. </w:t>
            </w:r>
          </w:p>
          <w:p w:rsidR="00D5344B" w:rsidRPr="004F3973" w:rsidRDefault="00D5344B" w:rsidP="002B613F">
            <w:pPr>
              <w:tabs>
                <w:tab w:val="left" w:pos="900"/>
              </w:tabs>
              <w:spacing w:after="0" w:line="240" w:lineRule="auto"/>
              <w:ind w:firstLine="709"/>
              <w:jc w:val="both"/>
              <w:rPr>
                <w:rFonts w:ascii="Times New Roman" w:hAnsi="Times New Roman" w:cs="Times New Roman"/>
                <w:color w:val="FF0000"/>
                <w:sz w:val="24"/>
                <w:szCs w:val="24"/>
              </w:rPr>
            </w:pPr>
          </w:p>
        </w:tc>
      </w:tr>
      <w:tr w:rsidR="00D5344B" w:rsidRPr="004F3973" w:rsidTr="00905332">
        <w:tc>
          <w:tcPr>
            <w:tcW w:w="354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180849">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Инфраструктурные</w:t>
            </w:r>
          </w:p>
        </w:tc>
        <w:tc>
          <w:tcPr>
            <w:tcW w:w="2977"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Улучшение качества автомобильных дорог.</w:t>
            </w:r>
          </w:p>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Расширение конкуренции в коммунальной сфере.</w:t>
            </w:r>
          </w:p>
        </w:tc>
        <w:tc>
          <w:tcPr>
            <w:tcW w:w="3401"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4"/>
                <w:sz w:val="24"/>
                <w:szCs w:val="24"/>
              </w:rPr>
              <w:t>Несоответствие транспортной инфраструктуры потребностям экономики.</w:t>
            </w:r>
            <w:r w:rsidRPr="004F3973">
              <w:rPr>
                <w:rFonts w:ascii="Times New Roman" w:hAnsi="Times New Roman" w:cs="Times New Roman"/>
                <w:spacing w:val="-2"/>
                <w:sz w:val="24"/>
                <w:szCs w:val="24"/>
              </w:rPr>
              <w:t xml:space="preserve"> Увеличение количества аварий на изношенных  коммунальных сетях.</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 xml:space="preserve">Рост тарифов и налогов, снижение рентабельности </w:t>
            </w:r>
            <w:r w:rsidRPr="004F3973">
              <w:rPr>
                <w:rFonts w:ascii="Times New Roman" w:hAnsi="Times New Roman" w:cs="Times New Roman"/>
                <w:spacing w:val="-2"/>
                <w:sz w:val="24"/>
                <w:szCs w:val="24"/>
              </w:rPr>
              <w:lastRenderedPageBreak/>
              <w:t>вплоть до убыточности.</w:t>
            </w:r>
          </w:p>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pacing w:val="-2"/>
                <w:sz w:val="24"/>
                <w:szCs w:val="24"/>
              </w:rPr>
              <w:t>Прямой рост тарифов на услуги ЖКХ от стоимости транспортных расходов.</w:t>
            </w:r>
          </w:p>
        </w:tc>
      </w:tr>
      <w:tr w:rsidR="00D5344B" w:rsidRPr="004F3973" w:rsidTr="00905332">
        <w:trPr>
          <w:trHeight w:val="1322"/>
        </w:trPr>
        <w:tc>
          <w:tcPr>
            <w:tcW w:w="354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180849">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lastRenderedPageBreak/>
              <w:t>Экологические</w:t>
            </w:r>
          </w:p>
        </w:tc>
        <w:tc>
          <w:tcPr>
            <w:tcW w:w="2977"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Развитие круглогодичного туризма.</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4"/>
                <w:sz w:val="24"/>
                <w:szCs w:val="24"/>
              </w:rPr>
              <w:t xml:space="preserve"> Развитие агропромышленного комплекса (сельского хозяйства, пищевой и перерабатывающей промышленности).</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Вовлечение свободных участков в хозяйственный оборот.</w:t>
            </w:r>
          </w:p>
        </w:tc>
        <w:tc>
          <w:tcPr>
            <w:tcW w:w="3401"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4"/>
                <w:sz w:val="24"/>
                <w:szCs w:val="24"/>
              </w:rPr>
            </w:pPr>
            <w:r w:rsidRPr="004F3973">
              <w:rPr>
                <w:rFonts w:ascii="Times New Roman" w:hAnsi="Times New Roman" w:cs="Times New Roman"/>
                <w:spacing w:val="-4"/>
                <w:sz w:val="24"/>
                <w:szCs w:val="24"/>
              </w:rPr>
              <w:t>Вероятность техногенных катастроф в связи с износом оборудования и инженерной инфраструктуры.</w:t>
            </w:r>
          </w:p>
          <w:p w:rsidR="00D5344B" w:rsidRPr="004F3973" w:rsidRDefault="00D5344B" w:rsidP="002B613F">
            <w:pPr>
              <w:tabs>
                <w:tab w:val="left" w:pos="900"/>
              </w:tabs>
              <w:spacing w:after="0" w:line="240" w:lineRule="auto"/>
              <w:jc w:val="both"/>
              <w:rPr>
                <w:rFonts w:ascii="Times New Roman" w:hAnsi="Times New Roman" w:cs="Times New Roman"/>
                <w:spacing w:val="-4"/>
                <w:sz w:val="24"/>
                <w:szCs w:val="24"/>
              </w:rPr>
            </w:pPr>
            <w:r w:rsidRPr="004F3973">
              <w:rPr>
                <w:rFonts w:ascii="Times New Roman" w:hAnsi="Times New Roman" w:cs="Times New Roman"/>
                <w:spacing w:val="-4"/>
                <w:sz w:val="24"/>
                <w:szCs w:val="24"/>
              </w:rPr>
              <w:t>Острая конкурентная борьба с соседними районами за потребителя пищевой продукции животноводства.</w:t>
            </w:r>
          </w:p>
          <w:p w:rsidR="00D5344B" w:rsidRPr="004F3973" w:rsidRDefault="00D5344B" w:rsidP="002B613F">
            <w:pPr>
              <w:tabs>
                <w:tab w:val="left" w:pos="900"/>
              </w:tabs>
              <w:spacing w:after="0" w:line="240" w:lineRule="auto"/>
              <w:jc w:val="both"/>
              <w:rPr>
                <w:rFonts w:ascii="Times New Roman" w:hAnsi="Times New Roman" w:cs="Times New Roman"/>
                <w:sz w:val="24"/>
                <w:szCs w:val="24"/>
              </w:rPr>
            </w:pPr>
          </w:p>
        </w:tc>
      </w:tr>
      <w:tr w:rsidR="00D5344B" w:rsidRPr="004F3973" w:rsidTr="00905332">
        <w:tc>
          <w:tcPr>
            <w:tcW w:w="354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180849">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Межтерриториальные</w:t>
            </w:r>
          </w:p>
        </w:tc>
        <w:tc>
          <w:tcPr>
            <w:tcW w:w="2977"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pacing w:val="-4"/>
                <w:sz w:val="24"/>
                <w:szCs w:val="24"/>
              </w:rPr>
              <w:t>Развитие сотрудничества с соседними регионами.</w:t>
            </w:r>
          </w:p>
        </w:tc>
        <w:tc>
          <w:tcPr>
            <w:tcW w:w="3401"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z w:val="24"/>
                <w:szCs w:val="24"/>
              </w:rPr>
            </w:pPr>
            <w:r w:rsidRPr="004F3973">
              <w:rPr>
                <w:rFonts w:ascii="Times New Roman" w:hAnsi="Times New Roman" w:cs="Times New Roman"/>
                <w:sz w:val="24"/>
                <w:szCs w:val="24"/>
              </w:rPr>
              <w:t>Снижение деловой активности с соседними территориями.</w:t>
            </w:r>
          </w:p>
        </w:tc>
      </w:tr>
    </w:tbl>
    <w:p w:rsidR="00612137" w:rsidRDefault="00D5344B" w:rsidP="002B613F">
      <w:pPr>
        <w:pStyle w:val="HTML"/>
        <w:ind w:firstLine="709"/>
        <w:jc w:val="both"/>
        <w:rPr>
          <w:rFonts w:ascii="Times New Roman" w:hAnsi="Times New Roman" w:cs="Times New Roman"/>
          <w:color w:val="FF0000"/>
          <w:sz w:val="24"/>
          <w:szCs w:val="24"/>
        </w:rPr>
      </w:pPr>
      <w:r w:rsidRPr="004F3973">
        <w:rPr>
          <w:rFonts w:ascii="Times New Roman" w:hAnsi="Times New Roman" w:cs="Times New Roman"/>
          <w:color w:val="FF0000"/>
          <w:sz w:val="24"/>
          <w:szCs w:val="24"/>
        </w:rPr>
        <w:tab/>
      </w:r>
    </w:p>
    <w:p w:rsidR="00D5344B" w:rsidRDefault="00D5344B" w:rsidP="002B613F">
      <w:pPr>
        <w:pStyle w:val="HTML"/>
        <w:ind w:firstLine="709"/>
        <w:jc w:val="both"/>
        <w:rPr>
          <w:rFonts w:ascii="Times New Roman" w:hAnsi="Times New Roman" w:cs="Times New Roman"/>
          <w:sz w:val="24"/>
          <w:szCs w:val="24"/>
        </w:rPr>
      </w:pPr>
      <w:r w:rsidRPr="00612137">
        <w:rPr>
          <w:rFonts w:ascii="Times New Roman" w:hAnsi="Times New Roman" w:cs="Times New Roman"/>
          <w:sz w:val="24"/>
          <w:szCs w:val="24"/>
        </w:rPr>
        <w:t>Одним из основополагающих принципов анализа является положение об относительности преимуществ и недостатков. То, что сегодня является недостатком, может при определенных обстоятельствах стать решающим преимуществом. Так, например, периферийное расположение – недостаток сельского муниципального образования, но после строительства автодороги оно может стать экономическим центром или маршрутом для развития.</w:t>
      </w:r>
    </w:p>
    <w:p w:rsidR="008319AE" w:rsidRDefault="008319AE" w:rsidP="002B613F">
      <w:pPr>
        <w:pStyle w:val="HTML"/>
        <w:ind w:firstLine="709"/>
        <w:jc w:val="both"/>
        <w:rPr>
          <w:rFonts w:ascii="Times New Roman" w:hAnsi="Times New Roman" w:cs="Times New Roman"/>
          <w:sz w:val="24"/>
          <w:szCs w:val="24"/>
        </w:rPr>
      </w:pPr>
    </w:p>
    <w:p w:rsidR="008319AE" w:rsidRDefault="008319AE" w:rsidP="002B613F">
      <w:pPr>
        <w:pStyle w:val="HTML"/>
        <w:ind w:firstLine="709"/>
        <w:jc w:val="both"/>
        <w:rPr>
          <w:rFonts w:ascii="Times New Roman" w:hAnsi="Times New Roman" w:cs="Times New Roman"/>
          <w:sz w:val="24"/>
          <w:szCs w:val="24"/>
        </w:rPr>
      </w:pPr>
    </w:p>
    <w:p w:rsidR="008319AE" w:rsidRPr="00612137" w:rsidRDefault="008319AE" w:rsidP="002B613F">
      <w:pPr>
        <w:pStyle w:val="HTML"/>
        <w:ind w:firstLine="709"/>
        <w:jc w:val="both"/>
        <w:rPr>
          <w:rFonts w:ascii="Times New Roman" w:hAnsi="Times New Roman" w:cs="Times New Roman"/>
          <w:sz w:val="24"/>
          <w:szCs w:val="24"/>
        </w:rPr>
      </w:pPr>
    </w:p>
    <w:p w:rsidR="00D5344B" w:rsidRPr="004F3973" w:rsidRDefault="00D5344B" w:rsidP="00612137">
      <w:pPr>
        <w:tabs>
          <w:tab w:val="left" w:pos="708"/>
        </w:tabs>
        <w:spacing w:after="0" w:line="240" w:lineRule="auto"/>
        <w:jc w:val="right"/>
        <w:rPr>
          <w:rFonts w:ascii="Times New Roman" w:hAnsi="Times New Roman" w:cs="Times New Roman"/>
          <w:sz w:val="24"/>
          <w:szCs w:val="24"/>
        </w:rPr>
      </w:pPr>
      <w:r w:rsidRPr="004F3973">
        <w:rPr>
          <w:rFonts w:ascii="Times New Roman" w:hAnsi="Times New Roman" w:cs="Times New Roman"/>
          <w:sz w:val="24"/>
          <w:szCs w:val="24"/>
        </w:rPr>
        <w:t>Таблица № 29</w:t>
      </w:r>
    </w:p>
    <w:p w:rsidR="00D5344B" w:rsidRPr="004F3973" w:rsidRDefault="00D5344B" w:rsidP="002B613F">
      <w:pPr>
        <w:tabs>
          <w:tab w:val="left" w:pos="708"/>
        </w:tabs>
        <w:autoSpaceDE w:val="0"/>
        <w:autoSpaceDN w:val="0"/>
        <w:adjustRightInd w:val="0"/>
        <w:spacing w:after="0" w:line="240" w:lineRule="auto"/>
        <w:ind w:right="21"/>
        <w:jc w:val="center"/>
        <w:rPr>
          <w:rFonts w:ascii="Times New Roman" w:hAnsi="Times New Roman" w:cs="Times New Roman"/>
          <w:bCs/>
          <w:sz w:val="24"/>
          <w:szCs w:val="24"/>
        </w:rPr>
      </w:pPr>
      <w:r w:rsidRPr="004F3973">
        <w:rPr>
          <w:rFonts w:ascii="Times New Roman" w:hAnsi="Times New Roman" w:cs="Times New Roman"/>
          <w:b/>
          <w:bCs/>
          <w:sz w:val="24"/>
          <w:szCs w:val="24"/>
        </w:rPr>
        <w:t>Классификация сильных и слабых сторон развития</w:t>
      </w:r>
    </w:p>
    <w:p w:rsidR="00D5344B" w:rsidRPr="004F3973" w:rsidRDefault="00D5344B" w:rsidP="002B613F">
      <w:pPr>
        <w:tabs>
          <w:tab w:val="left" w:pos="708"/>
        </w:tabs>
        <w:autoSpaceDE w:val="0"/>
        <w:autoSpaceDN w:val="0"/>
        <w:adjustRightInd w:val="0"/>
        <w:spacing w:after="0" w:line="240" w:lineRule="auto"/>
        <w:ind w:right="21" w:firstLine="709"/>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5595"/>
      </w:tblGrid>
      <w:tr w:rsidR="00D5344B" w:rsidRPr="004F3973" w:rsidTr="001E1202">
        <w:trPr>
          <w:trHeight w:val="610"/>
        </w:trPr>
        <w:tc>
          <w:tcPr>
            <w:tcW w:w="4328"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autoSpaceDE w:val="0"/>
              <w:autoSpaceDN w:val="0"/>
              <w:adjustRightInd w:val="0"/>
              <w:spacing w:after="0" w:line="240" w:lineRule="auto"/>
              <w:ind w:right="21"/>
              <w:jc w:val="center"/>
              <w:rPr>
                <w:rFonts w:ascii="Times New Roman" w:eastAsia="Arial Unicode MS" w:hAnsi="Times New Roman" w:cs="Times New Roman"/>
                <w:sz w:val="24"/>
                <w:szCs w:val="24"/>
              </w:rPr>
            </w:pPr>
            <w:r w:rsidRPr="004F3973">
              <w:rPr>
                <w:rFonts w:ascii="Times New Roman" w:hAnsi="Times New Roman" w:cs="Times New Roman"/>
                <w:bCs/>
                <w:sz w:val="24"/>
                <w:szCs w:val="24"/>
              </w:rPr>
              <w:t>Сочетания факторов</w:t>
            </w:r>
          </w:p>
        </w:tc>
        <w:tc>
          <w:tcPr>
            <w:tcW w:w="5595" w:type="dxa"/>
            <w:tcBorders>
              <w:top w:val="single" w:sz="4" w:space="0" w:color="auto"/>
              <w:left w:val="single" w:sz="4" w:space="0" w:color="auto"/>
              <w:bottom w:val="single" w:sz="4" w:space="0" w:color="auto"/>
              <w:right w:val="single" w:sz="4" w:space="0" w:color="auto"/>
            </w:tcBorders>
            <w:vAlign w:val="center"/>
            <w:hideMark/>
          </w:tcPr>
          <w:p w:rsidR="00D5344B" w:rsidRPr="004F3973" w:rsidRDefault="00D5344B" w:rsidP="002B613F">
            <w:pPr>
              <w:autoSpaceDE w:val="0"/>
              <w:autoSpaceDN w:val="0"/>
              <w:adjustRightInd w:val="0"/>
              <w:spacing w:after="0" w:line="240" w:lineRule="auto"/>
              <w:ind w:right="21"/>
              <w:jc w:val="center"/>
              <w:rPr>
                <w:rFonts w:ascii="Times New Roman" w:eastAsia="Arial Unicode MS" w:hAnsi="Times New Roman" w:cs="Times New Roman"/>
                <w:sz w:val="24"/>
                <w:szCs w:val="24"/>
              </w:rPr>
            </w:pPr>
            <w:r w:rsidRPr="004F3973">
              <w:rPr>
                <w:rFonts w:ascii="Times New Roman" w:hAnsi="Times New Roman" w:cs="Times New Roman"/>
                <w:sz w:val="24"/>
                <w:szCs w:val="24"/>
              </w:rPr>
              <w:t>Характеристика</w:t>
            </w:r>
          </w:p>
        </w:tc>
      </w:tr>
      <w:tr w:rsidR="00D5344B" w:rsidRPr="004F3973" w:rsidTr="001E1202">
        <w:tc>
          <w:tcPr>
            <w:tcW w:w="4328"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Слабые стороны МО с учетом благоприятных внешних факторов</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1. Демографическая ситуация, уровень жизни населения, наличие трудовых ресурсов</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2. Экономические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3. Инфраструктурные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4. Экологические</w:t>
            </w:r>
          </w:p>
        </w:tc>
        <w:tc>
          <w:tcPr>
            <w:tcW w:w="5595"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Развитие транспортной инфраструктуры.</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Развитие социальной сферы за счет реализации национальных проектов, долгосрочных целевых программ.</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Увеличение числа рабочих мест.</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Закрепление молодых специалистов на территории района.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Развитие малого и среднего бизнеса.</w:t>
            </w:r>
          </w:p>
          <w:p w:rsidR="00D5344B" w:rsidRPr="004F3973" w:rsidRDefault="00D5344B"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p>
        </w:tc>
      </w:tr>
      <w:tr w:rsidR="00D5344B" w:rsidRPr="004F3973" w:rsidTr="001E1202">
        <w:tc>
          <w:tcPr>
            <w:tcW w:w="4328"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Слабые стороны МО с учетом неблагоприятных условий</w:t>
            </w:r>
          </w:p>
          <w:p w:rsidR="00D5344B" w:rsidRPr="004F3973" w:rsidRDefault="00D5344B" w:rsidP="002B613F">
            <w:pPr>
              <w:autoSpaceDE w:val="0"/>
              <w:autoSpaceDN w:val="0"/>
              <w:adjustRightInd w:val="0"/>
              <w:spacing w:after="0" w:line="240" w:lineRule="auto"/>
              <w:ind w:right="23"/>
              <w:rPr>
                <w:rFonts w:ascii="Times New Roman" w:hAnsi="Times New Roman" w:cs="Times New Roman"/>
                <w:color w:val="7030A0"/>
                <w:sz w:val="24"/>
                <w:szCs w:val="24"/>
              </w:rPr>
            </w:pP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1. Демографическая ситуация, уровень жизни населения, наличие трудовых ресурсов</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2. Экономические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3. Инфраструктурные</w:t>
            </w:r>
          </w:p>
          <w:p w:rsidR="00D5344B" w:rsidRPr="004F3973" w:rsidRDefault="00D5344B" w:rsidP="002B613F">
            <w:pPr>
              <w:autoSpaceDE w:val="0"/>
              <w:autoSpaceDN w:val="0"/>
              <w:adjustRightInd w:val="0"/>
              <w:spacing w:after="0" w:line="240" w:lineRule="auto"/>
              <w:ind w:right="23"/>
              <w:rPr>
                <w:rFonts w:ascii="Times New Roman" w:hAnsi="Times New Roman" w:cs="Times New Roman"/>
                <w:sz w:val="24"/>
                <w:szCs w:val="24"/>
              </w:rPr>
            </w:pPr>
            <w:r w:rsidRPr="004F3973">
              <w:rPr>
                <w:rFonts w:ascii="Times New Roman" w:hAnsi="Times New Roman" w:cs="Times New Roman"/>
                <w:sz w:val="24"/>
                <w:szCs w:val="24"/>
              </w:rPr>
              <w:lastRenderedPageBreak/>
              <w:t>4. Экологические</w:t>
            </w:r>
          </w:p>
        </w:tc>
        <w:tc>
          <w:tcPr>
            <w:tcW w:w="5595"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Ухудшение демографической ситуации.</w:t>
            </w:r>
          </w:p>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color w:val="7030A0"/>
                <w:sz w:val="24"/>
                <w:szCs w:val="24"/>
              </w:rPr>
            </w:pPr>
            <w:r w:rsidRPr="004F3973">
              <w:rPr>
                <w:rFonts w:ascii="Times New Roman" w:hAnsi="Times New Roman" w:cs="Times New Roman"/>
                <w:spacing w:val="-2"/>
                <w:sz w:val="24"/>
                <w:szCs w:val="24"/>
              </w:rPr>
              <w:t>Увеличение числа безработных.</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Снижение объема инвестиций, ухудшение инвестиционного климата.</w:t>
            </w:r>
          </w:p>
          <w:p w:rsidR="00D5344B" w:rsidRPr="004F3973" w:rsidRDefault="00D5344B" w:rsidP="002B613F">
            <w:pPr>
              <w:tabs>
                <w:tab w:val="left" w:pos="900"/>
              </w:tabs>
              <w:spacing w:after="0" w:line="240" w:lineRule="auto"/>
              <w:jc w:val="both"/>
              <w:rPr>
                <w:rFonts w:ascii="Times New Roman" w:hAnsi="Times New Roman" w:cs="Times New Roman"/>
                <w:spacing w:val="-2"/>
                <w:sz w:val="24"/>
                <w:szCs w:val="24"/>
              </w:rPr>
            </w:pPr>
            <w:r w:rsidRPr="004F3973">
              <w:rPr>
                <w:rFonts w:ascii="Times New Roman" w:hAnsi="Times New Roman" w:cs="Times New Roman"/>
                <w:spacing w:val="-2"/>
                <w:sz w:val="24"/>
                <w:szCs w:val="24"/>
              </w:rPr>
              <w:t xml:space="preserve">Рост доли завозимой  продукции из других регионов </w:t>
            </w:r>
            <w:r w:rsidRPr="004F3973">
              <w:rPr>
                <w:rFonts w:ascii="Times New Roman" w:hAnsi="Times New Roman" w:cs="Times New Roman"/>
                <w:spacing w:val="-2"/>
                <w:sz w:val="24"/>
                <w:szCs w:val="24"/>
              </w:rPr>
              <w:lastRenderedPageBreak/>
              <w:t xml:space="preserve">в структуре продаж на территории. </w:t>
            </w:r>
          </w:p>
          <w:p w:rsidR="00D5344B" w:rsidRPr="004F3973" w:rsidRDefault="00D5344B" w:rsidP="002B613F">
            <w:pPr>
              <w:autoSpaceDE w:val="0"/>
              <w:autoSpaceDN w:val="0"/>
              <w:adjustRightInd w:val="0"/>
              <w:spacing w:after="0" w:line="240" w:lineRule="auto"/>
              <w:ind w:right="21"/>
              <w:jc w:val="both"/>
              <w:rPr>
                <w:rFonts w:ascii="Times New Roman" w:hAnsi="Times New Roman" w:cs="Times New Roman"/>
                <w:spacing w:val="-2"/>
                <w:sz w:val="24"/>
                <w:szCs w:val="24"/>
              </w:rPr>
            </w:pPr>
            <w:r w:rsidRPr="004F3973">
              <w:rPr>
                <w:rFonts w:ascii="Times New Roman" w:hAnsi="Times New Roman" w:cs="Times New Roman"/>
                <w:spacing w:val="-4"/>
                <w:sz w:val="24"/>
                <w:szCs w:val="24"/>
              </w:rPr>
              <w:t>Несоответствие транспортной инфраструктуры потребностям экономики.</w:t>
            </w:r>
            <w:r w:rsidRPr="004F3973">
              <w:rPr>
                <w:rFonts w:ascii="Times New Roman" w:hAnsi="Times New Roman" w:cs="Times New Roman"/>
                <w:spacing w:val="-2"/>
                <w:sz w:val="24"/>
                <w:szCs w:val="24"/>
              </w:rPr>
              <w:t xml:space="preserve"> Увеличение количества аварий на изношенных  коммунальных сетях.</w:t>
            </w:r>
          </w:p>
          <w:p w:rsidR="00D5344B" w:rsidRPr="004F3973" w:rsidRDefault="00D5344B" w:rsidP="002B613F">
            <w:pPr>
              <w:autoSpaceDE w:val="0"/>
              <w:autoSpaceDN w:val="0"/>
              <w:adjustRightInd w:val="0"/>
              <w:spacing w:after="0" w:line="240" w:lineRule="auto"/>
              <w:ind w:right="21"/>
              <w:jc w:val="both"/>
              <w:rPr>
                <w:rFonts w:ascii="Times New Roman" w:hAnsi="Times New Roman" w:cs="Times New Roman"/>
                <w:spacing w:val="-4"/>
                <w:sz w:val="24"/>
                <w:szCs w:val="24"/>
              </w:rPr>
            </w:pPr>
            <w:r w:rsidRPr="004F3973">
              <w:rPr>
                <w:rFonts w:ascii="Times New Roman" w:hAnsi="Times New Roman" w:cs="Times New Roman"/>
                <w:spacing w:val="-4"/>
                <w:sz w:val="24"/>
                <w:szCs w:val="24"/>
              </w:rPr>
              <w:t>Вероятность техногенных катастроф в связи с износом оборудования и инженерной инфраструктуры.</w:t>
            </w:r>
          </w:p>
          <w:p w:rsidR="00D5344B" w:rsidRPr="004F3973" w:rsidRDefault="00D5344B" w:rsidP="002B613F">
            <w:pPr>
              <w:autoSpaceDE w:val="0"/>
              <w:autoSpaceDN w:val="0"/>
              <w:adjustRightInd w:val="0"/>
              <w:spacing w:after="0" w:line="240" w:lineRule="auto"/>
              <w:ind w:right="21"/>
              <w:jc w:val="both"/>
              <w:rPr>
                <w:rFonts w:ascii="Times New Roman" w:hAnsi="Times New Roman" w:cs="Times New Roman"/>
                <w:spacing w:val="-4"/>
                <w:sz w:val="24"/>
                <w:szCs w:val="24"/>
              </w:rPr>
            </w:pPr>
            <w:r w:rsidRPr="004F3973">
              <w:rPr>
                <w:rFonts w:ascii="Times New Roman" w:hAnsi="Times New Roman" w:cs="Times New Roman"/>
                <w:spacing w:val="-4"/>
                <w:sz w:val="24"/>
                <w:szCs w:val="24"/>
              </w:rPr>
              <w:t>Увеличение негативного воздействия на окружающую среду хозяйственной деятельности предприятий района.</w:t>
            </w:r>
          </w:p>
          <w:p w:rsidR="00D5344B" w:rsidRPr="004F3973" w:rsidRDefault="00D5344B" w:rsidP="002B613F">
            <w:pPr>
              <w:autoSpaceDE w:val="0"/>
              <w:autoSpaceDN w:val="0"/>
              <w:adjustRightInd w:val="0"/>
              <w:spacing w:after="0" w:line="240" w:lineRule="auto"/>
              <w:ind w:right="21"/>
              <w:jc w:val="both"/>
              <w:rPr>
                <w:rFonts w:ascii="Times New Roman" w:hAnsi="Times New Roman" w:cs="Times New Roman"/>
                <w:spacing w:val="-4"/>
                <w:sz w:val="24"/>
                <w:szCs w:val="24"/>
              </w:rPr>
            </w:pPr>
            <w:r w:rsidRPr="004F3973">
              <w:rPr>
                <w:rFonts w:ascii="Times New Roman" w:hAnsi="Times New Roman" w:cs="Times New Roman"/>
                <w:spacing w:val="-4"/>
                <w:sz w:val="24"/>
                <w:szCs w:val="24"/>
              </w:rPr>
              <w:t>Снижение налоговых поступлений.</w:t>
            </w:r>
          </w:p>
          <w:p w:rsidR="00D5344B" w:rsidRPr="004F3973" w:rsidRDefault="00D5344B" w:rsidP="002B613F">
            <w:pPr>
              <w:autoSpaceDE w:val="0"/>
              <w:autoSpaceDN w:val="0"/>
              <w:adjustRightInd w:val="0"/>
              <w:spacing w:after="0" w:line="240" w:lineRule="auto"/>
              <w:ind w:right="21"/>
              <w:jc w:val="both"/>
              <w:rPr>
                <w:rFonts w:ascii="Times New Roman" w:hAnsi="Times New Roman" w:cs="Times New Roman"/>
                <w:spacing w:val="-4"/>
                <w:sz w:val="24"/>
                <w:szCs w:val="24"/>
              </w:rPr>
            </w:pPr>
            <w:r w:rsidRPr="004F3973">
              <w:rPr>
                <w:rFonts w:ascii="Times New Roman" w:hAnsi="Times New Roman" w:cs="Times New Roman"/>
                <w:spacing w:val="-4"/>
                <w:sz w:val="24"/>
                <w:szCs w:val="24"/>
              </w:rPr>
              <w:t>Снижение спроса на услуги малого и среднего бизнеса.</w:t>
            </w:r>
          </w:p>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color w:val="7030A0"/>
                <w:sz w:val="24"/>
                <w:szCs w:val="24"/>
              </w:rPr>
            </w:pPr>
            <w:r w:rsidRPr="004F3973">
              <w:rPr>
                <w:rFonts w:ascii="Times New Roman" w:hAnsi="Times New Roman" w:cs="Times New Roman"/>
                <w:spacing w:val="-4"/>
                <w:sz w:val="24"/>
                <w:szCs w:val="24"/>
              </w:rPr>
              <w:t>Низкая платежеспособность населения.</w:t>
            </w:r>
          </w:p>
        </w:tc>
      </w:tr>
      <w:tr w:rsidR="00D5344B" w:rsidRPr="004F3973" w:rsidTr="001E1202">
        <w:tc>
          <w:tcPr>
            <w:tcW w:w="4328"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autoSpaceDE w:val="0"/>
              <w:autoSpaceDN w:val="0"/>
              <w:adjustRightInd w:val="0"/>
              <w:spacing w:after="0" w:line="240" w:lineRule="auto"/>
              <w:ind w:right="23"/>
              <w:rPr>
                <w:rFonts w:ascii="Times New Roman" w:hAnsi="Times New Roman" w:cs="Times New Roman"/>
                <w:sz w:val="24"/>
                <w:szCs w:val="24"/>
              </w:rPr>
            </w:pPr>
            <w:r w:rsidRPr="004F3973">
              <w:rPr>
                <w:rFonts w:ascii="Times New Roman" w:hAnsi="Times New Roman" w:cs="Times New Roman"/>
                <w:sz w:val="24"/>
                <w:szCs w:val="24"/>
              </w:rPr>
              <w:lastRenderedPageBreak/>
              <w:t>Сильные стороны развития МО с учетом благоприятных внешних факторов</w:t>
            </w:r>
          </w:p>
          <w:p w:rsidR="00D5344B" w:rsidRPr="004F3973" w:rsidRDefault="00D5344B" w:rsidP="002B613F">
            <w:pPr>
              <w:autoSpaceDE w:val="0"/>
              <w:autoSpaceDN w:val="0"/>
              <w:adjustRightInd w:val="0"/>
              <w:spacing w:after="0" w:line="240" w:lineRule="auto"/>
              <w:ind w:right="23"/>
              <w:rPr>
                <w:rFonts w:ascii="Times New Roman" w:hAnsi="Times New Roman" w:cs="Times New Roman"/>
                <w:sz w:val="24"/>
                <w:szCs w:val="24"/>
              </w:rPr>
            </w:pP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1. Демографическая ситуация, уровень жизни населения, наличие трудовых ресурсов</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2. Экономические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3. Инфраструктурные</w:t>
            </w:r>
          </w:p>
          <w:p w:rsidR="00D5344B" w:rsidRPr="004F3973" w:rsidRDefault="00D5344B" w:rsidP="002B613F">
            <w:pPr>
              <w:autoSpaceDE w:val="0"/>
              <w:autoSpaceDN w:val="0"/>
              <w:adjustRightInd w:val="0"/>
              <w:spacing w:after="0" w:line="240" w:lineRule="auto"/>
              <w:ind w:right="23"/>
              <w:rPr>
                <w:rFonts w:ascii="Times New Roman" w:hAnsi="Times New Roman" w:cs="Times New Roman"/>
                <w:color w:val="7030A0"/>
                <w:sz w:val="24"/>
                <w:szCs w:val="24"/>
              </w:rPr>
            </w:pPr>
            <w:r w:rsidRPr="004F3973">
              <w:rPr>
                <w:rFonts w:ascii="Times New Roman" w:hAnsi="Times New Roman" w:cs="Times New Roman"/>
                <w:sz w:val="24"/>
                <w:szCs w:val="24"/>
              </w:rPr>
              <w:t>4. Экологические</w:t>
            </w:r>
          </w:p>
        </w:tc>
        <w:tc>
          <w:tcPr>
            <w:tcW w:w="5595"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p>
          <w:p w:rsidR="00A16936" w:rsidRDefault="00A16936" w:rsidP="002B613F">
            <w:pPr>
              <w:spacing w:after="0" w:line="240" w:lineRule="auto"/>
              <w:ind w:right="-57"/>
              <w:jc w:val="both"/>
              <w:rPr>
                <w:rFonts w:ascii="Times New Roman" w:hAnsi="Times New Roman" w:cs="Times New Roman"/>
                <w:sz w:val="24"/>
                <w:szCs w:val="24"/>
              </w:rPr>
            </w:pP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Развитие социальной сферы, благоприятная демографическая ситуация.</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 xml:space="preserve">Крупнейшее, разработанное месторождение в России тантала, ниобия и редкоземельных металлов. </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Благоприятная окружающая среда.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Наличие энергетической инфраструктуры.</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Развитие сферы туризма.</w:t>
            </w:r>
          </w:p>
          <w:p w:rsidR="00D5344B" w:rsidRPr="004F3973" w:rsidRDefault="00D5344B" w:rsidP="002B613F">
            <w:pPr>
              <w:spacing w:after="0" w:line="240" w:lineRule="auto"/>
              <w:ind w:right="-57"/>
              <w:jc w:val="both"/>
              <w:rPr>
                <w:rFonts w:ascii="Times New Roman" w:hAnsi="Times New Roman" w:cs="Times New Roman"/>
                <w:sz w:val="24"/>
                <w:szCs w:val="24"/>
              </w:rPr>
            </w:pPr>
            <w:r w:rsidRPr="004F3973">
              <w:rPr>
                <w:rFonts w:ascii="Times New Roman" w:hAnsi="Times New Roman" w:cs="Times New Roman"/>
                <w:sz w:val="24"/>
                <w:szCs w:val="24"/>
              </w:rPr>
              <w:t>Высокий уровень обеспеченности учреждениями социальной сферы.</w:t>
            </w:r>
          </w:p>
        </w:tc>
      </w:tr>
      <w:tr w:rsidR="00D5344B" w:rsidRPr="004F3973" w:rsidTr="001E1202">
        <w:tc>
          <w:tcPr>
            <w:tcW w:w="4328"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Сильные стороны развития МО с учетом неблагоприятных внешних факторов</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1. Демографическая ситуация, уровень жизни населения, наличие трудовых ресурсов</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2. Экономические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3. Инфраструктурные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sz w:val="24"/>
                <w:szCs w:val="24"/>
              </w:rPr>
            </w:pPr>
            <w:r w:rsidRPr="004F3973">
              <w:rPr>
                <w:rFonts w:ascii="Times New Roman" w:hAnsi="Times New Roman" w:cs="Times New Roman"/>
                <w:sz w:val="24"/>
                <w:szCs w:val="24"/>
              </w:rPr>
              <w:t>4. Экологические</w:t>
            </w:r>
          </w:p>
          <w:p w:rsidR="00D5344B" w:rsidRPr="004F3973" w:rsidRDefault="00D5344B" w:rsidP="002B613F">
            <w:pPr>
              <w:autoSpaceDE w:val="0"/>
              <w:autoSpaceDN w:val="0"/>
              <w:adjustRightInd w:val="0"/>
              <w:spacing w:after="0" w:line="240" w:lineRule="auto"/>
              <w:ind w:right="23"/>
              <w:jc w:val="both"/>
              <w:rPr>
                <w:rFonts w:ascii="Times New Roman" w:hAnsi="Times New Roman" w:cs="Times New Roman"/>
                <w:color w:val="7030A0"/>
                <w:sz w:val="24"/>
                <w:szCs w:val="24"/>
              </w:rPr>
            </w:pPr>
          </w:p>
        </w:tc>
        <w:tc>
          <w:tcPr>
            <w:tcW w:w="5595" w:type="dxa"/>
            <w:tcBorders>
              <w:top w:val="single" w:sz="4" w:space="0" w:color="auto"/>
              <w:left w:val="single" w:sz="4" w:space="0" w:color="auto"/>
              <w:bottom w:val="single" w:sz="4" w:space="0" w:color="auto"/>
              <w:right w:val="single" w:sz="4" w:space="0" w:color="auto"/>
            </w:tcBorders>
            <w:hideMark/>
          </w:tcPr>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color w:val="7030A0"/>
                <w:sz w:val="24"/>
                <w:szCs w:val="24"/>
              </w:rPr>
            </w:pPr>
          </w:p>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color w:val="7030A0"/>
                <w:sz w:val="24"/>
                <w:szCs w:val="24"/>
              </w:rPr>
            </w:pPr>
          </w:p>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color w:val="7030A0"/>
                <w:sz w:val="24"/>
                <w:szCs w:val="24"/>
              </w:rPr>
            </w:pPr>
          </w:p>
          <w:p w:rsidR="009E2F8C" w:rsidRDefault="009E2F8C" w:rsidP="002B613F">
            <w:pPr>
              <w:autoSpaceDE w:val="0"/>
              <w:autoSpaceDN w:val="0"/>
              <w:adjustRightInd w:val="0"/>
              <w:spacing w:after="0" w:line="240" w:lineRule="auto"/>
              <w:ind w:right="21"/>
              <w:jc w:val="both"/>
              <w:rPr>
                <w:rFonts w:ascii="Times New Roman" w:eastAsia="Arial Unicode MS" w:hAnsi="Times New Roman" w:cs="Times New Roman"/>
                <w:sz w:val="24"/>
                <w:szCs w:val="24"/>
              </w:rPr>
            </w:pPr>
          </w:p>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sz w:val="24"/>
                <w:szCs w:val="24"/>
              </w:rPr>
            </w:pPr>
            <w:r w:rsidRPr="004F3973">
              <w:rPr>
                <w:rFonts w:ascii="Times New Roman" w:eastAsia="Arial Unicode MS" w:hAnsi="Times New Roman" w:cs="Times New Roman"/>
                <w:sz w:val="24"/>
                <w:szCs w:val="24"/>
              </w:rPr>
              <w:t>Умеренное развитие промышленности, транспорта, энергетической инфраструктуры, социальной сферы.</w:t>
            </w:r>
          </w:p>
          <w:p w:rsidR="00D5344B" w:rsidRPr="004F3973" w:rsidRDefault="00D5344B" w:rsidP="002B613F">
            <w:pPr>
              <w:autoSpaceDE w:val="0"/>
              <w:autoSpaceDN w:val="0"/>
              <w:adjustRightInd w:val="0"/>
              <w:spacing w:after="0" w:line="240" w:lineRule="auto"/>
              <w:ind w:right="21"/>
              <w:jc w:val="both"/>
              <w:rPr>
                <w:rFonts w:ascii="Times New Roman" w:eastAsia="Arial Unicode MS" w:hAnsi="Times New Roman" w:cs="Times New Roman"/>
                <w:sz w:val="24"/>
                <w:szCs w:val="24"/>
              </w:rPr>
            </w:pPr>
          </w:p>
        </w:tc>
      </w:tr>
    </w:tbl>
    <w:p w:rsidR="00D5344B" w:rsidRPr="004F3973" w:rsidRDefault="00D5344B" w:rsidP="002B613F">
      <w:pPr>
        <w:spacing w:after="0" w:line="240" w:lineRule="auto"/>
        <w:ind w:firstLine="851"/>
        <w:jc w:val="both"/>
        <w:rPr>
          <w:rFonts w:ascii="Times New Roman" w:hAnsi="Times New Roman" w:cs="Times New Roman"/>
          <w:color w:val="7030A0"/>
          <w:sz w:val="24"/>
          <w:szCs w:val="24"/>
        </w:rPr>
      </w:pPr>
    </w:p>
    <w:p w:rsidR="001C4E13" w:rsidRDefault="001C4E13" w:rsidP="002B613F">
      <w:pPr>
        <w:spacing w:after="0" w:line="240" w:lineRule="auto"/>
        <w:ind w:firstLine="709"/>
        <w:jc w:val="both"/>
        <w:rPr>
          <w:rFonts w:ascii="Times New Roman" w:hAnsi="Times New Roman" w:cs="Times New Roman"/>
          <w:sz w:val="24"/>
          <w:szCs w:val="24"/>
        </w:rPr>
      </w:pPr>
    </w:p>
    <w:p w:rsidR="00560BCB" w:rsidRDefault="00560BCB" w:rsidP="002B613F">
      <w:pPr>
        <w:spacing w:after="0" w:line="240" w:lineRule="auto"/>
        <w:ind w:firstLine="709"/>
        <w:jc w:val="both"/>
        <w:rPr>
          <w:rFonts w:ascii="Times New Roman" w:hAnsi="Times New Roman" w:cs="Times New Roman"/>
          <w:sz w:val="24"/>
          <w:szCs w:val="24"/>
        </w:rPr>
      </w:pPr>
    </w:p>
    <w:p w:rsidR="00560BCB" w:rsidRDefault="00560BCB" w:rsidP="002B613F">
      <w:pPr>
        <w:spacing w:after="0" w:line="240" w:lineRule="auto"/>
        <w:ind w:firstLine="709"/>
        <w:jc w:val="both"/>
        <w:rPr>
          <w:rFonts w:ascii="Times New Roman" w:hAnsi="Times New Roman" w:cs="Times New Roman"/>
          <w:sz w:val="24"/>
          <w:szCs w:val="24"/>
        </w:rPr>
      </w:pPr>
    </w:p>
    <w:p w:rsidR="00560BCB" w:rsidRDefault="00560BCB" w:rsidP="002B613F">
      <w:pPr>
        <w:spacing w:after="0" w:line="240" w:lineRule="auto"/>
        <w:ind w:firstLine="709"/>
        <w:jc w:val="both"/>
        <w:rPr>
          <w:rFonts w:ascii="Times New Roman" w:hAnsi="Times New Roman" w:cs="Times New Roman"/>
          <w:sz w:val="24"/>
          <w:szCs w:val="24"/>
        </w:rPr>
      </w:pPr>
    </w:p>
    <w:p w:rsidR="00560BCB" w:rsidRDefault="00560BCB" w:rsidP="002B613F">
      <w:pPr>
        <w:spacing w:after="0" w:line="240" w:lineRule="auto"/>
        <w:ind w:firstLine="709"/>
        <w:jc w:val="both"/>
        <w:rPr>
          <w:rFonts w:ascii="Times New Roman" w:hAnsi="Times New Roman" w:cs="Times New Roman"/>
          <w:sz w:val="24"/>
          <w:szCs w:val="24"/>
        </w:rPr>
      </w:pPr>
    </w:p>
    <w:p w:rsidR="00560BCB" w:rsidRDefault="00560BCB" w:rsidP="002B613F">
      <w:pPr>
        <w:spacing w:after="0" w:line="240" w:lineRule="auto"/>
        <w:ind w:firstLine="709"/>
        <w:jc w:val="both"/>
        <w:rPr>
          <w:rFonts w:ascii="Times New Roman" w:hAnsi="Times New Roman" w:cs="Times New Roman"/>
          <w:sz w:val="24"/>
          <w:szCs w:val="24"/>
        </w:rPr>
      </w:pPr>
    </w:p>
    <w:p w:rsidR="00560BCB" w:rsidRDefault="00560BCB" w:rsidP="002B613F">
      <w:pPr>
        <w:spacing w:after="0" w:line="240" w:lineRule="auto"/>
        <w:ind w:firstLine="709"/>
        <w:jc w:val="both"/>
        <w:rPr>
          <w:rFonts w:ascii="Times New Roman" w:hAnsi="Times New Roman" w:cs="Times New Roman"/>
          <w:sz w:val="24"/>
          <w:szCs w:val="24"/>
        </w:rPr>
      </w:pPr>
    </w:p>
    <w:p w:rsidR="00560BCB" w:rsidRPr="00560BCB" w:rsidRDefault="00560BCB" w:rsidP="00EA620B">
      <w:pPr>
        <w:pageBreakBefore/>
        <w:spacing w:after="0" w:line="240" w:lineRule="auto"/>
        <w:jc w:val="center"/>
        <w:rPr>
          <w:rFonts w:ascii="Times New Roman" w:hAnsi="Times New Roman" w:cs="Times New Roman"/>
          <w:b/>
          <w:sz w:val="24"/>
          <w:szCs w:val="24"/>
        </w:rPr>
      </w:pPr>
      <w:r w:rsidRPr="00560BCB">
        <w:rPr>
          <w:rFonts w:ascii="Times New Roman" w:hAnsi="Times New Roman" w:cs="Times New Roman"/>
          <w:b/>
          <w:sz w:val="24"/>
          <w:szCs w:val="24"/>
        </w:rPr>
        <w:lastRenderedPageBreak/>
        <w:t>3. Разработка сценариев будущего, выбор целей и приоритетных направлений развития</w:t>
      </w:r>
    </w:p>
    <w:p w:rsidR="00560BCB" w:rsidRPr="00560BCB" w:rsidRDefault="00560BCB" w:rsidP="00560BCB">
      <w:pPr>
        <w:spacing w:after="0" w:line="240" w:lineRule="auto"/>
        <w:ind w:firstLine="709"/>
        <w:jc w:val="both"/>
        <w:rPr>
          <w:rFonts w:ascii="Times New Roman" w:hAnsi="Times New Roman" w:cs="Times New Roman"/>
          <w:sz w:val="24"/>
          <w:szCs w:val="24"/>
        </w:rPr>
      </w:pPr>
    </w:p>
    <w:p w:rsidR="00E4504B" w:rsidRDefault="00091843"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строится на основании анализа существующей ситуации, тенденций, инвестиционных проектов и предложений, потенциала развития населенных пунктов Ловозерского района.</w:t>
      </w:r>
    </w:p>
    <w:p w:rsidR="00091843" w:rsidRDefault="00091843"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Оценка природно-ресурсного потенциала территории района позволяет говорить о развитии отраслей федерального (горнодобывающая промышленность), регионального (оленеводство и туризм) и местного значений (животноводство, производство мясной и молочной продукции, рыболовство).</w:t>
      </w:r>
    </w:p>
    <w:p w:rsidR="00091843" w:rsidRDefault="00091843"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Устойчивое экономическое развитие несёт в себе два термина – «устойчивость» и «развитие»</w:t>
      </w:r>
      <w:r w:rsidR="00AC678E">
        <w:rPr>
          <w:rFonts w:ascii="Times New Roman" w:hAnsi="Times New Roman" w:cs="Times New Roman"/>
          <w:sz w:val="24"/>
          <w:szCs w:val="24"/>
        </w:rPr>
        <w:t xml:space="preserve">. Для обеспечения устойчивого развития района необходимо сосредоточится </w:t>
      </w:r>
      <w:r>
        <w:rPr>
          <w:rFonts w:ascii="Times New Roman" w:hAnsi="Times New Roman" w:cs="Times New Roman"/>
          <w:sz w:val="24"/>
          <w:szCs w:val="24"/>
        </w:rPr>
        <w:t xml:space="preserve"> </w:t>
      </w:r>
      <w:r w:rsidR="00AC678E">
        <w:rPr>
          <w:rFonts w:ascii="Times New Roman" w:hAnsi="Times New Roman" w:cs="Times New Roman"/>
          <w:sz w:val="24"/>
          <w:szCs w:val="24"/>
        </w:rPr>
        <w:t>на следующих приоритетных направлениях:</w:t>
      </w:r>
    </w:p>
    <w:p w:rsidR="00AC678E" w:rsidRDefault="00AC678E"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развитие малого и среднего бизнеса</w:t>
      </w:r>
      <w:r w:rsidR="00A24AC9">
        <w:rPr>
          <w:rFonts w:ascii="Times New Roman" w:hAnsi="Times New Roman" w:cs="Times New Roman"/>
          <w:sz w:val="24"/>
          <w:szCs w:val="24"/>
        </w:rPr>
        <w:t>;</w:t>
      </w:r>
    </w:p>
    <w:p w:rsidR="00A24AC9" w:rsidRDefault="00A24AC9"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развитие туризма;</w:t>
      </w:r>
    </w:p>
    <w:p w:rsidR="00A24AC9" w:rsidRDefault="00A24AC9"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повышение качества жизни;</w:t>
      </w:r>
    </w:p>
    <w:p w:rsidR="00A24AC9" w:rsidRDefault="00A24AC9"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00180849">
        <w:rPr>
          <w:rFonts w:ascii="Times New Roman" w:hAnsi="Times New Roman" w:cs="Times New Roman"/>
          <w:sz w:val="24"/>
          <w:szCs w:val="24"/>
        </w:rPr>
        <w:t>горно-добывающей промышленности.</w:t>
      </w:r>
    </w:p>
    <w:p w:rsidR="00F61B8F" w:rsidRDefault="00F61B8F" w:rsidP="00683BC0">
      <w:pPr>
        <w:spacing w:after="0" w:line="240" w:lineRule="auto"/>
        <w:ind w:firstLine="709"/>
        <w:jc w:val="right"/>
        <w:rPr>
          <w:rFonts w:ascii="Times New Roman" w:hAnsi="Times New Roman" w:cs="Times New Roman"/>
          <w:sz w:val="24"/>
          <w:szCs w:val="24"/>
        </w:rPr>
      </w:pPr>
      <w:r w:rsidRPr="00560BCB">
        <w:rPr>
          <w:rFonts w:ascii="Times New Roman" w:hAnsi="Times New Roman" w:cs="Times New Roman"/>
          <w:sz w:val="24"/>
          <w:szCs w:val="24"/>
        </w:rPr>
        <w:t xml:space="preserve">Таблица № </w:t>
      </w:r>
      <w:r w:rsidR="00683BC0">
        <w:rPr>
          <w:rFonts w:ascii="Times New Roman" w:hAnsi="Times New Roman" w:cs="Times New Roman"/>
          <w:sz w:val="24"/>
          <w:szCs w:val="24"/>
        </w:rPr>
        <w:t>30</w:t>
      </w:r>
    </w:p>
    <w:p w:rsidR="008319AE" w:rsidRPr="00560BCB" w:rsidRDefault="008319AE" w:rsidP="00683BC0">
      <w:pPr>
        <w:spacing w:after="0" w:line="240" w:lineRule="auto"/>
        <w:ind w:firstLine="709"/>
        <w:jc w:val="right"/>
        <w:rPr>
          <w:rFonts w:ascii="Times New Roman" w:hAnsi="Times New Roman" w:cs="Times New Roman"/>
          <w:sz w:val="24"/>
          <w:szCs w:val="24"/>
        </w:rPr>
      </w:pPr>
    </w:p>
    <w:p w:rsidR="00F61B8F" w:rsidRDefault="00F61B8F" w:rsidP="00F61B8F">
      <w:pPr>
        <w:spacing w:after="0" w:line="240" w:lineRule="auto"/>
        <w:ind w:firstLine="709"/>
        <w:jc w:val="center"/>
        <w:rPr>
          <w:rFonts w:ascii="Times New Roman" w:hAnsi="Times New Roman" w:cs="Times New Roman"/>
          <w:sz w:val="24"/>
          <w:szCs w:val="24"/>
        </w:rPr>
      </w:pPr>
      <w:r w:rsidRPr="00560BCB">
        <w:rPr>
          <w:rFonts w:ascii="Times New Roman" w:hAnsi="Times New Roman" w:cs="Times New Roman"/>
          <w:b/>
          <w:sz w:val="24"/>
          <w:szCs w:val="24"/>
        </w:rPr>
        <w:t xml:space="preserve">Описание цели </w:t>
      </w:r>
      <w:r w:rsidR="00CB6CCC">
        <w:rPr>
          <w:rFonts w:ascii="Times New Roman" w:hAnsi="Times New Roman" w:cs="Times New Roman"/>
          <w:b/>
          <w:sz w:val="24"/>
          <w:szCs w:val="24"/>
        </w:rPr>
        <w:t>комплексного инвестиционного плана</w:t>
      </w:r>
      <w:r w:rsidR="007D18E3">
        <w:rPr>
          <w:rFonts w:ascii="Times New Roman" w:hAnsi="Times New Roman" w:cs="Times New Roman"/>
          <w:b/>
          <w:sz w:val="24"/>
          <w:szCs w:val="24"/>
        </w:rPr>
        <w:t xml:space="preserve"> Ловозерского района</w:t>
      </w:r>
    </w:p>
    <w:p w:rsidR="00E64AC9" w:rsidRPr="00E64AC9" w:rsidRDefault="00E64AC9" w:rsidP="00F61B8F">
      <w:pPr>
        <w:spacing w:after="0" w:line="240" w:lineRule="auto"/>
        <w:ind w:firstLine="709"/>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699"/>
        <w:gridCol w:w="2720"/>
        <w:gridCol w:w="1634"/>
        <w:gridCol w:w="1652"/>
        <w:gridCol w:w="1652"/>
        <w:gridCol w:w="1566"/>
      </w:tblGrid>
      <w:tr w:rsidR="00EB6AD8" w:rsidTr="00093D49">
        <w:tc>
          <w:tcPr>
            <w:tcW w:w="699" w:type="dxa"/>
          </w:tcPr>
          <w:p w:rsidR="00E64AC9" w:rsidRDefault="00E64AC9" w:rsidP="00E64AC9">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720" w:type="dxa"/>
          </w:tcPr>
          <w:p w:rsidR="00E64AC9" w:rsidRDefault="00E64AC9" w:rsidP="00E64AC9">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1634" w:type="dxa"/>
          </w:tcPr>
          <w:p w:rsidR="00E64AC9" w:rsidRDefault="00E64AC9" w:rsidP="00E64AC9">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652" w:type="dxa"/>
          </w:tcPr>
          <w:p w:rsidR="00E64AC9" w:rsidRDefault="00E64AC9" w:rsidP="00E64AC9">
            <w:pPr>
              <w:jc w:val="center"/>
              <w:rPr>
                <w:rFonts w:ascii="Times New Roman" w:hAnsi="Times New Roman" w:cs="Times New Roman"/>
                <w:b/>
                <w:sz w:val="24"/>
                <w:szCs w:val="24"/>
              </w:rPr>
            </w:pPr>
            <w:r>
              <w:rPr>
                <w:rFonts w:ascii="Times New Roman" w:hAnsi="Times New Roman" w:cs="Times New Roman"/>
                <w:b/>
                <w:sz w:val="24"/>
                <w:szCs w:val="24"/>
              </w:rPr>
              <w:t>Базовое значение показателя</w:t>
            </w:r>
          </w:p>
        </w:tc>
        <w:tc>
          <w:tcPr>
            <w:tcW w:w="1652" w:type="dxa"/>
          </w:tcPr>
          <w:p w:rsidR="00E64AC9" w:rsidRDefault="00E64AC9" w:rsidP="00E64AC9">
            <w:pPr>
              <w:jc w:val="center"/>
              <w:rPr>
                <w:rFonts w:ascii="Times New Roman" w:hAnsi="Times New Roman" w:cs="Times New Roman"/>
                <w:b/>
                <w:sz w:val="24"/>
                <w:szCs w:val="24"/>
              </w:rPr>
            </w:pPr>
            <w:r>
              <w:rPr>
                <w:rFonts w:ascii="Times New Roman" w:hAnsi="Times New Roman" w:cs="Times New Roman"/>
                <w:b/>
                <w:sz w:val="24"/>
                <w:szCs w:val="24"/>
              </w:rPr>
              <w:t>Целевое значение показателя</w:t>
            </w:r>
          </w:p>
        </w:tc>
        <w:tc>
          <w:tcPr>
            <w:tcW w:w="1566" w:type="dxa"/>
          </w:tcPr>
          <w:p w:rsidR="00E64AC9" w:rsidRDefault="00E64AC9" w:rsidP="00E64AC9">
            <w:pPr>
              <w:jc w:val="center"/>
              <w:rPr>
                <w:rFonts w:ascii="Times New Roman" w:hAnsi="Times New Roman" w:cs="Times New Roman"/>
                <w:b/>
                <w:sz w:val="24"/>
                <w:szCs w:val="24"/>
              </w:rPr>
            </w:pPr>
            <w:r>
              <w:rPr>
                <w:rFonts w:ascii="Times New Roman" w:hAnsi="Times New Roman" w:cs="Times New Roman"/>
                <w:b/>
                <w:sz w:val="24"/>
                <w:szCs w:val="24"/>
              </w:rPr>
              <w:t>Срок достижения</w:t>
            </w:r>
          </w:p>
        </w:tc>
      </w:tr>
      <w:tr w:rsidR="00E64AC9" w:rsidTr="00093D49">
        <w:tc>
          <w:tcPr>
            <w:tcW w:w="699" w:type="dxa"/>
            <w:vAlign w:val="center"/>
          </w:tcPr>
          <w:p w:rsidR="00E64AC9" w:rsidRPr="00E64AC9" w:rsidRDefault="00E64AC9" w:rsidP="00E64AC9">
            <w:pPr>
              <w:jc w:val="center"/>
              <w:rPr>
                <w:rFonts w:ascii="Times New Roman" w:hAnsi="Times New Roman" w:cs="Times New Roman"/>
                <w:sz w:val="24"/>
                <w:szCs w:val="24"/>
              </w:rPr>
            </w:pPr>
            <w:r>
              <w:rPr>
                <w:rFonts w:ascii="Times New Roman" w:hAnsi="Times New Roman" w:cs="Times New Roman"/>
                <w:sz w:val="24"/>
                <w:szCs w:val="24"/>
              </w:rPr>
              <w:t>1.</w:t>
            </w:r>
          </w:p>
        </w:tc>
        <w:tc>
          <w:tcPr>
            <w:tcW w:w="2720" w:type="dxa"/>
          </w:tcPr>
          <w:p w:rsidR="00E64AC9" w:rsidRPr="00E64AC9" w:rsidRDefault="00E64AC9" w:rsidP="00E64AC9">
            <w:pPr>
              <w:jc w:val="both"/>
              <w:rPr>
                <w:rFonts w:ascii="Times New Roman" w:hAnsi="Times New Roman" w:cs="Times New Roman"/>
                <w:sz w:val="24"/>
                <w:szCs w:val="24"/>
              </w:rPr>
            </w:pPr>
            <w:r>
              <w:rPr>
                <w:rFonts w:ascii="Times New Roman" w:hAnsi="Times New Roman" w:cs="Times New Roman"/>
                <w:sz w:val="24"/>
                <w:szCs w:val="24"/>
              </w:rPr>
              <w:t>Количество малых и средних предприятий</w:t>
            </w:r>
          </w:p>
        </w:tc>
        <w:tc>
          <w:tcPr>
            <w:tcW w:w="1634" w:type="dxa"/>
            <w:vAlign w:val="center"/>
          </w:tcPr>
          <w:p w:rsidR="00E64AC9" w:rsidRPr="00E64AC9" w:rsidRDefault="00E64AC9" w:rsidP="00E64AC9">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652" w:type="dxa"/>
            <w:vAlign w:val="center"/>
          </w:tcPr>
          <w:p w:rsidR="00E64AC9" w:rsidRPr="00E64AC9" w:rsidRDefault="009D1A5E" w:rsidP="00687CE1">
            <w:pPr>
              <w:jc w:val="center"/>
              <w:rPr>
                <w:rFonts w:ascii="Times New Roman" w:hAnsi="Times New Roman" w:cs="Times New Roman"/>
                <w:sz w:val="24"/>
                <w:szCs w:val="24"/>
              </w:rPr>
            </w:pPr>
            <w:r>
              <w:rPr>
                <w:rFonts w:ascii="Times New Roman" w:hAnsi="Times New Roman" w:cs="Times New Roman"/>
                <w:sz w:val="24"/>
                <w:szCs w:val="24"/>
              </w:rPr>
              <w:t>40</w:t>
            </w:r>
          </w:p>
        </w:tc>
        <w:tc>
          <w:tcPr>
            <w:tcW w:w="1652" w:type="dxa"/>
            <w:vAlign w:val="center"/>
          </w:tcPr>
          <w:p w:rsidR="00E64AC9" w:rsidRPr="00E64AC9" w:rsidRDefault="00687CE1" w:rsidP="00687CE1">
            <w:pPr>
              <w:jc w:val="center"/>
              <w:rPr>
                <w:rFonts w:ascii="Times New Roman" w:hAnsi="Times New Roman" w:cs="Times New Roman"/>
                <w:sz w:val="24"/>
                <w:szCs w:val="24"/>
              </w:rPr>
            </w:pPr>
            <w:r>
              <w:rPr>
                <w:rFonts w:ascii="Times New Roman" w:hAnsi="Times New Roman" w:cs="Times New Roman"/>
                <w:sz w:val="24"/>
                <w:szCs w:val="24"/>
              </w:rPr>
              <w:t>51</w:t>
            </w:r>
          </w:p>
        </w:tc>
        <w:tc>
          <w:tcPr>
            <w:tcW w:w="1566" w:type="dxa"/>
            <w:vAlign w:val="center"/>
          </w:tcPr>
          <w:p w:rsidR="00E64AC9" w:rsidRPr="00E64AC9" w:rsidRDefault="00E63314"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64AC9" w:rsidTr="00093D49">
        <w:tc>
          <w:tcPr>
            <w:tcW w:w="699" w:type="dxa"/>
            <w:vAlign w:val="center"/>
          </w:tcPr>
          <w:p w:rsidR="00E64AC9" w:rsidRDefault="00E64AC9" w:rsidP="00E64AC9">
            <w:pPr>
              <w:jc w:val="center"/>
              <w:rPr>
                <w:rFonts w:ascii="Times New Roman" w:hAnsi="Times New Roman" w:cs="Times New Roman"/>
                <w:sz w:val="24"/>
                <w:szCs w:val="24"/>
              </w:rPr>
            </w:pPr>
            <w:r>
              <w:rPr>
                <w:rFonts w:ascii="Times New Roman" w:hAnsi="Times New Roman" w:cs="Times New Roman"/>
                <w:sz w:val="24"/>
                <w:szCs w:val="24"/>
              </w:rPr>
              <w:t>2.</w:t>
            </w:r>
          </w:p>
        </w:tc>
        <w:tc>
          <w:tcPr>
            <w:tcW w:w="2720" w:type="dxa"/>
          </w:tcPr>
          <w:p w:rsidR="00E64AC9" w:rsidRPr="00E64AC9" w:rsidRDefault="00E64AC9" w:rsidP="00E64AC9">
            <w:pPr>
              <w:jc w:val="both"/>
              <w:rPr>
                <w:rFonts w:ascii="Times New Roman" w:hAnsi="Times New Roman" w:cs="Times New Roman"/>
                <w:sz w:val="24"/>
                <w:szCs w:val="24"/>
              </w:rPr>
            </w:pPr>
            <w:r>
              <w:rPr>
                <w:rFonts w:ascii="Times New Roman" w:hAnsi="Times New Roman" w:cs="Times New Roman"/>
                <w:sz w:val="24"/>
                <w:szCs w:val="24"/>
                <w:lang w:eastAsia="ru-RU"/>
              </w:rPr>
              <w:t>Доля работающих на малых и средних предприятиях от численности населения трудоспособного возраста</w:t>
            </w:r>
          </w:p>
        </w:tc>
        <w:tc>
          <w:tcPr>
            <w:tcW w:w="1634" w:type="dxa"/>
            <w:vAlign w:val="center"/>
          </w:tcPr>
          <w:p w:rsidR="00E64AC9" w:rsidRPr="00E64AC9" w:rsidRDefault="00E64AC9" w:rsidP="00E64AC9">
            <w:pPr>
              <w:jc w:val="center"/>
              <w:rPr>
                <w:rFonts w:ascii="Times New Roman" w:hAnsi="Times New Roman" w:cs="Times New Roman"/>
                <w:sz w:val="24"/>
                <w:szCs w:val="24"/>
              </w:rPr>
            </w:pPr>
            <w:r>
              <w:rPr>
                <w:rFonts w:ascii="Times New Roman" w:hAnsi="Times New Roman" w:cs="Times New Roman"/>
                <w:sz w:val="24"/>
                <w:szCs w:val="24"/>
              </w:rPr>
              <w:t>%</w:t>
            </w:r>
          </w:p>
        </w:tc>
        <w:tc>
          <w:tcPr>
            <w:tcW w:w="1652" w:type="dxa"/>
            <w:vAlign w:val="center"/>
          </w:tcPr>
          <w:p w:rsidR="00E64AC9" w:rsidRPr="00E64AC9" w:rsidRDefault="009D1A5E" w:rsidP="00E64AC9">
            <w:pPr>
              <w:jc w:val="center"/>
              <w:rPr>
                <w:rFonts w:ascii="Times New Roman" w:hAnsi="Times New Roman" w:cs="Times New Roman"/>
                <w:sz w:val="24"/>
                <w:szCs w:val="24"/>
              </w:rPr>
            </w:pPr>
            <w:r>
              <w:rPr>
                <w:rFonts w:ascii="Times New Roman" w:hAnsi="Times New Roman" w:cs="Times New Roman"/>
                <w:sz w:val="24"/>
                <w:szCs w:val="24"/>
              </w:rPr>
              <w:t>7,4</w:t>
            </w:r>
          </w:p>
        </w:tc>
        <w:tc>
          <w:tcPr>
            <w:tcW w:w="1652" w:type="dxa"/>
            <w:vAlign w:val="center"/>
          </w:tcPr>
          <w:p w:rsidR="00E64AC9" w:rsidRPr="00E64AC9" w:rsidRDefault="00644AF0" w:rsidP="00E64AC9">
            <w:pPr>
              <w:jc w:val="center"/>
              <w:rPr>
                <w:rFonts w:ascii="Times New Roman" w:hAnsi="Times New Roman" w:cs="Times New Roman"/>
                <w:sz w:val="24"/>
                <w:szCs w:val="24"/>
              </w:rPr>
            </w:pPr>
            <w:r>
              <w:rPr>
                <w:rFonts w:ascii="Times New Roman" w:hAnsi="Times New Roman" w:cs="Times New Roman"/>
                <w:sz w:val="24"/>
                <w:szCs w:val="24"/>
              </w:rPr>
              <w:t>10,3</w:t>
            </w:r>
          </w:p>
        </w:tc>
        <w:tc>
          <w:tcPr>
            <w:tcW w:w="1566" w:type="dxa"/>
            <w:vAlign w:val="center"/>
          </w:tcPr>
          <w:p w:rsidR="00E64AC9" w:rsidRPr="00E64AC9" w:rsidRDefault="00644AF0"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t>3.</w:t>
            </w:r>
          </w:p>
        </w:tc>
        <w:tc>
          <w:tcPr>
            <w:tcW w:w="2720" w:type="dxa"/>
          </w:tcPr>
          <w:p w:rsidR="00EB6AD8" w:rsidRPr="00560BCB" w:rsidRDefault="00EB6AD8" w:rsidP="002D25D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Доля малых и средних предприятий в общем объёме отгруженных товаров собственного производства организаций</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t>%</w:t>
            </w:r>
          </w:p>
        </w:tc>
        <w:tc>
          <w:tcPr>
            <w:tcW w:w="1652" w:type="dxa"/>
            <w:vAlign w:val="center"/>
          </w:tcPr>
          <w:p w:rsidR="00EB6AD8" w:rsidRPr="00E64AC9" w:rsidRDefault="009D1A5E" w:rsidP="0043413E">
            <w:pPr>
              <w:jc w:val="center"/>
              <w:rPr>
                <w:rFonts w:ascii="Times New Roman" w:hAnsi="Times New Roman" w:cs="Times New Roman"/>
                <w:sz w:val="24"/>
                <w:szCs w:val="24"/>
              </w:rPr>
            </w:pPr>
            <w:r>
              <w:rPr>
                <w:rFonts w:ascii="Times New Roman" w:hAnsi="Times New Roman" w:cs="Times New Roman"/>
                <w:sz w:val="24"/>
                <w:szCs w:val="24"/>
              </w:rPr>
              <w:t>22,9</w:t>
            </w:r>
          </w:p>
        </w:tc>
        <w:tc>
          <w:tcPr>
            <w:tcW w:w="1652" w:type="dxa"/>
            <w:vAlign w:val="center"/>
          </w:tcPr>
          <w:p w:rsidR="00EB6AD8" w:rsidRPr="00E64AC9" w:rsidRDefault="00624626" w:rsidP="0043413E">
            <w:pPr>
              <w:jc w:val="center"/>
              <w:rPr>
                <w:rFonts w:ascii="Times New Roman" w:hAnsi="Times New Roman" w:cs="Times New Roman"/>
                <w:sz w:val="24"/>
                <w:szCs w:val="24"/>
              </w:rPr>
            </w:pPr>
            <w:r>
              <w:rPr>
                <w:rFonts w:ascii="Times New Roman" w:hAnsi="Times New Roman" w:cs="Times New Roman"/>
                <w:sz w:val="24"/>
                <w:szCs w:val="24"/>
              </w:rPr>
              <w:t>28,8</w:t>
            </w:r>
          </w:p>
        </w:tc>
        <w:tc>
          <w:tcPr>
            <w:tcW w:w="1566" w:type="dxa"/>
            <w:vAlign w:val="center"/>
          </w:tcPr>
          <w:p w:rsidR="00EB6AD8" w:rsidRPr="00E64AC9" w:rsidRDefault="00624626"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t>4.</w:t>
            </w:r>
          </w:p>
        </w:tc>
        <w:tc>
          <w:tcPr>
            <w:tcW w:w="2720" w:type="dxa"/>
          </w:tcPr>
          <w:p w:rsidR="00EB6AD8" w:rsidRDefault="00EB6AD8" w:rsidP="002D25D3">
            <w:pPr>
              <w:jc w:val="both"/>
              <w:rPr>
                <w:rFonts w:ascii="Times New Roman" w:hAnsi="Times New Roman" w:cs="Times New Roman"/>
                <w:sz w:val="24"/>
                <w:szCs w:val="24"/>
                <w:lang w:eastAsia="ru-RU"/>
              </w:rPr>
            </w:pPr>
            <w:r w:rsidRPr="00560BCB">
              <w:rPr>
                <w:rFonts w:ascii="Times New Roman" w:hAnsi="Times New Roman" w:cs="Times New Roman"/>
                <w:sz w:val="24"/>
                <w:szCs w:val="24"/>
                <w:lang w:eastAsia="ru-RU"/>
              </w:rPr>
              <w:t>Численность посетителей по цели поездки туризм</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652" w:type="dxa"/>
            <w:vAlign w:val="center"/>
          </w:tcPr>
          <w:p w:rsidR="00EB6AD8" w:rsidRPr="00E64AC9" w:rsidRDefault="00205FAC" w:rsidP="0043413E">
            <w:pPr>
              <w:jc w:val="center"/>
              <w:rPr>
                <w:rFonts w:ascii="Times New Roman" w:hAnsi="Times New Roman" w:cs="Times New Roman"/>
                <w:sz w:val="24"/>
                <w:szCs w:val="24"/>
              </w:rPr>
            </w:pPr>
            <w:r>
              <w:rPr>
                <w:rFonts w:ascii="Times New Roman" w:hAnsi="Times New Roman" w:cs="Times New Roman"/>
                <w:sz w:val="24"/>
                <w:szCs w:val="24"/>
              </w:rPr>
              <w:t>6</w:t>
            </w:r>
            <w:r w:rsidR="00133609">
              <w:rPr>
                <w:rFonts w:ascii="Times New Roman" w:hAnsi="Times New Roman" w:cs="Times New Roman"/>
                <w:sz w:val="24"/>
                <w:szCs w:val="24"/>
              </w:rPr>
              <w:t xml:space="preserve"> 000</w:t>
            </w:r>
          </w:p>
        </w:tc>
        <w:tc>
          <w:tcPr>
            <w:tcW w:w="1652" w:type="dxa"/>
            <w:vAlign w:val="center"/>
          </w:tcPr>
          <w:p w:rsidR="00EB6AD8" w:rsidRPr="00E64AC9" w:rsidRDefault="00205FAC" w:rsidP="0043413E">
            <w:pPr>
              <w:jc w:val="center"/>
              <w:rPr>
                <w:rFonts w:ascii="Times New Roman" w:hAnsi="Times New Roman" w:cs="Times New Roman"/>
                <w:sz w:val="24"/>
                <w:szCs w:val="24"/>
              </w:rPr>
            </w:pPr>
            <w:r>
              <w:rPr>
                <w:rFonts w:ascii="Times New Roman" w:hAnsi="Times New Roman" w:cs="Times New Roman"/>
                <w:sz w:val="24"/>
                <w:szCs w:val="24"/>
              </w:rPr>
              <w:t>6 000</w:t>
            </w:r>
          </w:p>
        </w:tc>
        <w:tc>
          <w:tcPr>
            <w:tcW w:w="1566" w:type="dxa"/>
            <w:vAlign w:val="center"/>
          </w:tcPr>
          <w:p w:rsidR="00EB6AD8" w:rsidRPr="00E64AC9" w:rsidRDefault="00133609" w:rsidP="0043413E">
            <w:pPr>
              <w:jc w:val="center"/>
              <w:rPr>
                <w:rFonts w:ascii="Times New Roman" w:hAnsi="Times New Roman" w:cs="Times New Roman"/>
                <w:sz w:val="24"/>
                <w:szCs w:val="24"/>
              </w:rPr>
            </w:pPr>
            <w:r>
              <w:rPr>
                <w:rFonts w:ascii="Times New Roman" w:hAnsi="Times New Roman" w:cs="Times New Roman"/>
                <w:sz w:val="24"/>
                <w:szCs w:val="24"/>
              </w:rPr>
              <w:t>2020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t>5.</w:t>
            </w:r>
          </w:p>
        </w:tc>
        <w:tc>
          <w:tcPr>
            <w:tcW w:w="2720" w:type="dxa"/>
          </w:tcPr>
          <w:p w:rsidR="00EB6AD8" w:rsidRPr="00560BCB" w:rsidRDefault="00EB6AD8" w:rsidP="002D25D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Среднемесячная </w:t>
            </w:r>
            <w:r w:rsidR="00A41F56">
              <w:rPr>
                <w:rFonts w:ascii="Times New Roman" w:hAnsi="Times New Roman" w:cs="Times New Roman"/>
                <w:sz w:val="24"/>
                <w:szCs w:val="24"/>
                <w:lang w:eastAsia="ru-RU"/>
              </w:rPr>
              <w:t xml:space="preserve">номинальная </w:t>
            </w:r>
            <w:r>
              <w:rPr>
                <w:rFonts w:ascii="Times New Roman" w:hAnsi="Times New Roman" w:cs="Times New Roman"/>
                <w:sz w:val="24"/>
                <w:szCs w:val="24"/>
                <w:lang w:eastAsia="ru-RU"/>
              </w:rPr>
              <w:t>заработная плата</w:t>
            </w:r>
            <w:r w:rsidR="00A41F56">
              <w:rPr>
                <w:rFonts w:ascii="Times New Roman" w:hAnsi="Times New Roman" w:cs="Times New Roman"/>
                <w:sz w:val="24"/>
                <w:szCs w:val="24"/>
                <w:lang w:eastAsia="ru-RU"/>
              </w:rPr>
              <w:t xml:space="preserve"> 1 работника (без субъектов малого предпринимательства)</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1652" w:type="dxa"/>
            <w:vAlign w:val="center"/>
          </w:tcPr>
          <w:p w:rsidR="00EB6AD8" w:rsidRPr="00E64AC9" w:rsidRDefault="009D1A5E" w:rsidP="0043413E">
            <w:pPr>
              <w:jc w:val="center"/>
              <w:rPr>
                <w:rFonts w:ascii="Times New Roman" w:hAnsi="Times New Roman" w:cs="Times New Roman"/>
                <w:sz w:val="24"/>
                <w:szCs w:val="24"/>
              </w:rPr>
            </w:pPr>
            <w:r>
              <w:rPr>
                <w:rFonts w:ascii="Times New Roman" w:hAnsi="Times New Roman" w:cs="Times New Roman"/>
                <w:sz w:val="24"/>
                <w:szCs w:val="24"/>
              </w:rPr>
              <w:t>39 276,0</w:t>
            </w:r>
          </w:p>
        </w:tc>
        <w:tc>
          <w:tcPr>
            <w:tcW w:w="1652" w:type="dxa"/>
            <w:vAlign w:val="center"/>
          </w:tcPr>
          <w:p w:rsidR="00EB6AD8" w:rsidRPr="00E64AC9" w:rsidRDefault="00DA130F" w:rsidP="0043413E">
            <w:pPr>
              <w:jc w:val="center"/>
              <w:rPr>
                <w:rFonts w:ascii="Times New Roman" w:hAnsi="Times New Roman" w:cs="Times New Roman"/>
                <w:sz w:val="24"/>
                <w:szCs w:val="24"/>
              </w:rPr>
            </w:pPr>
            <w:r>
              <w:rPr>
                <w:rFonts w:ascii="Times New Roman" w:hAnsi="Times New Roman" w:cs="Times New Roman"/>
                <w:sz w:val="24"/>
                <w:szCs w:val="24"/>
              </w:rPr>
              <w:t>43 070,0</w:t>
            </w:r>
          </w:p>
        </w:tc>
        <w:tc>
          <w:tcPr>
            <w:tcW w:w="1566" w:type="dxa"/>
            <w:vAlign w:val="center"/>
          </w:tcPr>
          <w:p w:rsidR="00EB6AD8" w:rsidRPr="00E64AC9" w:rsidRDefault="00624626"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t>6.</w:t>
            </w:r>
          </w:p>
        </w:tc>
        <w:tc>
          <w:tcPr>
            <w:tcW w:w="2720" w:type="dxa"/>
          </w:tcPr>
          <w:p w:rsidR="00EB6AD8" w:rsidRDefault="00EB6AD8" w:rsidP="002D25D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Уровень зарегистрированной безработицы</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t>%</w:t>
            </w:r>
          </w:p>
        </w:tc>
        <w:tc>
          <w:tcPr>
            <w:tcW w:w="1652" w:type="dxa"/>
            <w:vAlign w:val="center"/>
          </w:tcPr>
          <w:p w:rsidR="00EB6AD8" w:rsidRPr="00E64AC9" w:rsidRDefault="009D1A5E" w:rsidP="00DA130F">
            <w:pPr>
              <w:jc w:val="center"/>
              <w:rPr>
                <w:rFonts w:ascii="Times New Roman" w:hAnsi="Times New Roman" w:cs="Times New Roman"/>
                <w:sz w:val="24"/>
                <w:szCs w:val="24"/>
              </w:rPr>
            </w:pPr>
            <w:r>
              <w:rPr>
                <w:rFonts w:ascii="Times New Roman" w:hAnsi="Times New Roman" w:cs="Times New Roman"/>
                <w:sz w:val="24"/>
                <w:szCs w:val="24"/>
              </w:rPr>
              <w:t>6,6</w:t>
            </w:r>
          </w:p>
        </w:tc>
        <w:tc>
          <w:tcPr>
            <w:tcW w:w="1652" w:type="dxa"/>
            <w:vAlign w:val="center"/>
          </w:tcPr>
          <w:p w:rsidR="00EB6AD8" w:rsidRPr="00E64AC9" w:rsidRDefault="00624626" w:rsidP="0043413E">
            <w:pPr>
              <w:jc w:val="center"/>
              <w:rPr>
                <w:rFonts w:ascii="Times New Roman" w:hAnsi="Times New Roman" w:cs="Times New Roman"/>
                <w:sz w:val="24"/>
                <w:szCs w:val="24"/>
              </w:rPr>
            </w:pPr>
            <w:r>
              <w:rPr>
                <w:rFonts w:ascii="Times New Roman" w:hAnsi="Times New Roman" w:cs="Times New Roman"/>
                <w:sz w:val="24"/>
                <w:szCs w:val="24"/>
              </w:rPr>
              <w:t>6</w:t>
            </w:r>
            <w:r w:rsidR="00687CE1">
              <w:rPr>
                <w:rFonts w:ascii="Times New Roman" w:hAnsi="Times New Roman" w:cs="Times New Roman"/>
                <w:sz w:val="24"/>
                <w:szCs w:val="24"/>
              </w:rPr>
              <w:t>,2</w:t>
            </w:r>
          </w:p>
        </w:tc>
        <w:tc>
          <w:tcPr>
            <w:tcW w:w="1566" w:type="dxa"/>
            <w:vAlign w:val="center"/>
          </w:tcPr>
          <w:p w:rsidR="00EB6AD8" w:rsidRPr="00E64AC9" w:rsidRDefault="00624626"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t>7.</w:t>
            </w:r>
          </w:p>
        </w:tc>
        <w:tc>
          <w:tcPr>
            <w:tcW w:w="2720" w:type="dxa"/>
          </w:tcPr>
          <w:p w:rsidR="00EB6AD8" w:rsidRPr="00560BCB" w:rsidRDefault="00EB6AD8" w:rsidP="002D25D3">
            <w:pPr>
              <w:jc w:val="both"/>
              <w:rPr>
                <w:rFonts w:ascii="Times New Roman" w:hAnsi="Times New Roman" w:cs="Times New Roman"/>
                <w:sz w:val="24"/>
                <w:szCs w:val="24"/>
                <w:lang w:eastAsia="ru-RU"/>
              </w:rPr>
            </w:pPr>
            <w:r w:rsidRPr="00560BCB">
              <w:rPr>
                <w:rFonts w:ascii="Times New Roman" w:hAnsi="Times New Roman" w:cs="Times New Roman"/>
                <w:sz w:val="24"/>
                <w:szCs w:val="24"/>
                <w:lang w:eastAsia="ru-RU"/>
              </w:rPr>
              <w:t xml:space="preserve">Доля </w:t>
            </w:r>
            <w:r>
              <w:rPr>
                <w:rFonts w:ascii="Times New Roman" w:hAnsi="Times New Roman" w:cs="Times New Roman"/>
                <w:sz w:val="24"/>
                <w:szCs w:val="24"/>
                <w:lang w:eastAsia="ru-RU"/>
              </w:rPr>
              <w:t xml:space="preserve">работающих на градообразующем предприятии от </w:t>
            </w:r>
            <w:r>
              <w:rPr>
                <w:rFonts w:ascii="Times New Roman" w:hAnsi="Times New Roman" w:cs="Times New Roman"/>
                <w:sz w:val="24"/>
                <w:szCs w:val="24"/>
                <w:lang w:eastAsia="ru-RU"/>
              </w:rPr>
              <w:lastRenderedPageBreak/>
              <w:t>численности населения трудоспособного возраста</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52" w:type="dxa"/>
            <w:vAlign w:val="center"/>
          </w:tcPr>
          <w:p w:rsidR="00EB6AD8" w:rsidRPr="00E64AC9" w:rsidRDefault="009D1A5E" w:rsidP="00624626">
            <w:pPr>
              <w:jc w:val="center"/>
              <w:rPr>
                <w:rFonts w:ascii="Times New Roman" w:hAnsi="Times New Roman" w:cs="Times New Roman"/>
                <w:sz w:val="24"/>
                <w:szCs w:val="24"/>
              </w:rPr>
            </w:pPr>
            <w:r>
              <w:rPr>
                <w:rFonts w:ascii="Times New Roman" w:hAnsi="Times New Roman" w:cs="Times New Roman"/>
                <w:sz w:val="24"/>
                <w:szCs w:val="24"/>
              </w:rPr>
              <w:t>17,0</w:t>
            </w:r>
          </w:p>
        </w:tc>
        <w:tc>
          <w:tcPr>
            <w:tcW w:w="1652" w:type="dxa"/>
            <w:vAlign w:val="center"/>
          </w:tcPr>
          <w:p w:rsidR="00EB6AD8" w:rsidRPr="00E64AC9" w:rsidRDefault="00624626" w:rsidP="00624626">
            <w:pPr>
              <w:jc w:val="center"/>
              <w:rPr>
                <w:rFonts w:ascii="Times New Roman" w:hAnsi="Times New Roman" w:cs="Times New Roman"/>
                <w:sz w:val="24"/>
                <w:szCs w:val="24"/>
              </w:rPr>
            </w:pPr>
            <w:r>
              <w:rPr>
                <w:rFonts w:ascii="Times New Roman" w:hAnsi="Times New Roman" w:cs="Times New Roman"/>
                <w:sz w:val="24"/>
                <w:szCs w:val="24"/>
              </w:rPr>
              <w:t>17,7</w:t>
            </w:r>
          </w:p>
        </w:tc>
        <w:tc>
          <w:tcPr>
            <w:tcW w:w="1566" w:type="dxa"/>
            <w:vAlign w:val="center"/>
          </w:tcPr>
          <w:p w:rsidR="00EB6AD8" w:rsidRPr="00E64AC9" w:rsidRDefault="00624626"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720" w:type="dxa"/>
          </w:tcPr>
          <w:p w:rsidR="00EB6AD8" w:rsidRPr="00560BCB" w:rsidRDefault="00EB6AD8" w:rsidP="002D25D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Объём отгруженных товаров, выполненных работ и услуг собственного производства градообразующим предприятием</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652" w:type="dxa"/>
            <w:vAlign w:val="center"/>
          </w:tcPr>
          <w:p w:rsidR="00EB6AD8" w:rsidRPr="00E64AC9" w:rsidRDefault="009D1A5E" w:rsidP="0043413E">
            <w:pPr>
              <w:jc w:val="center"/>
              <w:rPr>
                <w:rFonts w:ascii="Times New Roman" w:hAnsi="Times New Roman" w:cs="Times New Roman"/>
                <w:sz w:val="24"/>
                <w:szCs w:val="24"/>
              </w:rPr>
            </w:pPr>
            <w:r>
              <w:rPr>
                <w:rFonts w:ascii="Times New Roman" w:hAnsi="Times New Roman" w:cs="Times New Roman"/>
                <w:sz w:val="24"/>
                <w:szCs w:val="24"/>
              </w:rPr>
              <w:t>1 336,7</w:t>
            </w:r>
          </w:p>
        </w:tc>
        <w:tc>
          <w:tcPr>
            <w:tcW w:w="1652" w:type="dxa"/>
            <w:vAlign w:val="center"/>
          </w:tcPr>
          <w:p w:rsidR="00EB6AD8" w:rsidRPr="00E64AC9" w:rsidRDefault="00624626" w:rsidP="00DA130F">
            <w:pPr>
              <w:jc w:val="center"/>
              <w:rPr>
                <w:rFonts w:ascii="Times New Roman" w:hAnsi="Times New Roman" w:cs="Times New Roman"/>
                <w:sz w:val="24"/>
                <w:szCs w:val="24"/>
              </w:rPr>
            </w:pPr>
            <w:r>
              <w:rPr>
                <w:rFonts w:ascii="Times New Roman" w:hAnsi="Times New Roman" w:cs="Times New Roman"/>
                <w:sz w:val="24"/>
                <w:szCs w:val="24"/>
              </w:rPr>
              <w:t>1</w:t>
            </w:r>
            <w:r w:rsidR="00DA130F">
              <w:rPr>
                <w:rFonts w:ascii="Times New Roman" w:hAnsi="Times New Roman" w:cs="Times New Roman"/>
                <w:sz w:val="24"/>
                <w:szCs w:val="24"/>
              </w:rPr>
              <w:t> 617,0</w:t>
            </w:r>
          </w:p>
        </w:tc>
        <w:tc>
          <w:tcPr>
            <w:tcW w:w="1566" w:type="dxa"/>
            <w:vAlign w:val="center"/>
          </w:tcPr>
          <w:p w:rsidR="00EB6AD8" w:rsidRPr="00E64AC9" w:rsidRDefault="00624626"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r w:rsidR="00EB6AD8" w:rsidTr="00093D49">
        <w:tc>
          <w:tcPr>
            <w:tcW w:w="699" w:type="dxa"/>
            <w:vAlign w:val="center"/>
          </w:tcPr>
          <w:p w:rsidR="00EB6AD8" w:rsidRDefault="00B44CB7" w:rsidP="00EB6AD8">
            <w:pPr>
              <w:jc w:val="center"/>
              <w:rPr>
                <w:rFonts w:ascii="Times New Roman" w:hAnsi="Times New Roman" w:cs="Times New Roman"/>
                <w:sz w:val="24"/>
                <w:szCs w:val="24"/>
              </w:rPr>
            </w:pPr>
            <w:r>
              <w:rPr>
                <w:rFonts w:ascii="Times New Roman" w:hAnsi="Times New Roman" w:cs="Times New Roman"/>
                <w:sz w:val="24"/>
                <w:szCs w:val="24"/>
              </w:rPr>
              <w:t>9.</w:t>
            </w:r>
          </w:p>
        </w:tc>
        <w:tc>
          <w:tcPr>
            <w:tcW w:w="2720" w:type="dxa"/>
          </w:tcPr>
          <w:p w:rsidR="00EB6AD8" w:rsidRDefault="00EB6AD8" w:rsidP="002D25D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Доля градообразующего предприятия в общем объёме отгруженных товаров, выполненных работ и услуг собственного производства</w:t>
            </w:r>
          </w:p>
        </w:tc>
        <w:tc>
          <w:tcPr>
            <w:tcW w:w="1634" w:type="dxa"/>
            <w:vAlign w:val="center"/>
          </w:tcPr>
          <w:p w:rsidR="00EB6AD8" w:rsidRPr="00E64AC9" w:rsidRDefault="0043413E" w:rsidP="0043413E">
            <w:pPr>
              <w:jc w:val="center"/>
              <w:rPr>
                <w:rFonts w:ascii="Times New Roman" w:hAnsi="Times New Roman" w:cs="Times New Roman"/>
                <w:sz w:val="24"/>
                <w:szCs w:val="24"/>
              </w:rPr>
            </w:pPr>
            <w:r>
              <w:rPr>
                <w:rFonts w:ascii="Times New Roman" w:hAnsi="Times New Roman" w:cs="Times New Roman"/>
                <w:sz w:val="24"/>
                <w:szCs w:val="24"/>
              </w:rPr>
              <w:t>%</w:t>
            </w:r>
          </w:p>
        </w:tc>
        <w:tc>
          <w:tcPr>
            <w:tcW w:w="1652" w:type="dxa"/>
            <w:vAlign w:val="center"/>
          </w:tcPr>
          <w:p w:rsidR="00EB6AD8" w:rsidRPr="00E64AC9" w:rsidRDefault="009D1A5E" w:rsidP="0043413E">
            <w:pPr>
              <w:jc w:val="center"/>
              <w:rPr>
                <w:rFonts w:ascii="Times New Roman" w:hAnsi="Times New Roman" w:cs="Times New Roman"/>
                <w:sz w:val="24"/>
                <w:szCs w:val="24"/>
              </w:rPr>
            </w:pPr>
            <w:r>
              <w:rPr>
                <w:rFonts w:ascii="Times New Roman" w:hAnsi="Times New Roman" w:cs="Times New Roman"/>
                <w:sz w:val="24"/>
                <w:szCs w:val="24"/>
              </w:rPr>
              <w:t>71,2</w:t>
            </w:r>
          </w:p>
        </w:tc>
        <w:tc>
          <w:tcPr>
            <w:tcW w:w="1652" w:type="dxa"/>
            <w:vAlign w:val="center"/>
          </w:tcPr>
          <w:p w:rsidR="00EB6AD8" w:rsidRPr="00E64AC9" w:rsidRDefault="00B61940" w:rsidP="0043413E">
            <w:pPr>
              <w:jc w:val="center"/>
              <w:rPr>
                <w:rFonts w:ascii="Times New Roman" w:hAnsi="Times New Roman" w:cs="Times New Roman"/>
                <w:sz w:val="24"/>
                <w:szCs w:val="24"/>
              </w:rPr>
            </w:pPr>
            <w:r>
              <w:rPr>
                <w:rFonts w:ascii="Times New Roman" w:hAnsi="Times New Roman" w:cs="Times New Roman"/>
                <w:sz w:val="24"/>
                <w:szCs w:val="24"/>
              </w:rPr>
              <w:t>71,2</w:t>
            </w:r>
          </w:p>
        </w:tc>
        <w:tc>
          <w:tcPr>
            <w:tcW w:w="1566" w:type="dxa"/>
            <w:vAlign w:val="center"/>
          </w:tcPr>
          <w:p w:rsidR="00EB6AD8" w:rsidRPr="00E64AC9" w:rsidRDefault="00B61940" w:rsidP="00012491">
            <w:pPr>
              <w:jc w:val="center"/>
              <w:rPr>
                <w:rFonts w:ascii="Times New Roman" w:hAnsi="Times New Roman" w:cs="Times New Roman"/>
                <w:sz w:val="24"/>
                <w:szCs w:val="24"/>
              </w:rPr>
            </w:pPr>
            <w:r>
              <w:rPr>
                <w:rFonts w:ascii="Times New Roman" w:hAnsi="Times New Roman" w:cs="Times New Roman"/>
                <w:sz w:val="24"/>
                <w:szCs w:val="24"/>
              </w:rPr>
              <w:t>20</w:t>
            </w:r>
            <w:r w:rsidR="00012491">
              <w:rPr>
                <w:rFonts w:ascii="Times New Roman" w:hAnsi="Times New Roman" w:cs="Times New Roman"/>
                <w:sz w:val="24"/>
                <w:szCs w:val="24"/>
              </w:rPr>
              <w:t>20</w:t>
            </w:r>
          </w:p>
        </w:tc>
      </w:tr>
    </w:tbl>
    <w:p w:rsidR="006E1597" w:rsidRDefault="006E1597" w:rsidP="00BE74B7">
      <w:pPr>
        <w:tabs>
          <w:tab w:val="left" w:pos="900"/>
        </w:tabs>
        <w:spacing w:after="0" w:line="240" w:lineRule="auto"/>
        <w:ind w:firstLine="737"/>
        <w:jc w:val="both"/>
        <w:rPr>
          <w:rFonts w:ascii="Times New Roman" w:hAnsi="Times New Roman" w:cs="Times New Roman"/>
          <w:b/>
          <w:sz w:val="24"/>
          <w:szCs w:val="24"/>
        </w:rPr>
      </w:pPr>
    </w:p>
    <w:p w:rsidR="00E3159C" w:rsidRDefault="00E3159C" w:rsidP="00BE74B7">
      <w:pPr>
        <w:tabs>
          <w:tab w:val="left" w:pos="900"/>
        </w:tabs>
        <w:spacing w:after="0" w:line="240" w:lineRule="auto"/>
        <w:ind w:firstLine="737"/>
        <w:jc w:val="both"/>
        <w:rPr>
          <w:rFonts w:ascii="Times New Roman" w:hAnsi="Times New Roman" w:cs="Times New Roman"/>
          <w:b/>
          <w:sz w:val="24"/>
          <w:szCs w:val="24"/>
        </w:rPr>
      </w:pPr>
      <w:r>
        <w:rPr>
          <w:rFonts w:ascii="Times New Roman" w:hAnsi="Times New Roman" w:cs="Times New Roman"/>
          <w:b/>
          <w:sz w:val="24"/>
          <w:szCs w:val="24"/>
        </w:rPr>
        <w:t>3.</w:t>
      </w:r>
      <w:r w:rsidR="006B17B3">
        <w:rPr>
          <w:rFonts w:ascii="Times New Roman" w:hAnsi="Times New Roman" w:cs="Times New Roman"/>
          <w:b/>
          <w:sz w:val="24"/>
          <w:szCs w:val="24"/>
        </w:rPr>
        <w:t>1.</w:t>
      </w:r>
      <w:r>
        <w:rPr>
          <w:rFonts w:ascii="Times New Roman" w:hAnsi="Times New Roman" w:cs="Times New Roman"/>
          <w:b/>
          <w:sz w:val="24"/>
          <w:szCs w:val="24"/>
        </w:rPr>
        <w:t xml:space="preserve"> Развитие экономики</w:t>
      </w:r>
    </w:p>
    <w:p w:rsidR="00180849" w:rsidRDefault="00180849" w:rsidP="00BE74B7">
      <w:pPr>
        <w:tabs>
          <w:tab w:val="left" w:pos="900"/>
        </w:tabs>
        <w:spacing w:after="0" w:line="240" w:lineRule="auto"/>
        <w:ind w:firstLine="737"/>
        <w:jc w:val="both"/>
        <w:rPr>
          <w:rFonts w:ascii="Times New Roman" w:hAnsi="Times New Roman" w:cs="Times New Roman"/>
          <w:sz w:val="24"/>
          <w:szCs w:val="24"/>
        </w:rPr>
      </w:pPr>
      <w:r w:rsidRPr="00180849">
        <w:rPr>
          <w:rFonts w:ascii="Times New Roman" w:hAnsi="Times New Roman" w:cs="Times New Roman"/>
          <w:b/>
          <w:sz w:val="24"/>
          <w:szCs w:val="24"/>
        </w:rPr>
        <w:t>3.1</w:t>
      </w:r>
      <w:r w:rsidR="00E3159C">
        <w:rPr>
          <w:rFonts w:ascii="Times New Roman" w:hAnsi="Times New Roman" w:cs="Times New Roman"/>
          <w:b/>
          <w:sz w:val="24"/>
          <w:szCs w:val="24"/>
        </w:rPr>
        <w:t>.</w:t>
      </w:r>
      <w:r w:rsidR="006B17B3">
        <w:rPr>
          <w:rFonts w:ascii="Times New Roman" w:hAnsi="Times New Roman" w:cs="Times New Roman"/>
          <w:b/>
          <w:sz w:val="24"/>
          <w:szCs w:val="24"/>
        </w:rPr>
        <w:t>1.</w:t>
      </w:r>
      <w:r>
        <w:rPr>
          <w:rFonts w:ascii="Times New Roman" w:hAnsi="Times New Roman" w:cs="Times New Roman"/>
          <w:b/>
          <w:sz w:val="24"/>
          <w:szCs w:val="24"/>
        </w:rPr>
        <w:t xml:space="preserve"> Развитие малого  и среднего бизнеса</w:t>
      </w:r>
    </w:p>
    <w:p w:rsidR="007A227D" w:rsidRDefault="007A227D" w:rsidP="007A227D">
      <w:pPr>
        <w:pStyle w:val="ac"/>
        <w:spacing w:after="0" w:line="240" w:lineRule="auto"/>
        <w:ind w:left="0"/>
        <w:rPr>
          <w:sz w:val="24"/>
          <w:szCs w:val="24"/>
        </w:rPr>
      </w:pPr>
      <w:r>
        <w:rPr>
          <w:sz w:val="24"/>
          <w:szCs w:val="24"/>
        </w:rPr>
        <w:t xml:space="preserve">Принятие Федерального закона от 24.07.2007 № 209-ФЗ «О развитии малого и среднего предпринимательства в Российской Федерации» требует от муниципальных органов новых подходов </w:t>
      </w:r>
      <w:r w:rsidR="009410D9">
        <w:rPr>
          <w:sz w:val="24"/>
          <w:szCs w:val="24"/>
        </w:rPr>
        <w:t>в сфере развития и поддержки малого и среднего предпринимательства.</w:t>
      </w:r>
      <w:r>
        <w:rPr>
          <w:sz w:val="24"/>
          <w:szCs w:val="24"/>
        </w:rPr>
        <w:t xml:space="preserve"> </w:t>
      </w:r>
      <w:r w:rsidRPr="005732B1">
        <w:rPr>
          <w:sz w:val="24"/>
          <w:szCs w:val="24"/>
        </w:rPr>
        <w:t xml:space="preserve"> </w:t>
      </w:r>
    </w:p>
    <w:p w:rsidR="007A227D" w:rsidRPr="005732B1" w:rsidRDefault="00A94B2B" w:rsidP="007A227D">
      <w:pPr>
        <w:pStyle w:val="ac"/>
        <w:spacing w:after="0" w:line="240" w:lineRule="auto"/>
        <w:ind w:left="0"/>
        <w:rPr>
          <w:sz w:val="24"/>
          <w:szCs w:val="24"/>
        </w:rPr>
      </w:pPr>
      <w:r>
        <w:rPr>
          <w:sz w:val="24"/>
          <w:szCs w:val="24"/>
        </w:rPr>
        <w:t xml:space="preserve">Основные направления поддержки развития малого и среднего бизнеса в Ловозерском районе заложены в </w:t>
      </w:r>
      <w:r w:rsidR="007A227D" w:rsidRPr="005732B1">
        <w:rPr>
          <w:sz w:val="24"/>
          <w:szCs w:val="24"/>
        </w:rPr>
        <w:t>ведомственн</w:t>
      </w:r>
      <w:r>
        <w:rPr>
          <w:sz w:val="24"/>
          <w:szCs w:val="24"/>
        </w:rPr>
        <w:t>ой</w:t>
      </w:r>
      <w:r w:rsidR="007A227D" w:rsidRPr="005732B1">
        <w:rPr>
          <w:sz w:val="24"/>
          <w:szCs w:val="24"/>
        </w:rPr>
        <w:t xml:space="preserve"> </w:t>
      </w:r>
      <w:r w:rsidR="00BA4C2D">
        <w:rPr>
          <w:sz w:val="24"/>
          <w:szCs w:val="24"/>
        </w:rPr>
        <w:t xml:space="preserve">целевой </w:t>
      </w:r>
      <w:r w:rsidR="007A227D" w:rsidRPr="005732B1">
        <w:rPr>
          <w:sz w:val="24"/>
          <w:szCs w:val="24"/>
        </w:rPr>
        <w:t>программ</w:t>
      </w:r>
      <w:r>
        <w:rPr>
          <w:sz w:val="24"/>
          <w:szCs w:val="24"/>
        </w:rPr>
        <w:t>е</w:t>
      </w:r>
      <w:r w:rsidR="007A227D" w:rsidRPr="005732B1">
        <w:rPr>
          <w:sz w:val="24"/>
          <w:szCs w:val="24"/>
        </w:rPr>
        <w:t xml:space="preserve"> «Развитие малого и среднего предпринимательства в Ловозерском районе» на 2016 – 2018 годы</w:t>
      </w:r>
      <w:r>
        <w:rPr>
          <w:sz w:val="24"/>
          <w:szCs w:val="24"/>
        </w:rPr>
        <w:t xml:space="preserve"> </w:t>
      </w:r>
      <w:r w:rsidR="00A44F2A">
        <w:rPr>
          <w:sz w:val="24"/>
          <w:szCs w:val="24"/>
        </w:rPr>
        <w:t>(Приложение</w:t>
      </w:r>
      <w:r w:rsidR="003D6C13">
        <w:rPr>
          <w:sz w:val="24"/>
          <w:szCs w:val="24"/>
        </w:rPr>
        <w:t xml:space="preserve"> № 4)</w:t>
      </w:r>
      <w:r w:rsidR="00E3159C">
        <w:rPr>
          <w:sz w:val="24"/>
          <w:szCs w:val="24"/>
        </w:rPr>
        <w:t xml:space="preserve"> и </w:t>
      </w:r>
      <w:r w:rsidR="00A3323D">
        <w:rPr>
          <w:sz w:val="24"/>
          <w:szCs w:val="24"/>
        </w:rPr>
        <w:t>муниципальной программе «Муниципальная поддержка малого и среднего предпринимательства в городском поселении Ревда Ловозерского района на 201</w:t>
      </w:r>
      <w:r w:rsidR="004F0B0B">
        <w:rPr>
          <w:sz w:val="24"/>
          <w:szCs w:val="24"/>
        </w:rPr>
        <w:t>7</w:t>
      </w:r>
      <w:r w:rsidR="00A3323D">
        <w:rPr>
          <w:sz w:val="24"/>
          <w:szCs w:val="24"/>
        </w:rPr>
        <w:t xml:space="preserve"> – 201</w:t>
      </w:r>
      <w:r w:rsidR="004F0B0B">
        <w:rPr>
          <w:sz w:val="24"/>
          <w:szCs w:val="24"/>
        </w:rPr>
        <w:t>9</w:t>
      </w:r>
      <w:r w:rsidR="00A3323D">
        <w:rPr>
          <w:sz w:val="24"/>
          <w:szCs w:val="24"/>
        </w:rPr>
        <w:t xml:space="preserve"> годы»</w:t>
      </w:r>
      <w:r w:rsidR="00D42369">
        <w:rPr>
          <w:sz w:val="24"/>
          <w:szCs w:val="24"/>
        </w:rPr>
        <w:t xml:space="preserve"> (Приложение № 5)</w:t>
      </w:r>
      <w:r w:rsidR="00225CD7">
        <w:rPr>
          <w:sz w:val="24"/>
          <w:szCs w:val="24"/>
        </w:rPr>
        <w:t>.</w:t>
      </w:r>
    </w:p>
    <w:p w:rsidR="007A227D" w:rsidRPr="005732B1" w:rsidRDefault="007A227D" w:rsidP="007A227D">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Программ</w:t>
      </w:r>
      <w:r w:rsidR="00A3323D">
        <w:rPr>
          <w:rFonts w:ascii="Times New Roman" w:hAnsi="Times New Roman" w:cs="Times New Roman"/>
          <w:sz w:val="24"/>
          <w:szCs w:val="24"/>
        </w:rPr>
        <w:t>ы</w:t>
      </w:r>
      <w:r w:rsidRPr="005732B1">
        <w:rPr>
          <w:rFonts w:ascii="Times New Roman" w:hAnsi="Times New Roman" w:cs="Times New Roman"/>
          <w:sz w:val="24"/>
          <w:szCs w:val="24"/>
        </w:rPr>
        <w:t xml:space="preserve"> включа</w:t>
      </w:r>
      <w:r w:rsidR="00A3323D">
        <w:rPr>
          <w:rFonts w:ascii="Times New Roman" w:hAnsi="Times New Roman" w:cs="Times New Roman"/>
          <w:sz w:val="24"/>
          <w:szCs w:val="24"/>
        </w:rPr>
        <w:t>ю</w:t>
      </w:r>
      <w:r w:rsidRPr="005732B1">
        <w:rPr>
          <w:rFonts w:ascii="Times New Roman" w:hAnsi="Times New Roman" w:cs="Times New Roman"/>
          <w:sz w:val="24"/>
          <w:szCs w:val="24"/>
        </w:rPr>
        <w:t>т в себя комплекс мероприятий, направленных на создание благоприятных условий для дальнейшего развития малого и среднего предпринимательства в Ловозерском районе:</w:t>
      </w:r>
    </w:p>
    <w:p w:rsidR="007A227D" w:rsidRPr="005732B1" w:rsidRDefault="007A227D" w:rsidP="007A227D">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содействие в организации тренинг-курсов «Начинающий предприниматель»;</w:t>
      </w:r>
    </w:p>
    <w:p w:rsidR="007A227D" w:rsidRPr="005732B1" w:rsidRDefault="007A227D" w:rsidP="007A227D">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информационная поддержка субъектов малого и среднего предпринимательства (объявления в газете «Ловозерская правда», издание печатной продукции);</w:t>
      </w:r>
    </w:p>
    <w:p w:rsidR="007A227D" w:rsidRPr="005732B1" w:rsidRDefault="007A227D" w:rsidP="007A227D">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поддержка на официальном сайте администрации Ловозерского района Раздела «Информация для руководителей и предпринимателей»;</w:t>
      </w:r>
    </w:p>
    <w:p w:rsidR="007A227D" w:rsidRPr="005732B1" w:rsidRDefault="007A227D" w:rsidP="007A227D">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размещение на официальном сайте администрации перечня имущества, находящегося в муниципальной собственности, предназначенного для передачи во владение и(или) пользование субъектам малого и среднего предпринимательства;</w:t>
      </w:r>
    </w:p>
    <w:p w:rsidR="007A227D" w:rsidRDefault="007A227D" w:rsidP="007A227D">
      <w:pPr>
        <w:shd w:val="clear" w:color="auto" w:fill="FFFFFF"/>
        <w:spacing w:after="0" w:line="240" w:lineRule="auto"/>
        <w:ind w:right="14" w:firstLine="709"/>
        <w:jc w:val="both"/>
        <w:rPr>
          <w:rFonts w:ascii="Times New Roman" w:hAnsi="Times New Roman" w:cs="Times New Roman"/>
          <w:sz w:val="24"/>
          <w:szCs w:val="24"/>
        </w:rPr>
      </w:pPr>
      <w:r w:rsidRPr="005732B1">
        <w:rPr>
          <w:rFonts w:ascii="Times New Roman" w:hAnsi="Times New Roman" w:cs="Times New Roman"/>
          <w:sz w:val="24"/>
          <w:szCs w:val="24"/>
        </w:rPr>
        <w:t>- преимущественное предоставление в аренду муниципальных нежилых помещений на льготных условиях субъектам малого и среднего предпринимательства, осуществляющим приоритетные направления деятельности.</w:t>
      </w:r>
    </w:p>
    <w:p w:rsidR="009B192F" w:rsidRDefault="009B192F" w:rsidP="00673E85">
      <w:pPr>
        <w:spacing w:after="0" w:line="240" w:lineRule="auto"/>
        <w:jc w:val="center"/>
        <w:rPr>
          <w:rFonts w:ascii="Times New Roman" w:hAnsi="Times New Roman" w:cs="Times New Roman"/>
          <w:b/>
          <w:sz w:val="24"/>
          <w:szCs w:val="24"/>
        </w:rPr>
      </w:pPr>
    </w:p>
    <w:p w:rsidR="007A227D" w:rsidRPr="00133398" w:rsidRDefault="00133398" w:rsidP="00BE74B7">
      <w:pPr>
        <w:tabs>
          <w:tab w:val="left" w:pos="900"/>
        </w:tabs>
        <w:spacing w:after="0" w:line="240" w:lineRule="auto"/>
        <w:ind w:firstLine="737"/>
        <w:jc w:val="both"/>
        <w:rPr>
          <w:rFonts w:ascii="Times New Roman" w:hAnsi="Times New Roman" w:cs="Times New Roman"/>
          <w:b/>
          <w:sz w:val="24"/>
          <w:szCs w:val="24"/>
        </w:rPr>
      </w:pPr>
      <w:r w:rsidRPr="00133398">
        <w:rPr>
          <w:rFonts w:ascii="Times New Roman" w:hAnsi="Times New Roman" w:cs="Times New Roman"/>
          <w:b/>
          <w:sz w:val="24"/>
          <w:szCs w:val="24"/>
        </w:rPr>
        <w:t>3.</w:t>
      </w:r>
      <w:r w:rsidR="006B17B3">
        <w:rPr>
          <w:rFonts w:ascii="Times New Roman" w:hAnsi="Times New Roman" w:cs="Times New Roman"/>
          <w:b/>
          <w:sz w:val="24"/>
          <w:szCs w:val="24"/>
        </w:rPr>
        <w:t>1.</w:t>
      </w:r>
      <w:r w:rsidRPr="00133398">
        <w:rPr>
          <w:rFonts w:ascii="Times New Roman" w:hAnsi="Times New Roman" w:cs="Times New Roman"/>
          <w:b/>
          <w:sz w:val="24"/>
          <w:szCs w:val="24"/>
        </w:rPr>
        <w:t>2.</w:t>
      </w:r>
      <w:r>
        <w:rPr>
          <w:rFonts w:ascii="Times New Roman" w:hAnsi="Times New Roman" w:cs="Times New Roman"/>
          <w:b/>
          <w:sz w:val="24"/>
          <w:szCs w:val="24"/>
        </w:rPr>
        <w:t xml:space="preserve"> Развитие туризма</w:t>
      </w:r>
    </w:p>
    <w:p w:rsidR="009A4696" w:rsidRDefault="00F45CD1" w:rsidP="009A4696">
      <w:pPr>
        <w:tabs>
          <w:tab w:val="left" w:pos="900"/>
        </w:tabs>
        <w:spacing w:after="0" w:line="240" w:lineRule="auto"/>
        <w:ind w:firstLine="737"/>
        <w:jc w:val="both"/>
        <w:rPr>
          <w:rFonts w:ascii="Times New Roman" w:hAnsi="Times New Roman" w:cs="Times New Roman"/>
          <w:sz w:val="24"/>
          <w:szCs w:val="24"/>
        </w:rPr>
      </w:pPr>
      <w:r w:rsidRPr="00F45CD1">
        <w:rPr>
          <w:rFonts w:ascii="Times New Roman" w:hAnsi="Times New Roman" w:cs="Times New Roman"/>
          <w:sz w:val="24"/>
          <w:szCs w:val="24"/>
        </w:rPr>
        <w:t xml:space="preserve">Туризм </w:t>
      </w:r>
      <w:r>
        <w:rPr>
          <w:rFonts w:ascii="Times New Roman" w:hAnsi="Times New Roman" w:cs="Times New Roman"/>
          <w:sz w:val="24"/>
          <w:szCs w:val="24"/>
        </w:rPr>
        <w:t>может стать одной из основных отраслей экономики в долгосрочной перспективе.</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Поддержка и развитие инвестиционных проектов в указанной сфере позволят получить следующий социально-экономический эффект:</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сохранение, восстановление и более рациональное использование имеющейся материальной базы, объектов природного и историко-культурного наследия;</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 рост удовлетворительного спроса на туристские услуги населения в регионе и за его пределами;</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рост конкурентных сил и деловой активности предпринимательского сектора;</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появление новых хозяйствующих субъектов малого предпринимательства;</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создание рабочих мест, самозанятость населения;</w:t>
      </w:r>
    </w:p>
    <w:p w:rsidR="002D6067" w:rsidRDefault="002D6067"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рост налоговых поступлений в бюджетную систему (рост числа налогоплательщиков и налогооблагаемой </w:t>
      </w:r>
      <w:r w:rsidR="00A73AD1">
        <w:rPr>
          <w:rFonts w:ascii="Times New Roman" w:hAnsi="Times New Roman" w:cs="Times New Roman"/>
          <w:sz w:val="24"/>
          <w:szCs w:val="24"/>
        </w:rPr>
        <w:t>базы) Мурманской области.</w:t>
      </w:r>
    </w:p>
    <w:p w:rsidR="003574E4" w:rsidRDefault="006B17B3" w:rsidP="009A4696">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b/>
          <w:i/>
          <w:sz w:val="24"/>
          <w:szCs w:val="24"/>
        </w:rPr>
        <w:t>С</w:t>
      </w:r>
      <w:r w:rsidR="003574E4">
        <w:rPr>
          <w:rFonts w:ascii="Times New Roman" w:hAnsi="Times New Roman" w:cs="Times New Roman"/>
          <w:b/>
          <w:i/>
          <w:sz w:val="24"/>
          <w:szCs w:val="24"/>
        </w:rPr>
        <w:t>троительство этнографического комплекса «Саамская сказка»</w:t>
      </w:r>
    </w:p>
    <w:p w:rsidR="00F45CD1" w:rsidRDefault="009A4696"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127FDD">
        <w:rPr>
          <w:rFonts w:ascii="Times New Roman" w:hAnsi="Times New Roman" w:cs="Times New Roman"/>
          <w:sz w:val="24"/>
          <w:szCs w:val="24"/>
        </w:rPr>
        <w:t>комплекса будет способствовать рекреационному освоению территории.</w:t>
      </w:r>
      <w:r w:rsidR="00031AF0">
        <w:rPr>
          <w:rFonts w:ascii="Times New Roman" w:hAnsi="Times New Roman" w:cs="Times New Roman"/>
          <w:sz w:val="24"/>
          <w:szCs w:val="24"/>
        </w:rPr>
        <w:t xml:space="preserve"> На базе комплекса можно будет не только решать задачи размещения, но и организовывать туристические, этнографические, фольклорные мероприятия. </w:t>
      </w:r>
      <w:r w:rsidR="0008273A">
        <w:rPr>
          <w:rFonts w:ascii="Times New Roman" w:hAnsi="Times New Roman" w:cs="Times New Roman"/>
          <w:sz w:val="24"/>
          <w:szCs w:val="24"/>
        </w:rPr>
        <w:t>Таким образом, реализация данного проекта будет способствовать развитию туризма и увеличению турпотоков.</w:t>
      </w:r>
    </w:p>
    <w:p w:rsidR="002F5BEA" w:rsidRDefault="002F5BEA" w:rsidP="002F5BEA">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Ожидаемый эффект: рост числа посетителей Ловозерского района, установление партнёрских связей с другими туристическими предприятиями, создание экологических троп, научно-исследовательских программ и т.п.</w:t>
      </w:r>
    </w:p>
    <w:p w:rsidR="002F5BEA" w:rsidRDefault="002F5BEA" w:rsidP="002F5BEA">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Общая стоимость инвестиционного проекта – 30,0 млн. рублей (</w:t>
      </w:r>
      <w:r w:rsidR="00DD6D76">
        <w:rPr>
          <w:rFonts w:ascii="Times New Roman" w:hAnsi="Times New Roman" w:cs="Times New Roman"/>
          <w:sz w:val="24"/>
          <w:szCs w:val="24"/>
        </w:rPr>
        <w:t>собственные средства инвестора</w:t>
      </w:r>
      <w:r>
        <w:rPr>
          <w:rFonts w:ascii="Times New Roman" w:hAnsi="Times New Roman" w:cs="Times New Roman"/>
          <w:sz w:val="24"/>
          <w:szCs w:val="24"/>
        </w:rPr>
        <w:t>, сторонние организации</w:t>
      </w:r>
      <w:r w:rsidR="00DD6D76">
        <w:rPr>
          <w:rFonts w:ascii="Times New Roman" w:hAnsi="Times New Roman" w:cs="Times New Roman"/>
          <w:sz w:val="24"/>
          <w:szCs w:val="24"/>
        </w:rPr>
        <w:t>, прочие источники</w:t>
      </w:r>
      <w:r>
        <w:rPr>
          <w:rFonts w:ascii="Times New Roman" w:hAnsi="Times New Roman" w:cs="Times New Roman"/>
          <w:sz w:val="24"/>
          <w:szCs w:val="24"/>
        </w:rPr>
        <w:t>).</w:t>
      </w:r>
    </w:p>
    <w:p w:rsidR="00BA4C2D" w:rsidRDefault="002F5BEA" w:rsidP="000F588A">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Срок реализации проекта: 201</w:t>
      </w:r>
      <w:r w:rsidR="00BA4C2D">
        <w:rPr>
          <w:rFonts w:ascii="Times New Roman" w:hAnsi="Times New Roman" w:cs="Times New Roman"/>
          <w:sz w:val="24"/>
          <w:szCs w:val="24"/>
        </w:rPr>
        <w:t>6</w:t>
      </w:r>
      <w:r>
        <w:rPr>
          <w:rFonts w:ascii="Times New Roman" w:hAnsi="Times New Roman" w:cs="Times New Roman"/>
          <w:sz w:val="24"/>
          <w:szCs w:val="24"/>
        </w:rPr>
        <w:t xml:space="preserve"> – 201</w:t>
      </w:r>
      <w:r w:rsidR="00BA4C2D">
        <w:rPr>
          <w:rFonts w:ascii="Times New Roman" w:hAnsi="Times New Roman" w:cs="Times New Roman"/>
          <w:sz w:val="24"/>
          <w:szCs w:val="24"/>
        </w:rPr>
        <w:t>9</w:t>
      </w:r>
      <w:r>
        <w:rPr>
          <w:rFonts w:ascii="Times New Roman" w:hAnsi="Times New Roman" w:cs="Times New Roman"/>
          <w:sz w:val="24"/>
          <w:szCs w:val="24"/>
        </w:rPr>
        <w:t xml:space="preserve"> годы.</w:t>
      </w:r>
      <w:r w:rsidR="002C213B">
        <w:rPr>
          <w:rFonts w:ascii="Times New Roman" w:hAnsi="Times New Roman" w:cs="Times New Roman"/>
          <w:sz w:val="24"/>
          <w:szCs w:val="24"/>
        </w:rPr>
        <w:t xml:space="preserve"> (Приложение № </w:t>
      </w:r>
      <w:r w:rsidR="00A41CD8">
        <w:rPr>
          <w:rFonts w:ascii="Times New Roman" w:hAnsi="Times New Roman" w:cs="Times New Roman"/>
          <w:sz w:val="24"/>
          <w:szCs w:val="24"/>
        </w:rPr>
        <w:t>6</w:t>
      </w:r>
      <w:r w:rsidR="002C213B">
        <w:rPr>
          <w:rFonts w:ascii="Times New Roman" w:hAnsi="Times New Roman" w:cs="Times New Roman"/>
          <w:sz w:val="24"/>
          <w:szCs w:val="24"/>
        </w:rPr>
        <w:t>).</w:t>
      </w:r>
    </w:p>
    <w:p w:rsidR="00BA4C2D" w:rsidRDefault="00BA4C2D" w:rsidP="00BE74B7">
      <w:pPr>
        <w:tabs>
          <w:tab w:val="left" w:pos="900"/>
        </w:tabs>
        <w:spacing w:after="0" w:line="240" w:lineRule="auto"/>
        <w:ind w:firstLine="737"/>
        <w:jc w:val="both"/>
        <w:rPr>
          <w:rFonts w:ascii="Times New Roman" w:hAnsi="Times New Roman" w:cs="Times New Roman"/>
          <w:sz w:val="24"/>
          <w:szCs w:val="24"/>
        </w:rPr>
      </w:pPr>
    </w:p>
    <w:p w:rsidR="00F45CD1" w:rsidRDefault="00F45CD1" w:rsidP="00BE74B7">
      <w:pPr>
        <w:tabs>
          <w:tab w:val="left" w:pos="900"/>
        </w:tabs>
        <w:spacing w:after="0" w:line="240" w:lineRule="auto"/>
        <w:ind w:firstLine="737"/>
        <w:jc w:val="both"/>
        <w:rPr>
          <w:rFonts w:ascii="Times New Roman" w:hAnsi="Times New Roman" w:cs="Times New Roman"/>
          <w:sz w:val="24"/>
          <w:szCs w:val="24"/>
        </w:rPr>
      </w:pPr>
      <w:r>
        <w:rPr>
          <w:rFonts w:ascii="Times New Roman" w:hAnsi="Times New Roman" w:cs="Times New Roman"/>
          <w:b/>
          <w:sz w:val="24"/>
          <w:szCs w:val="24"/>
        </w:rPr>
        <w:t>3.</w:t>
      </w:r>
      <w:r w:rsidR="002F759C">
        <w:rPr>
          <w:rFonts w:ascii="Times New Roman" w:hAnsi="Times New Roman" w:cs="Times New Roman"/>
          <w:b/>
          <w:sz w:val="24"/>
          <w:szCs w:val="24"/>
        </w:rPr>
        <w:t>2</w:t>
      </w:r>
      <w:r>
        <w:rPr>
          <w:rFonts w:ascii="Times New Roman" w:hAnsi="Times New Roman" w:cs="Times New Roman"/>
          <w:b/>
          <w:sz w:val="24"/>
          <w:szCs w:val="24"/>
        </w:rPr>
        <w:t>. Повышение качества жизни</w:t>
      </w:r>
    </w:p>
    <w:p w:rsidR="000F588A" w:rsidRPr="000F588A" w:rsidRDefault="000F588A" w:rsidP="000F588A">
      <w:pPr>
        <w:tabs>
          <w:tab w:val="left" w:pos="7650"/>
        </w:tabs>
        <w:spacing w:after="0" w:line="240" w:lineRule="auto"/>
        <w:ind w:firstLine="737"/>
        <w:jc w:val="both"/>
        <w:rPr>
          <w:rFonts w:ascii="Times New Roman" w:hAnsi="Times New Roman" w:cs="Times New Roman"/>
          <w:b/>
          <w:i/>
          <w:sz w:val="24"/>
          <w:szCs w:val="24"/>
        </w:rPr>
      </w:pPr>
      <w:r w:rsidRPr="000F588A">
        <w:rPr>
          <w:rFonts w:ascii="Times New Roman" w:hAnsi="Times New Roman" w:cs="Times New Roman"/>
          <w:b/>
          <w:i/>
          <w:sz w:val="24"/>
          <w:szCs w:val="24"/>
        </w:rPr>
        <w:t>Строительство кафе-закусочной «ПЫМ, Сытно и Вкусно»</w:t>
      </w:r>
    </w:p>
    <w:p w:rsidR="000F588A" w:rsidRPr="000F588A" w:rsidRDefault="000F588A" w:rsidP="000F588A">
      <w:pPr>
        <w:tabs>
          <w:tab w:val="left" w:pos="7650"/>
        </w:tabs>
        <w:spacing w:after="0" w:line="240" w:lineRule="auto"/>
        <w:ind w:firstLine="737"/>
        <w:jc w:val="both"/>
        <w:rPr>
          <w:rFonts w:ascii="Times New Roman" w:hAnsi="Times New Roman" w:cs="Times New Roman"/>
          <w:sz w:val="24"/>
          <w:szCs w:val="24"/>
        </w:rPr>
      </w:pPr>
      <w:r w:rsidRPr="000F588A">
        <w:rPr>
          <w:rFonts w:ascii="Times New Roman" w:hAnsi="Times New Roman" w:cs="Times New Roman"/>
          <w:sz w:val="24"/>
          <w:szCs w:val="24"/>
        </w:rPr>
        <w:t>Цель инвестиционного проекта: удовлетворение внутреннего гастрономического спроса с. Ловозеро.</w:t>
      </w:r>
    </w:p>
    <w:p w:rsidR="000F588A" w:rsidRPr="000F588A" w:rsidRDefault="000F588A" w:rsidP="000F588A">
      <w:pPr>
        <w:tabs>
          <w:tab w:val="left" w:pos="7650"/>
        </w:tabs>
        <w:spacing w:after="0" w:line="240" w:lineRule="auto"/>
        <w:ind w:firstLine="737"/>
        <w:jc w:val="both"/>
        <w:rPr>
          <w:rFonts w:ascii="Times New Roman" w:hAnsi="Times New Roman" w:cs="Times New Roman"/>
          <w:sz w:val="24"/>
          <w:szCs w:val="24"/>
        </w:rPr>
      </w:pPr>
      <w:r w:rsidRPr="000F588A">
        <w:rPr>
          <w:rFonts w:ascii="Times New Roman" w:hAnsi="Times New Roman" w:cs="Times New Roman"/>
          <w:sz w:val="24"/>
          <w:szCs w:val="24"/>
        </w:rPr>
        <w:t xml:space="preserve">Общая стоимость инвестиционного проекта – </w:t>
      </w:r>
      <w:r w:rsidR="00375595">
        <w:rPr>
          <w:rFonts w:ascii="Times New Roman" w:hAnsi="Times New Roman" w:cs="Times New Roman"/>
          <w:sz w:val="24"/>
          <w:szCs w:val="24"/>
        </w:rPr>
        <w:t>1,0 млн</w:t>
      </w:r>
      <w:r w:rsidRPr="000F588A">
        <w:rPr>
          <w:rFonts w:ascii="Times New Roman" w:hAnsi="Times New Roman" w:cs="Times New Roman"/>
          <w:sz w:val="24"/>
          <w:szCs w:val="24"/>
        </w:rPr>
        <w:t>. рублей (собственные средства, софинансирование через муниципальные программы, гранты, прочие источники).</w:t>
      </w:r>
    </w:p>
    <w:p w:rsidR="000F588A" w:rsidRPr="000F588A" w:rsidRDefault="000F588A" w:rsidP="000F588A">
      <w:pPr>
        <w:tabs>
          <w:tab w:val="left" w:pos="7650"/>
        </w:tabs>
        <w:spacing w:after="0" w:line="240" w:lineRule="auto"/>
        <w:ind w:firstLine="737"/>
        <w:jc w:val="both"/>
        <w:rPr>
          <w:rFonts w:ascii="Times New Roman" w:hAnsi="Times New Roman" w:cs="Times New Roman"/>
          <w:sz w:val="24"/>
          <w:szCs w:val="24"/>
        </w:rPr>
      </w:pPr>
      <w:r w:rsidRPr="000F588A">
        <w:rPr>
          <w:rFonts w:ascii="Times New Roman" w:hAnsi="Times New Roman" w:cs="Times New Roman"/>
          <w:sz w:val="24"/>
          <w:szCs w:val="24"/>
        </w:rPr>
        <w:t>Ожидаемые результаты: реализация проекта позволит создать дополнительные рабочие места, организовать досуг жителей, будет способствовать привлекательности Ловозерского района для туристов и гостей района.</w:t>
      </w:r>
    </w:p>
    <w:p w:rsidR="000F588A" w:rsidRPr="00D265DA" w:rsidRDefault="000F588A" w:rsidP="000F588A">
      <w:pPr>
        <w:tabs>
          <w:tab w:val="left" w:pos="7650"/>
        </w:tabs>
        <w:spacing w:after="0" w:line="240" w:lineRule="auto"/>
        <w:ind w:firstLine="737"/>
        <w:jc w:val="both"/>
        <w:rPr>
          <w:rFonts w:ascii="Times New Roman" w:hAnsi="Times New Roman" w:cs="Times New Roman"/>
          <w:sz w:val="24"/>
          <w:szCs w:val="24"/>
        </w:rPr>
      </w:pPr>
      <w:r w:rsidRPr="000F588A">
        <w:rPr>
          <w:rFonts w:ascii="Times New Roman" w:hAnsi="Times New Roman" w:cs="Times New Roman"/>
          <w:sz w:val="24"/>
          <w:szCs w:val="24"/>
        </w:rPr>
        <w:t>Срок реализации проекта: 201</w:t>
      </w:r>
      <w:r>
        <w:rPr>
          <w:rFonts w:ascii="Times New Roman" w:hAnsi="Times New Roman" w:cs="Times New Roman"/>
          <w:sz w:val="24"/>
          <w:szCs w:val="24"/>
        </w:rPr>
        <w:t>7</w:t>
      </w:r>
      <w:r w:rsidRPr="000F588A">
        <w:rPr>
          <w:rFonts w:ascii="Times New Roman" w:hAnsi="Times New Roman" w:cs="Times New Roman"/>
          <w:sz w:val="24"/>
          <w:szCs w:val="24"/>
        </w:rPr>
        <w:t xml:space="preserve"> – 20</w:t>
      </w:r>
      <w:r>
        <w:rPr>
          <w:rFonts w:ascii="Times New Roman" w:hAnsi="Times New Roman" w:cs="Times New Roman"/>
          <w:sz w:val="24"/>
          <w:szCs w:val="24"/>
        </w:rPr>
        <w:t>18</w:t>
      </w:r>
      <w:r w:rsidRPr="000F588A">
        <w:rPr>
          <w:rFonts w:ascii="Times New Roman" w:hAnsi="Times New Roman" w:cs="Times New Roman"/>
          <w:sz w:val="24"/>
          <w:szCs w:val="24"/>
        </w:rPr>
        <w:t xml:space="preserve"> годы. (Приложение № </w:t>
      </w:r>
      <w:r w:rsidR="00A41CD8">
        <w:rPr>
          <w:rFonts w:ascii="Times New Roman" w:hAnsi="Times New Roman" w:cs="Times New Roman"/>
          <w:sz w:val="24"/>
          <w:szCs w:val="24"/>
        </w:rPr>
        <w:t>7</w:t>
      </w:r>
      <w:r w:rsidRPr="000F588A">
        <w:rPr>
          <w:rFonts w:ascii="Times New Roman" w:hAnsi="Times New Roman" w:cs="Times New Roman"/>
          <w:sz w:val="24"/>
          <w:szCs w:val="24"/>
        </w:rPr>
        <w:t>).</w:t>
      </w:r>
    </w:p>
    <w:p w:rsidR="00FD01C1" w:rsidRDefault="00FD01C1"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b/>
          <w:i/>
          <w:sz w:val="24"/>
          <w:szCs w:val="24"/>
        </w:rPr>
        <w:t>Строительство общеобразовательной школы на 50 человек в с.Краснощелье Мурманской области Ловозерского района</w:t>
      </w:r>
    </w:p>
    <w:p w:rsidR="004124E8" w:rsidRDefault="004124E8"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Цель инвестиционного проекта – повысить качество образования.</w:t>
      </w:r>
    </w:p>
    <w:p w:rsidR="004124E8" w:rsidRDefault="004124E8"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Общая стоимость инвестиционного проекта – 208,3 млн. рублей (источники финансирования – областной бюджет, бюджет муниципального образования Ловозерский район).</w:t>
      </w:r>
    </w:p>
    <w:p w:rsidR="004124E8" w:rsidRDefault="004124E8"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Срок реализации проекта: 2016 – 201</w:t>
      </w:r>
      <w:r w:rsidR="00BA4C2D">
        <w:rPr>
          <w:rFonts w:ascii="Times New Roman" w:hAnsi="Times New Roman" w:cs="Times New Roman"/>
          <w:sz w:val="24"/>
          <w:szCs w:val="24"/>
        </w:rPr>
        <w:t>9</w:t>
      </w:r>
      <w:r>
        <w:rPr>
          <w:rFonts w:ascii="Times New Roman" w:hAnsi="Times New Roman" w:cs="Times New Roman"/>
          <w:sz w:val="24"/>
          <w:szCs w:val="24"/>
        </w:rPr>
        <w:t xml:space="preserve"> годы.</w:t>
      </w:r>
      <w:r w:rsidR="00B73F2D">
        <w:rPr>
          <w:rFonts w:ascii="Times New Roman" w:hAnsi="Times New Roman" w:cs="Times New Roman"/>
          <w:sz w:val="24"/>
          <w:szCs w:val="24"/>
        </w:rPr>
        <w:t xml:space="preserve"> (Приложение № </w:t>
      </w:r>
      <w:r w:rsidR="00A41CD8">
        <w:rPr>
          <w:rFonts w:ascii="Times New Roman" w:hAnsi="Times New Roman" w:cs="Times New Roman"/>
          <w:sz w:val="24"/>
          <w:szCs w:val="24"/>
        </w:rPr>
        <w:t>8</w:t>
      </w:r>
      <w:r w:rsidR="000D6939">
        <w:rPr>
          <w:rFonts w:ascii="Times New Roman" w:hAnsi="Times New Roman" w:cs="Times New Roman"/>
          <w:sz w:val="24"/>
          <w:szCs w:val="24"/>
        </w:rPr>
        <w:t>).</w:t>
      </w:r>
    </w:p>
    <w:p w:rsidR="004124E8" w:rsidRDefault="004124E8"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b/>
          <w:i/>
          <w:sz w:val="24"/>
          <w:szCs w:val="24"/>
        </w:rPr>
        <w:t>Создание молодёжного центра п.Ревда</w:t>
      </w:r>
    </w:p>
    <w:p w:rsidR="004124E8" w:rsidRDefault="004124E8"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рост общественно-политической и деловой активности молодёжи; улучшение здоровья молодого поколения; снижение темпов распространения наркомании и алкоголизма в молодёжной среде; снижение темпов роста безработицы среди молодёжи; </w:t>
      </w:r>
      <w:r w:rsidR="00647ADC">
        <w:rPr>
          <w:rFonts w:ascii="Times New Roman" w:hAnsi="Times New Roman" w:cs="Times New Roman"/>
          <w:sz w:val="24"/>
          <w:szCs w:val="24"/>
        </w:rPr>
        <w:t>развитие социальной инфраструктуры для молодёжи; снижение роста безнадзорности среди детей и подростков; повышение уровня гражданского и патриотического воспитания молодых граждан.</w:t>
      </w:r>
    </w:p>
    <w:p w:rsidR="00647ADC" w:rsidRDefault="00647ADC"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Общая стоимость инвестиционного проекта – </w:t>
      </w:r>
      <w:r w:rsidR="00652235">
        <w:rPr>
          <w:rFonts w:ascii="Times New Roman" w:hAnsi="Times New Roman" w:cs="Times New Roman"/>
          <w:sz w:val="24"/>
          <w:szCs w:val="24"/>
        </w:rPr>
        <w:t xml:space="preserve">примерно </w:t>
      </w:r>
      <w:r>
        <w:rPr>
          <w:rFonts w:ascii="Times New Roman" w:hAnsi="Times New Roman" w:cs="Times New Roman"/>
          <w:sz w:val="24"/>
          <w:szCs w:val="24"/>
        </w:rPr>
        <w:t xml:space="preserve">4,0 млн. рублей (источники финансирования – </w:t>
      </w:r>
      <w:r w:rsidR="00652235">
        <w:rPr>
          <w:rFonts w:ascii="Times New Roman" w:hAnsi="Times New Roman" w:cs="Times New Roman"/>
          <w:sz w:val="24"/>
          <w:szCs w:val="24"/>
        </w:rPr>
        <w:t>собственные средства инвестора</w:t>
      </w:r>
      <w:r w:rsidR="00DD6D76">
        <w:rPr>
          <w:rFonts w:ascii="Times New Roman" w:hAnsi="Times New Roman" w:cs="Times New Roman"/>
          <w:sz w:val="24"/>
          <w:szCs w:val="24"/>
        </w:rPr>
        <w:t>, прочие источники</w:t>
      </w:r>
      <w:r>
        <w:rPr>
          <w:rFonts w:ascii="Times New Roman" w:hAnsi="Times New Roman" w:cs="Times New Roman"/>
          <w:sz w:val="24"/>
          <w:szCs w:val="24"/>
        </w:rPr>
        <w:t>).</w:t>
      </w:r>
    </w:p>
    <w:p w:rsidR="00647ADC" w:rsidRDefault="00647ADC" w:rsidP="009A4696">
      <w:pPr>
        <w:tabs>
          <w:tab w:val="left" w:pos="7650"/>
        </w:tabs>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Срок реализации проекта: 201</w:t>
      </w:r>
      <w:r w:rsidR="00BA4C2D">
        <w:rPr>
          <w:rFonts w:ascii="Times New Roman" w:hAnsi="Times New Roman" w:cs="Times New Roman"/>
          <w:sz w:val="24"/>
          <w:szCs w:val="24"/>
        </w:rPr>
        <w:t>6</w:t>
      </w:r>
      <w:r>
        <w:rPr>
          <w:rFonts w:ascii="Times New Roman" w:hAnsi="Times New Roman" w:cs="Times New Roman"/>
          <w:sz w:val="24"/>
          <w:szCs w:val="24"/>
        </w:rPr>
        <w:t xml:space="preserve"> – 201</w:t>
      </w:r>
      <w:r w:rsidR="00BA4C2D">
        <w:rPr>
          <w:rFonts w:ascii="Times New Roman" w:hAnsi="Times New Roman" w:cs="Times New Roman"/>
          <w:sz w:val="24"/>
          <w:szCs w:val="24"/>
        </w:rPr>
        <w:t>9</w:t>
      </w:r>
      <w:r>
        <w:rPr>
          <w:rFonts w:ascii="Times New Roman" w:hAnsi="Times New Roman" w:cs="Times New Roman"/>
          <w:sz w:val="24"/>
          <w:szCs w:val="24"/>
        </w:rPr>
        <w:t xml:space="preserve"> годы.</w:t>
      </w:r>
      <w:r w:rsidR="000D6939">
        <w:rPr>
          <w:rFonts w:ascii="Times New Roman" w:hAnsi="Times New Roman" w:cs="Times New Roman"/>
          <w:sz w:val="24"/>
          <w:szCs w:val="24"/>
        </w:rPr>
        <w:t xml:space="preserve"> (Приложение № </w:t>
      </w:r>
      <w:r w:rsidR="00A41CD8">
        <w:rPr>
          <w:rFonts w:ascii="Times New Roman" w:hAnsi="Times New Roman" w:cs="Times New Roman"/>
          <w:sz w:val="24"/>
          <w:szCs w:val="24"/>
        </w:rPr>
        <w:t>9</w:t>
      </w:r>
      <w:r w:rsidR="000D6939">
        <w:rPr>
          <w:rFonts w:ascii="Times New Roman" w:hAnsi="Times New Roman" w:cs="Times New Roman"/>
          <w:sz w:val="24"/>
          <w:szCs w:val="24"/>
        </w:rPr>
        <w:t>).</w:t>
      </w:r>
    </w:p>
    <w:p w:rsidR="00AD25F2" w:rsidRDefault="009F68B9" w:rsidP="00CF4490">
      <w:pPr>
        <w:pageBreakBefore/>
        <w:tabs>
          <w:tab w:val="left" w:pos="9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Система управления комплексным инвестиционным планом </w:t>
      </w:r>
    </w:p>
    <w:p w:rsidR="009F68B9" w:rsidRDefault="009F68B9" w:rsidP="009F68B9">
      <w:pPr>
        <w:tabs>
          <w:tab w:val="left" w:pos="900"/>
        </w:tabs>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Ловозерского района</w:t>
      </w:r>
    </w:p>
    <w:p w:rsidR="009F68B9" w:rsidRDefault="009F68B9" w:rsidP="009F68B9">
      <w:pPr>
        <w:tabs>
          <w:tab w:val="left" w:pos="900"/>
        </w:tabs>
        <w:spacing w:after="0" w:line="240" w:lineRule="auto"/>
        <w:ind w:firstLine="709"/>
        <w:jc w:val="both"/>
        <w:rPr>
          <w:rFonts w:ascii="Times New Roman" w:hAnsi="Times New Roman" w:cs="Times New Roman"/>
          <w:sz w:val="24"/>
          <w:szCs w:val="24"/>
        </w:rPr>
      </w:pPr>
    </w:p>
    <w:p w:rsidR="0075010E" w:rsidRDefault="009F68B9" w:rsidP="009F68B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w:t>
      </w:r>
      <w:r w:rsidR="0075010E">
        <w:rPr>
          <w:rFonts w:ascii="Times New Roman" w:hAnsi="Times New Roman" w:cs="Times New Roman"/>
          <w:sz w:val="24"/>
          <w:szCs w:val="24"/>
        </w:rPr>
        <w:t>тобы КИП был успешно реализован, должно проводиться эффективное управление, учитывающее меняющиеся во времени обстоятельства  различные интересы ключевых субъектов.</w:t>
      </w:r>
    </w:p>
    <w:p w:rsidR="009F68B9" w:rsidRDefault="0075010E" w:rsidP="009F68B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этой целью пр</w:t>
      </w:r>
      <w:r w:rsidR="002925D4">
        <w:rPr>
          <w:rFonts w:ascii="Times New Roman" w:hAnsi="Times New Roman" w:cs="Times New Roman"/>
          <w:sz w:val="24"/>
          <w:szCs w:val="24"/>
        </w:rPr>
        <w:t>едполагается:</w:t>
      </w:r>
      <w:r w:rsidR="009F68B9">
        <w:rPr>
          <w:rFonts w:ascii="Times New Roman" w:hAnsi="Times New Roman" w:cs="Times New Roman"/>
          <w:sz w:val="24"/>
          <w:szCs w:val="24"/>
        </w:rPr>
        <w:t xml:space="preserve"> </w:t>
      </w:r>
    </w:p>
    <w:p w:rsidR="002925D4" w:rsidRPr="002925D4" w:rsidRDefault="002925D4" w:rsidP="002925D4">
      <w:pPr>
        <w:spacing w:after="0" w:line="240" w:lineRule="auto"/>
        <w:ind w:firstLine="540"/>
        <w:jc w:val="both"/>
        <w:rPr>
          <w:rFonts w:ascii="Times New Roman" w:hAnsi="Times New Roman" w:cs="Times New Roman"/>
          <w:sz w:val="24"/>
          <w:szCs w:val="24"/>
        </w:rPr>
      </w:pPr>
      <w:r w:rsidRPr="002925D4">
        <w:rPr>
          <w:rFonts w:ascii="Times New Roman" w:hAnsi="Times New Roman" w:cs="Times New Roman"/>
          <w:sz w:val="24"/>
          <w:szCs w:val="24"/>
        </w:rPr>
        <w:t xml:space="preserve">– </w:t>
      </w:r>
      <w:r>
        <w:rPr>
          <w:rFonts w:ascii="Times New Roman" w:hAnsi="Times New Roman" w:cs="Times New Roman"/>
          <w:sz w:val="24"/>
          <w:szCs w:val="24"/>
        </w:rPr>
        <w:t>создать единую управленческую структуру – органа управления реализацией КИП, включающую в себя всех заинтересованных субъектов, которыми являются: администрация Ловозерского района, администрации</w:t>
      </w:r>
      <w:r w:rsidR="00FE7402">
        <w:rPr>
          <w:rFonts w:ascii="Times New Roman" w:hAnsi="Times New Roman" w:cs="Times New Roman"/>
          <w:sz w:val="24"/>
          <w:szCs w:val="24"/>
        </w:rPr>
        <w:t xml:space="preserve"> муниципальных образований: городское </w:t>
      </w:r>
      <w:r>
        <w:rPr>
          <w:rFonts w:ascii="Times New Roman" w:hAnsi="Times New Roman" w:cs="Times New Roman"/>
          <w:sz w:val="24"/>
          <w:szCs w:val="24"/>
        </w:rPr>
        <w:t>поселени</w:t>
      </w:r>
      <w:r w:rsidR="00FE7402">
        <w:rPr>
          <w:rFonts w:ascii="Times New Roman" w:hAnsi="Times New Roman" w:cs="Times New Roman"/>
          <w:sz w:val="24"/>
          <w:szCs w:val="24"/>
        </w:rPr>
        <w:t>е Ревда Ловозерского района и сельское поселение Ловозеро Ловозерского района</w:t>
      </w:r>
      <w:r>
        <w:rPr>
          <w:rFonts w:ascii="Times New Roman" w:hAnsi="Times New Roman" w:cs="Times New Roman"/>
          <w:sz w:val="24"/>
          <w:szCs w:val="24"/>
        </w:rPr>
        <w:t>, градообразующее предприятие, малый и средний бизнес, население</w:t>
      </w:r>
      <w:r w:rsidRPr="002925D4">
        <w:rPr>
          <w:rFonts w:ascii="Times New Roman" w:hAnsi="Times New Roman" w:cs="Times New Roman"/>
          <w:sz w:val="24"/>
          <w:szCs w:val="24"/>
        </w:rPr>
        <w:t>;</w:t>
      </w:r>
    </w:p>
    <w:p w:rsidR="002925D4" w:rsidRPr="002925D4" w:rsidRDefault="002925D4" w:rsidP="002925D4">
      <w:pPr>
        <w:spacing w:after="0" w:line="240" w:lineRule="auto"/>
        <w:ind w:firstLine="540"/>
        <w:jc w:val="both"/>
        <w:rPr>
          <w:rFonts w:ascii="Times New Roman" w:hAnsi="Times New Roman" w:cs="Times New Roman"/>
          <w:sz w:val="24"/>
          <w:szCs w:val="24"/>
        </w:rPr>
      </w:pPr>
      <w:r w:rsidRPr="002925D4">
        <w:rPr>
          <w:rFonts w:ascii="Times New Roman" w:hAnsi="Times New Roman" w:cs="Times New Roman"/>
          <w:sz w:val="24"/>
          <w:szCs w:val="24"/>
        </w:rPr>
        <w:t xml:space="preserve">- предложить заключение соответствующих соглашений между органами государственной власти Мурманской области, органами местного самоуправления Ловозерского района, градообразующим предприятием и инициаторами мероприятий по реализации </w:t>
      </w:r>
      <w:r w:rsidR="00FE7402">
        <w:rPr>
          <w:rFonts w:ascii="Times New Roman" w:hAnsi="Times New Roman" w:cs="Times New Roman"/>
          <w:sz w:val="24"/>
          <w:szCs w:val="24"/>
        </w:rPr>
        <w:t>КИП</w:t>
      </w:r>
      <w:r w:rsidRPr="002925D4">
        <w:rPr>
          <w:rFonts w:ascii="Times New Roman" w:hAnsi="Times New Roman" w:cs="Times New Roman"/>
          <w:sz w:val="24"/>
          <w:szCs w:val="24"/>
        </w:rPr>
        <w:t>.</w:t>
      </w:r>
    </w:p>
    <w:p w:rsidR="002925D4" w:rsidRPr="002925D4" w:rsidRDefault="002925D4" w:rsidP="002925D4">
      <w:pPr>
        <w:spacing w:after="0" w:line="240" w:lineRule="auto"/>
        <w:ind w:firstLine="720"/>
        <w:jc w:val="both"/>
        <w:rPr>
          <w:rFonts w:ascii="Times New Roman" w:hAnsi="Times New Roman" w:cs="Times New Roman"/>
          <w:sz w:val="24"/>
          <w:szCs w:val="24"/>
        </w:rPr>
      </w:pPr>
      <w:r w:rsidRPr="002925D4">
        <w:rPr>
          <w:rFonts w:ascii="Times New Roman" w:hAnsi="Times New Roman" w:cs="Times New Roman"/>
          <w:sz w:val="24"/>
          <w:szCs w:val="24"/>
        </w:rPr>
        <w:t xml:space="preserve">Оперативное управление реализацией </w:t>
      </w:r>
      <w:r w:rsidR="00FE7402">
        <w:rPr>
          <w:rFonts w:ascii="Times New Roman" w:hAnsi="Times New Roman" w:cs="Times New Roman"/>
          <w:sz w:val="24"/>
          <w:szCs w:val="24"/>
        </w:rPr>
        <w:t>КИП</w:t>
      </w:r>
      <w:r w:rsidRPr="002925D4">
        <w:rPr>
          <w:rFonts w:ascii="Times New Roman" w:hAnsi="Times New Roman" w:cs="Times New Roman"/>
          <w:sz w:val="24"/>
          <w:szCs w:val="24"/>
        </w:rPr>
        <w:t xml:space="preserve"> предполагается возложить на </w:t>
      </w:r>
      <w:r w:rsidR="00FE7402">
        <w:rPr>
          <w:rFonts w:ascii="Times New Roman" w:hAnsi="Times New Roman" w:cs="Times New Roman"/>
          <w:sz w:val="24"/>
          <w:szCs w:val="24"/>
        </w:rPr>
        <w:t>Ловозерского района.</w:t>
      </w:r>
    </w:p>
    <w:p w:rsidR="002925D4" w:rsidRDefault="002925D4" w:rsidP="002925D4">
      <w:pPr>
        <w:spacing w:after="0" w:line="240" w:lineRule="auto"/>
        <w:ind w:firstLine="720"/>
        <w:jc w:val="both"/>
        <w:rPr>
          <w:rFonts w:ascii="Times New Roman" w:hAnsi="Times New Roman" w:cs="Times New Roman"/>
          <w:sz w:val="24"/>
          <w:szCs w:val="24"/>
        </w:rPr>
      </w:pPr>
      <w:r w:rsidRPr="002925D4">
        <w:rPr>
          <w:rFonts w:ascii="Times New Roman" w:hAnsi="Times New Roman" w:cs="Times New Roman"/>
          <w:sz w:val="24"/>
          <w:szCs w:val="24"/>
        </w:rPr>
        <w:t>Для организационного сопровождения конкретных мероприятий возможно создание рабочих групп, в состав которых будут входить представители инвестора, администраци</w:t>
      </w:r>
      <w:r w:rsidR="00FE7402">
        <w:rPr>
          <w:rFonts w:ascii="Times New Roman" w:hAnsi="Times New Roman" w:cs="Times New Roman"/>
          <w:sz w:val="24"/>
          <w:szCs w:val="24"/>
        </w:rPr>
        <w:t>й</w:t>
      </w:r>
      <w:r w:rsidRPr="002925D4">
        <w:rPr>
          <w:rFonts w:ascii="Times New Roman" w:hAnsi="Times New Roman" w:cs="Times New Roman"/>
          <w:sz w:val="24"/>
          <w:szCs w:val="24"/>
        </w:rPr>
        <w:t>, других участников и заинтересованных сторон по мероприятию.</w:t>
      </w:r>
    </w:p>
    <w:p w:rsidR="008B0730" w:rsidRPr="002925D4" w:rsidRDefault="00B22979" w:rsidP="008B0730">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Отдел экономического развития администрации Ловозерского района</w:t>
      </w:r>
      <w:r w:rsidR="00326C51">
        <w:rPr>
          <w:rFonts w:ascii="Times New Roman" w:hAnsi="Times New Roman" w:cs="Times New Roman"/>
          <w:sz w:val="24"/>
          <w:szCs w:val="24"/>
        </w:rPr>
        <w:t xml:space="preserve"> ежегодно до </w:t>
      </w:r>
      <w:r w:rsidR="00767700">
        <w:rPr>
          <w:rFonts w:ascii="Times New Roman" w:hAnsi="Times New Roman" w:cs="Times New Roman"/>
          <w:sz w:val="24"/>
          <w:szCs w:val="24"/>
        </w:rPr>
        <w:t>15</w:t>
      </w:r>
      <w:r w:rsidR="00326C51">
        <w:rPr>
          <w:rFonts w:ascii="Times New Roman" w:hAnsi="Times New Roman" w:cs="Times New Roman"/>
          <w:sz w:val="24"/>
          <w:szCs w:val="24"/>
        </w:rPr>
        <w:t xml:space="preserve"> </w:t>
      </w:r>
      <w:r w:rsidR="0071777F">
        <w:rPr>
          <w:rFonts w:ascii="Times New Roman" w:hAnsi="Times New Roman" w:cs="Times New Roman"/>
          <w:sz w:val="24"/>
          <w:szCs w:val="24"/>
        </w:rPr>
        <w:t xml:space="preserve">декабря </w:t>
      </w:r>
      <w:r w:rsidR="00326C51">
        <w:rPr>
          <w:rFonts w:ascii="Times New Roman" w:hAnsi="Times New Roman" w:cs="Times New Roman"/>
          <w:sz w:val="24"/>
          <w:szCs w:val="24"/>
        </w:rPr>
        <w:t>года, следующего за отчетным</w:t>
      </w:r>
      <w:r w:rsidR="00F9418C">
        <w:rPr>
          <w:rFonts w:ascii="Times New Roman" w:hAnsi="Times New Roman" w:cs="Times New Roman"/>
          <w:sz w:val="24"/>
          <w:szCs w:val="24"/>
        </w:rPr>
        <w:t xml:space="preserve"> годом</w:t>
      </w:r>
      <w:r w:rsidR="0097647E">
        <w:rPr>
          <w:rFonts w:ascii="Times New Roman" w:hAnsi="Times New Roman" w:cs="Times New Roman"/>
          <w:sz w:val="24"/>
          <w:szCs w:val="24"/>
        </w:rPr>
        <w:t>,</w:t>
      </w:r>
      <w:r w:rsidR="00326C51">
        <w:rPr>
          <w:rFonts w:ascii="Times New Roman" w:hAnsi="Times New Roman" w:cs="Times New Roman"/>
          <w:sz w:val="24"/>
          <w:szCs w:val="24"/>
        </w:rPr>
        <w:t xml:space="preserve"> актуализирует Комплексный инвестиционный план Ловозерского района</w:t>
      </w:r>
      <w:r w:rsidR="0097647E">
        <w:rPr>
          <w:rFonts w:ascii="Times New Roman" w:hAnsi="Times New Roman" w:cs="Times New Roman"/>
          <w:sz w:val="24"/>
          <w:szCs w:val="24"/>
        </w:rPr>
        <w:t xml:space="preserve"> и</w:t>
      </w:r>
      <w:r w:rsidR="00DA130F">
        <w:rPr>
          <w:rFonts w:ascii="Times New Roman" w:hAnsi="Times New Roman" w:cs="Times New Roman"/>
          <w:sz w:val="24"/>
          <w:szCs w:val="24"/>
        </w:rPr>
        <w:t xml:space="preserve"> </w:t>
      </w:r>
      <w:r w:rsidR="008B0730">
        <w:rPr>
          <w:rFonts w:ascii="Times New Roman" w:hAnsi="Times New Roman" w:cs="Times New Roman"/>
          <w:sz w:val="24"/>
          <w:szCs w:val="24"/>
        </w:rPr>
        <w:t>составляет отчет о достижении целевых показателей и их соответствии плановым значениям показателей</w:t>
      </w:r>
      <w:r w:rsidR="00F9418C">
        <w:rPr>
          <w:rFonts w:ascii="Times New Roman" w:hAnsi="Times New Roman" w:cs="Times New Roman"/>
          <w:sz w:val="24"/>
          <w:szCs w:val="24"/>
        </w:rPr>
        <w:t xml:space="preserve"> (</w:t>
      </w:r>
      <w:r w:rsidR="00CD5A86">
        <w:rPr>
          <w:rFonts w:ascii="Times New Roman" w:hAnsi="Times New Roman" w:cs="Times New Roman"/>
          <w:sz w:val="24"/>
          <w:szCs w:val="24"/>
        </w:rPr>
        <w:t>П</w:t>
      </w:r>
      <w:r w:rsidR="008B0730">
        <w:rPr>
          <w:rFonts w:ascii="Times New Roman" w:hAnsi="Times New Roman" w:cs="Times New Roman"/>
          <w:sz w:val="24"/>
          <w:szCs w:val="24"/>
        </w:rPr>
        <w:t>риложени</w:t>
      </w:r>
      <w:r w:rsidR="00F9418C">
        <w:rPr>
          <w:rFonts w:ascii="Times New Roman" w:hAnsi="Times New Roman" w:cs="Times New Roman"/>
          <w:sz w:val="24"/>
          <w:szCs w:val="24"/>
        </w:rPr>
        <w:t>е</w:t>
      </w:r>
      <w:r w:rsidR="008B0730">
        <w:rPr>
          <w:rFonts w:ascii="Times New Roman" w:hAnsi="Times New Roman" w:cs="Times New Roman"/>
          <w:sz w:val="24"/>
          <w:szCs w:val="24"/>
        </w:rPr>
        <w:t xml:space="preserve"> </w:t>
      </w:r>
      <w:r w:rsidR="00CD5A86">
        <w:rPr>
          <w:rFonts w:ascii="Times New Roman" w:hAnsi="Times New Roman" w:cs="Times New Roman"/>
          <w:sz w:val="24"/>
          <w:szCs w:val="24"/>
        </w:rPr>
        <w:t>№ 1</w:t>
      </w:r>
      <w:r w:rsidR="00A41CD8">
        <w:rPr>
          <w:rFonts w:ascii="Times New Roman" w:hAnsi="Times New Roman" w:cs="Times New Roman"/>
          <w:sz w:val="24"/>
          <w:szCs w:val="24"/>
        </w:rPr>
        <w:t>2</w:t>
      </w:r>
      <w:r w:rsidR="00F9418C">
        <w:rPr>
          <w:rFonts w:ascii="Times New Roman" w:hAnsi="Times New Roman" w:cs="Times New Roman"/>
          <w:sz w:val="24"/>
          <w:szCs w:val="24"/>
        </w:rPr>
        <w:t xml:space="preserve"> и Приложение № 1</w:t>
      </w:r>
      <w:r w:rsidR="00A41CD8">
        <w:rPr>
          <w:rFonts w:ascii="Times New Roman" w:hAnsi="Times New Roman" w:cs="Times New Roman"/>
          <w:sz w:val="24"/>
          <w:szCs w:val="24"/>
        </w:rPr>
        <w:t>3</w:t>
      </w:r>
      <w:r w:rsidR="00F9418C">
        <w:rPr>
          <w:rFonts w:ascii="Times New Roman" w:hAnsi="Times New Roman" w:cs="Times New Roman"/>
          <w:sz w:val="24"/>
          <w:szCs w:val="24"/>
        </w:rPr>
        <w:t>)</w:t>
      </w:r>
      <w:r w:rsidR="008B0730">
        <w:rPr>
          <w:rFonts w:ascii="Times New Roman" w:hAnsi="Times New Roman" w:cs="Times New Roman"/>
          <w:sz w:val="24"/>
          <w:szCs w:val="24"/>
        </w:rPr>
        <w:t xml:space="preserve">. </w:t>
      </w:r>
    </w:p>
    <w:p w:rsidR="008B0730" w:rsidRPr="00B302A3" w:rsidRDefault="008B0730" w:rsidP="00CD5A86">
      <w:pPr>
        <w:spacing w:after="0" w:line="240" w:lineRule="auto"/>
        <w:ind w:firstLine="720"/>
        <w:jc w:val="both"/>
        <w:rPr>
          <w:rFonts w:ascii="Times New Roman" w:hAnsi="Times New Roman" w:cs="Times New Roman"/>
          <w:b/>
          <w:bCs/>
          <w:iCs/>
          <w:sz w:val="24"/>
          <w:szCs w:val="24"/>
        </w:rPr>
      </w:pPr>
      <w:r>
        <w:rPr>
          <w:rFonts w:ascii="Times New Roman" w:hAnsi="Times New Roman" w:cs="Times New Roman"/>
          <w:sz w:val="24"/>
          <w:szCs w:val="24"/>
        </w:rPr>
        <w:t>Актуализированный Комплексный инвестиционный план на основании рекомендаций Совета по улучшению инвестиционного климата на территории муниципального образования Ловозерский район, утверждается постановлением администрации Ловозерского района в срок не позднее 30 декабря года, следующего за отчетным</w:t>
      </w:r>
      <w:r w:rsidR="00F9418C">
        <w:rPr>
          <w:rFonts w:ascii="Times New Roman" w:hAnsi="Times New Roman" w:cs="Times New Roman"/>
          <w:sz w:val="24"/>
          <w:szCs w:val="24"/>
        </w:rPr>
        <w:t xml:space="preserve"> годом</w:t>
      </w:r>
      <w:r>
        <w:rPr>
          <w:rFonts w:ascii="Times New Roman" w:hAnsi="Times New Roman" w:cs="Times New Roman"/>
          <w:sz w:val="24"/>
          <w:szCs w:val="24"/>
        </w:rPr>
        <w:t xml:space="preserve">. </w:t>
      </w:r>
      <w:r w:rsidRPr="002925D4">
        <w:rPr>
          <w:rFonts w:ascii="Times New Roman" w:hAnsi="Times New Roman" w:cs="Times New Roman"/>
          <w:b/>
          <w:bCs/>
          <w:sz w:val="24"/>
          <w:szCs w:val="24"/>
        </w:rPr>
        <w:br w:type="page"/>
      </w:r>
    </w:p>
    <w:p w:rsidR="002925D4" w:rsidRPr="00B302A3" w:rsidRDefault="002925D4" w:rsidP="00B302A3">
      <w:pPr>
        <w:tabs>
          <w:tab w:val="left" w:leader="dot" w:pos="9900"/>
        </w:tabs>
        <w:spacing w:after="0" w:line="240" w:lineRule="auto"/>
        <w:jc w:val="center"/>
        <w:rPr>
          <w:rFonts w:ascii="Times New Roman" w:hAnsi="Times New Roman" w:cs="Times New Roman"/>
          <w:b/>
          <w:bCs/>
          <w:iCs/>
          <w:sz w:val="24"/>
          <w:szCs w:val="24"/>
        </w:rPr>
      </w:pPr>
      <w:r w:rsidRPr="00B302A3">
        <w:rPr>
          <w:rFonts w:ascii="Times New Roman" w:hAnsi="Times New Roman" w:cs="Times New Roman"/>
          <w:b/>
          <w:bCs/>
          <w:iCs/>
          <w:sz w:val="24"/>
          <w:szCs w:val="24"/>
        </w:rPr>
        <w:lastRenderedPageBreak/>
        <w:t xml:space="preserve">Структура управления </w:t>
      </w:r>
    </w:p>
    <w:p w:rsidR="002925D4" w:rsidRDefault="002925D4" w:rsidP="00B302A3">
      <w:pPr>
        <w:tabs>
          <w:tab w:val="left" w:leader="dot" w:pos="9900"/>
        </w:tabs>
        <w:spacing w:after="0" w:line="240" w:lineRule="auto"/>
        <w:jc w:val="center"/>
        <w:rPr>
          <w:rFonts w:ascii="Times New Roman" w:hAnsi="Times New Roman" w:cs="Times New Roman"/>
          <w:b/>
          <w:bCs/>
          <w:iCs/>
          <w:sz w:val="24"/>
          <w:szCs w:val="24"/>
        </w:rPr>
      </w:pPr>
      <w:r w:rsidRPr="00B302A3">
        <w:rPr>
          <w:rFonts w:ascii="Times New Roman" w:hAnsi="Times New Roman" w:cs="Times New Roman"/>
          <w:b/>
          <w:bCs/>
          <w:iCs/>
          <w:sz w:val="24"/>
          <w:szCs w:val="24"/>
        </w:rPr>
        <w:t xml:space="preserve">Комплексным инвестиционным планом </w:t>
      </w:r>
      <w:r w:rsidR="00B302A3" w:rsidRPr="00B302A3">
        <w:rPr>
          <w:rFonts w:ascii="Times New Roman" w:hAnsi="Times New Roman" w:cs="Times New Roman"/>
          <w:b/>
          <w:bCs/>
          <w:iCs/>
          <w:sz w:val="24"/>
          <w:szCs w:val="24"/>
        </w:rPr>
        <w:t>Ловозерского района</w:t>
      </w:r>
    </w:p>
    <w:p w:rsidR="00B302A3" w:rsidRDefault="00B302A3" w:rsidP="00B302A3">
      <w:pPr>
        <w:tabs>
          <w:tab w:val="left" w:leader="dot" w:pos="9900"/>
        </w:tabs>
        <w:spacing w:after="0" w:line="240" w:lineRule="auto"/>
        <w:jc w:val="center"/>
        <w:rPr>
          <w:rFonts w:ascii="Times New Roman" w:hAnsi="Times New Roman" w:cs="Times New Roman"/>
          <w:b/>
          <w:bCs/>
          <w:iCs/>
          <w:sz w:val="24"/>
          <w:szCs w:val="24"/>
        </w:rPr>
      </w:pPr>
    </w:p>
    <w:p w:rsidR="00B302A3" w:rsidRDefault="00895CDA" w:rsidP="00B302A3">
      <w:pPr>
        <w:tabs>
          <w:tab w:val="left" w:leader="dot" w:pos="9900"/>
        </w:tabs>
        <w:spacing w:after="0" w:line="240" w:lineRule="auto"/>
        <w:jc w:val="center"/>
        <w:rPr>
          <w:rFonts w:ascii="Times New Roman" w:hAnsi="Times New Roman" w:cs="Times New Roman"/>
          <w:b/>
          <w:bCs/>
          <w:iCs/>
          <w:sz w:val="24"/>
          <w:szCs w:val="24"/>
        </w:rPr>
      </w:pPr>
      <w:r>
        <w:rPr>
          <w:b/>
          <w:bCs/>
        </w:rPr>
      </w:r>
      <w:r>
        <w:rPr>
          <w:b/>
          <w:bCs/>
        </w:rPr>
        <w:pict>
          <v:group id="_x0000_s1112" editas="canvas" style="width:492.55pt;height:430.25pt;mso-position-horizontal-relative:char;mso-position-vertical-relative:line" coordorigin="2204,2430" coordsize="7297,64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2204;top:2430;width:7297;height:6454" o:preferrelative="f">
              <v:fill o:detectmouseclick="t"/>
              <v:path o:extrusionok="t" o:connecttype="none"/>
              <o:lock v:ext="edit" text="t"/>
            </v:shape>
            <v:rect id="_x0000_s1114" style="position:absolute;left:3705;top:3974;width:4463;height:1215" fillcolor="#00b050">
              <o:extrusion v:ext="view" on="t"/>
              <v:textbox style="mso-next-textbox:#_x0000_s1114">
                <w:txbxContent>
                  <w:p w:rsidR="00103F50" w:rsidRDefault="00103F50" w:rsidP="003017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w:t>
                    </w:r>
                  </w:p>
                  <w:p w:rsidR="00103F50" w:rsidRDefault="00103F50" w:rsidP="003017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по улучшению инвестиционного климата на территории муниципального образования Ловозерский район)</w:t>
                    </w:r>
                  </w:p>
                </w:txbxContent>
              </v:textbox>
            </v:rect>
            <v:rect id="_x0000_s1115" style="position:absolute;left:2604;top:5862;width:2266;height:540" fillcolor="#00b0f0">
              <v:textbox style="mso-next-textbox:#_x0000_s1115">
                <w:txbxContent>
                  <w:p w:rsidR="00103F50" w:rsidRPr="00301754" w:rsidRDefault="00103F50" w:rsidP="00301754">
                    <w:pPr>
                      <w:spacing w:after="0" w:line="240" w:lineRule="auto"/>
                      <w:jc w:val="center"/>
                      <w:rPr>
                        <w:rFonts w:ascii="Times New Roman" w:hAnsi="Times New Roman" w:cs="Times New Roman"/>
                        <w:b/>
                        <w:bCs/>
                        <w:sz w:val="24"/>
                        <w:szCs w:val="24"/>
                      </w:rPr>
                    </w:pPr>
                    <w:r w:rsidRPr="00301754">
                      <w:rPr>
                        <w:rFonts w:ascii="Times New Roman" w:hAnsi="Times New Roman" w:cs="Times New Roman"/>
                        <w:b/>
                        <w:bCs/>
                        <w:sz w:val="24"/>
                        <w:szCs w:val="24"/>
                      </w:rPr>
                      <w:t xml:space="preserve">Рабочая группа по направлению </w:t>
                    </w:r>
                  </w:p>
                </w:txbxContent>
              </v:textbox>
            </v:rect>
            <v:rect id="_x0000_s1116" style="position:absolute;left:4978;top:5862;width:2264;height:540" fillcolor="#00b0f0">
              <v:textbox style="mso-next-textbox:#_x0000_s1116">
                <w:txbxContent>
                  <w:p w:rsidR="00103F50" w:rsidRPr="00301754" w:rsidRDefault="00103F50" w:rsidP="00301754">
                    <w:pPr>
                      <w:spacing w:after="0" w:line="240" w:lineRule="auto"/>
                      <w:jc w:val="center"/>
                      <w:rPr>
                        <w:rFonts w:ascii="Times New Roman" w:hAnsi="Times New Roman" w:cs="Times New Roman"/>
                        <w:b/>
                        <w:bCs/>
                        <w:sz w:val="24"/>
                        <w:szCs w:val="24"/>
                      </w:rPr>
                    </w:pPr>
                    <w:r w:rsidRPr="00301754">
                      <w:rPr>
                        <w:rFonts w:ascii="Times New Roman" w:hAnsi="Times New Roman" w:cs="Times New Roman"/>
                        <w:b/>
                        <w:bCs/>
                        <w:sz w:val="24"/>
                        <w:szCs w:val="24"/>
                      </w:rPr>
                      <w:t xml:space="preserve">Рабочая группа по направлению </w:t>
                    </w:r>
                  </w:p>
                  <w:p w:rsidR="00103F50" w:rsidRDefault="00103F50" w:rsidP="00301754"/>
                </w:txbxContent>
              </v:textbox>
            </v:rect>
            <v:rect id="_x0000_s1117" style="position:absolute;left:7369;top:5862;width:2132;height:540" fillcolor="#00b0f0">
              <v:textbox style="mso-next-textbox:#_x0000_s1117">
                <w:txbxContent>
                  <w:p w:rsidR="00103F50" w:rsidRPr="00301754" w:rsidRDefault="00103F50" w:rsidP="00301754">
                    <w:pPr>
                      <w:spacing w:after="0" w:line="240" w:lineRule="auto"/>
                      <w:jc w:val="center"/>
                      <w:rPr>
                        <w:rFonts w:ascii="Times New Roman" w:hAnsi="Times New Roman" w:cs="Times New Roman"/>
                        <w:b/>
                        <w:bCs/>
                        <w:sz w:val="24"/>
                        <w:szCs w:val="24"/>
                      </w:rPr>
                    </w:pPr>
                    <w:r w:rsidRPr="00301754">
                      <w:rPr>
                        <w:rFonts w:ascii="Times New Roman" w:hAnsi="Times New Roman" w:cs="Times New Roman"/>
                        <w:b/>
                        <w:bCs/>
                        <w:sz w:val="24"/>
                        <w:szCs w:val="24"/>
                      </w:rPr>
                      <w:t xml:space="preserve">Рабочая группа по направлению </w:t>
                    </w:r>
                  </w:p>
                  <w:p w:rsidR="00103F50" w:rsidRPr="00CF01D3" w:rsidRDefault="00103F50" w:rsidP="00301754">
                    <w:pPr>
                      <w:spacing w:after="0" w:line="240" w:lineRule="auto"/>
                      <w:ind w:right="879"/>
                      <w:jc w:val="center"/>
                      <w:rPr>
                        <w:b/>
                        <w:bCs/>
                      </w:rPr>
                    </w:pPr>
                    <w:r w:rsidRPr="00301754">
                      <w:rPr>
                        <w:rFonts w:ascii="Times New Roman" w:hAnsi="Times New Roman" w:cs="Times New Roman"/>
                        <w:b/>
                        <w:bCs/>
                        <w:sz w:val="24"/>
                        <w:szCs w:val="24"/>
                      </w:rPr>
                      <w:t>направлению</w:t>
                    </w:r>
                    <w:r w:rsidRPr="00CF01D3">
                      <w:rPr>
                        <w:b/>
                        <w:bCs/>
                      </w:rPr>
                      <w:t xml:space="preserve"> развитию</w:t>
                    </w:r>
                  </w:p>
                  <w:p w:rsidR="00103F50" w:rsidRDefault="00103F50" w:rsidP="00301754"/>
                </w:txbxContent>
              </v:textbox>
            </v:rect>
            <v:line id="_x0000_s1118" style="position:absolute" from="5937,3484" to="5937,3484">
              <v:stroke endarrow="block"/>
            </v:line>
            <v:rect id="_x0000_s1119" style="position:absolute;left:3137;top:6859;width:1335;height:675" fillcolor="#cff"/>
            <v:rect id="_x0000_s1120" style="position:absolute;left:3137;top:7804;width:1335;height:788" fillcolor="yellow">
              <v:textbox style="mso-next-textbox:#_x0000_s1120">
                <w:txbxContent>
                  <w:p w:rsidR="00103F50" w:rsidRPr="00527C23" w:rsidRDefault="00103F50" w:rsidP="00527C23">
                    <w:pPr>
                      <w:spacing w:after="0" w:line="240" w:lineRule="auto"/>
                      <w:jc w:val="center"/>
                      <w:rPr>
                        <w:rFonts w:ascii="Times New Roman" w:hAnsi="Times New Roman" w:cs="Times New Roman"/>
                        <w:b/>
                        <w:bCs/>
                        <w:sz w:val="16"/>
                        <w:szCs w:val="16"/>
                      </w:rPr>
                    </w:pPr>
                    <w:r w:rsidRPr="00527C23">
                      <w:rPr>
                        <w:rFonts w:ascii="Times New Roman" w:hAnsi="Times New Roman" w:cs="Times New Roman"/>
                        <w:b/>
                        <w:bCs/>
                        <w:sz w:val="16"/>
                        <w:szCs w:val="16"/>
                      </w:rPr>
                      <w:t>Лицо, ответственное за проведение мероприятия</w:t>
                    </w:r>
                  </w:p>
                  <w:p w:rsidR="00103F50" w:rsidRDefault="00103F50" w:rsidP="00301754"/>
                </w:txbxContent>
              </v:textbox>
            </v:rect>
            <v:rect id="_x0000_s1121" style="position:absolute;left:5525;top:6859;width:1334;height:776" fillcolor="yellow">
              <v:textbox style="mso-next-textbox:#_x0000_s1121">
                <w:txbxContent>
                  <w:p w:rsidR="00103F50" w:rsidRPr="00527C23" w:rsidRDefault="00103F50" w:rsidP="00527C23">
                    <w:pPr>
                      <w:spacing w:after="0" w:line="240" w:lineRule="auto"/>
                      <w:jc w:val="center"/>
                      <w:rPr>
                        <w:rFonts w:ascii="Times New Roman" w:hAnsi="Times New Roman" w:cs="Times New Roman"/>
                        <w:b/>
                        <w:bCs/>
                        <w:sz w:val="16"/>
                        <w:szCs w:val="16"/>
                      </w:rPr>
                    </w:pPr>
                    <w:r w:rsidRPr="00527C23">
                      <w:rPr>
                        <w:rFonts w:ascii="Times New Roman" w:hAnsi="Times New Roman" w:cs="Times New Roman"/>
                        <w:b/>
                        <w:bCs/>
                        <w:sz w:val="16"/>
                        <w:szCs w:val="16"/>
                      </w:rPr>
                      <w:t>Лицо, ответственное за проведение мероприятия</w:t>
                    </w:r>
                  </w:p>
                  <w:p w:rsidR="00103F50" w:rsidRDefault="00103F50" w:rsidP="00527C23">
                    <w:pPr>
                      <w:spacing w:after="0" w:line="240" w:lineRule="auto"/>
                    </w:pPr>
                  </w:p>
                </w:txbxContent>
              </v:textbox>
            </v:rect>
            <v:rect id="_x0000_s1122" style="position:absolute;left:5511;top:7804;width:1334;height:788" fillcolor="yellow">
              <v:textbox style="mso-next-textbox:#_x0000_s1122">
                <w:txbxContent>
                  <w:p w:rsidR="00103F50" w:rsidRPr="00527C23" w:rsidRDefault="00103F50" w:rsidP="00527C23">
                    <w:pPr>
                      <w:spacing w:after="0" w:line="240" w:lineRule="auto"/>
                      <w:jc w:val="center"/>
                      <w:rPr>
                        <w:rFonts w:ascii="Times New Roman" w:hAnsi="Times New Roman" w:cs="Times New Roman"/>
                        <w:b/>
                        <w:bCs/>
                        <w:sz w:val="16"/>
                        <w:szCs w:val="16"/>
                      </w:rPr>
                    </w:pPr>
                    <w:r w:rsidRPr="00527C23">
                      <w:rPr>
                        <w:rFonts w:ascii="Times New Roman" w:hAnsi="Times New Roman" w:cs="Times New Roman"/>
                        <w:b/>
                        <w:bCs/>
                        <w:sz w:val="16"/>
                        <w:szCs w:val="16"/>
                      </w:rPr>
                      <w:t>Лицо, ответственное за проведение мероприятия</w:t>
                    </w:r>
                  </w:p>
                  <w:p w:rsidR="00103F50" w:rsidRDefault="00103F50" w:rsidP="00301754"/>
                </w:txbxContent>
              </v:textbox>
            </v:rect>
            <v:rect id="_x0000_s1123" style="position:absolute;left:7808;top:6859;width:1332;height:776" fillcolor="yellow">
              <v:textbox style="mso-next-textbox:#_x0000_s1123">
                <w:txbxContent>
                  <w:p w:rsidR="00103F50" w:rsidRPr="00527C23" w:rsidRDefault="00103F50" w:rsidP="00527C23">
                    <w:pPr>
                      <w:spacing w:after="0" w:line="240" w:lineRule="auto"/>
                      <w:jc w:val="center"/>
                      <w:rPr>
                        <w:rFonts w:ascii="Times New Roman" w:hAnsi="Times New Roman" w:cs="Times New Roman"/>
                        <w:b/>
                        <w:bCs/>
                        <w:sz w:val="16"/>
                        <w:szCs w:val="16"/>
                      </w:rPr>
                    </w:pPr>
                    <w:r w:rsidRPr="00527C23">
                      <w:rPr>
                        <w:rFonts w:ascii="Times New Roman" w:hAnsi="Times New Roman" w:cs="Times New Roman"/>
                        <w:b/>
                        <w:bCs/>
                        <w:sz w:val="16"/>
                        <w:szCs w:val="16"/>
                      </w:rPr>
                      <w:t>Лицо, ответственное за проведение мероприятия</w:t>
                    </w:r>
                  </w:p>
                  <w:p w:rsidR="00103F50" w:rsidRDefault="00103F50" w:rsidP="00301754"/>
                </w:txbxContent>
              </v:textbox>
            </v:rect>
            <v:rect id="_x0000_s1124" style="position:absolute;left:7769;top:7863;width:1333;height:788" fillcolor="yellow">
              <v:textbox style="mso-next-textbox:#_x0000_s1124">
                <w:txbxContent>
                  <w:p w:rsidR="00103F50" w:rsidRPr="00527C23" w:rsidRDefault="00103F50" w:rsidP="00527C23">
                    <w:pPr>
                      <w:spacing w:after="0" w:line="240" w:lineRule="auto"/>
                      <w:jc w:val="center"/>
                      <w:rPr>
                        <w:rFonts w:ascii="Times New Roman" w:hAnsi="Times New Roman" w:cs="Times New Roman"/>
                        <w:b/>
                        <w:bCs/>
                        <w:sz w:val="16"/>
                        <w:szCs w:val="16"/>
                      </w:rPr>
                    </w:pPr>
                    <w:r w:rsidRPr="00527C23">
                      <w:rPr>
                        <w:rFonts w:ascii="Times New Roman" w:hAnsi="Times New Roman" w:cs="Times New Roman"/>
                        <w:b/>
                        <w:bCs/>
                        <w:sz w:val="16"/>
                        <w:szCs w:val="16"/>
                      </w:rPr>
                      <w:t>Лицо, ответственное за проведение мероприятия</w:t>
                    </w:r>
                  </w:p>
                  <w:p w:rsidR="00103F50" w:rsidRDefault="00103F50" w:rsidP="00301754"/>
                </w:txbxContent>
              </v:textbox>
            </v:rect>
            <v:line id="_x0000_s1125" style="position:absolute" from="5937,3434" to="5938,3974">
              <v:stroke endarrow="block"/>
            </v:line>
            <v:line id="_x0000_s1126" style="position:absolute" from="5938,5189" to="5940,5862">
              <v:stroke endarrow="block"/>
            </v:line>
            <v:line id="_x0000_s1127" style="position:absolute;flip:x" from="3403,5189" to="5937,5862">
              <v:stroke endarrow="block"/>
            </v:line>
            <v:line id="_x0000_s1128" style="position:absolute" from="5940,5189" to="8949,5862">
              <v:stroke endarrow="block"/>
            </v:line>
            <v:line id="_x0000_s1129" style="position:absolute" from="2604,7264" to="3137,7265">
              <v:stroke endarrow="block"/>
            </v:line>
            <v:line id="_x0000_s1130" style="position:absolute" from="2604,6402" to="2605,7212"/>
            <v:line id="_x0000_s1131" style="position:absolute" from="2604,7212" to="2605,8157"/>
            <v:line id="_x0000_s1132" style="position:absolute" from="2605,8157" to="3138,8158">
              <v:stroke endarrow="block"/>
            </v:line>
            <v:line id="_x0000_s1133" style="position:absolute" from="4978,6402" to="4979,8157"/>
            <v:line id="_x0000_s1134" style="position:absolute" from="4978,8158" to="5511,8159">
              <v:stroke endarrow="block"/>
            </v:line>
            <v:line id="_x0000_s1135" style="position:absolute" from="4992,7263" to="5525,7264">
              <v:stroke endarrow="block"/>
            </v:line>
            <v:line id="_x0000_s1136" style="position:absolute" from="7369,6404" to="7371,8159"/>
            <v:line id="_x0000_s1137" style="position:absolute" from="7371,7213" to="7771,7214">
              <v:stroke endarrow="block"/>
            </v:line>
            <v:line id="_x0000_s1138" style="position:absolute" from="7371,8162" to="7771,8163">
              <v:stroke endarrow="block"/>
            </v:line>
            <v:rect id="_x0000_s1139" style="position:absolute;left:3137;top:6859;width:1335;height:776" fillcolor="yellow">
              <v:textbox style="mso-next-textbox:#_x0000_s1139">
                <w:txbxContent>
                  <w:p w:rsidR="00103F50" w:rsidRPr="00527C23" w:rsidRDefault="00103F50" w:rsidP="00527C23">
                    <w:pPr>
                      <w:spacing w:after="0" w:line="240" w:lineRule="auto"/>
                      <w:jc w:val="center"/>
                      <w:rPr>
                        <w:rFonts w:ascii="Times New Roman" w:hAnsi="Times New Roman" w:cs="Times New Roman"/>
                        <w:b/>
                        <w:bCs/>
                        <w:sz w:val="16"/>
                        <w:szCs w:val="16"/>
                      </w:rPr>
                    </w:pPr>
                    <w:r w:rsidRPr="00527C23">
                      <w:rPr>
                        <w:rFonts w:ascii="Times New Roman" w:hAnsi="Times New Roman" w:cs="Times New Roman"/>
                        <w:b/>
                        <w:bCs/>
                        <w:sz w:val="16"/>
                        <w:szCs w:val="16"/>
                      </w:rPr>
                      <w:t>Лицо, ответственное за проведение мероприятия</w:t>
                    </w:r>
                  </w:p>
                </w:txbxContent>
              </v:textbox>
            </v:rect>
            <v:rect id="_x0000_s1140" style="position:absolute;left:3976;top:2709;width:3734;height:867" fillcolor="red">
              <o:extrusion v:ext="view" on="t"/>
              <v:textbox style="mso-next-textbox:#_x0000_s1140">
                <w:txbxContent>
                  <w:p w:rsidR="00103F50" w:rsidRPr="00B302A3" w:rsidRDefault="00103F50" w:rsidP="00301754">
                    <w:pPr>
                      <w:spacing w:after="0"/>
                      <w:jc w:val="center"/>
                      <w:rPr>
                        <w:rFonts w:ascii="Times New Roman" w:hAnsi="Times New Roman" w:cs="Times New Roman"/>
                        <w:b/>
                        <w:bCs/>
                        <w:sz w:val="28"/>
                        <w:szCs w:val="28"/>
                      </w:rPr>
                    </w:pPr>
                    <w:r w:rsidRPr="00B302A3">
                      <w:rPr>
                        <w:rFonts w:ascii="Times New Roman" w:hAnsi="Times New Roman" w:cs="Times New Roman"/>
                        <w:b/>
                        <w:bCs/>
                        <w:sz w:val="28"/>
                        <w:szCs w:val="28"/>
                      </w:rPr>
                      <w:t xml:space="preserve">Глава </w:t>
                    </w:r>
                    <w:r>
                      <w:rPr>
                        <w:rFonts w:ascii="Times New Roman" w:hAnsi="Times New Roman" w:cs="Times New Roman"/>
                        <w:b/>
                        <w:bCs/>
                        <w:sz w:val="28"/>
                        <w:szCs w:val="28"/>
                      </w:rPr>
                      <w:t>администрации</w:t>
                    </w:r>
                  </w:p>
                  <w:p w:rsidR="00103F50" w:rsidRPr="00B302A3" w:rsidRDefault="00103F50" w:rsidP="00301754">
                    <w:pPr>
                      <w:spacing w:after="0"/>
                      <w:jc w:val="center"/>
                      <w:rPr>
                        <w:b/>
                        <w:bCs/>
                        <w:sz w:val="28"/>
                        <w:szCs w:val="28"/>
                      </w:rPr>
                    </w:pPr>
                    <w:r w:rsidRPr="00B302A3">
                      <w:rPr>
                        <w:rFonts w:ascii="Times New Roman" w:hAnsi="Times New Roman" w:cs="Times New Roman"/>
                        <w:b/>
                        <w:bCs/>
                        <w:sz w:val="28"/>
                        <w:szCs w:val="28"/>
                      </w:rPr>
                      <w:t>Ловозерского района</w:t>
                    </w:r>
                    <w:r w:rsidRPr="00B302A3">
                      <w:rPr>
                        <w:b/>
                        <w:bCs/>
                        <w:sz w:val="28"/>
                        <w:szCs w:val="28"/>
                      </w:rPr>
                      <w:t xml:space="preserve"> </w:t>
                    </w:r>
                  </w:p>
                </w:txbxContent>
              </v:textbox>
            </v:rect>
            <w10:wrap type="none"/>
            <w10:anchorlock/>
          </v:group>
        </w:pict>
      </w:r>
    </w:p>
    <w:p w:rsidR="00B302A3" w:rsidRDefault="00B302A3"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3A3C66" w:rsidRDefault="003A3C66" w:rsidP="003A3C66">
      <w:pPr>
        <w:tabs>
          <w:tab w:val="left" w:leader="dot" w:pos="9900"/>
        </w:tabs>
        <w:spacing w:after="0" w:line="240" w:lineRule="auto"/>
        <w:jc w:val="both"/>
        <w:rPr>
          <w:rFonts w:ascii="Times New Roman" w:hAnsi="Times New Roman" w:cs="Times New Roman"/>
          <w:b/>
          <w:bCs/>
          <w:iCs/>
          <w:sz w:val="24"/>
          <w:szCs w:val="24"/>
        </w:rPr>
      </w:pPr>
    </w:p>
    <w:p w:rsidR="00225CD7" w:rsidRDefault="00CC026D" w:rsidP="00CC026D">
      <w:pPr>
        <w:pageBreakBefore/>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Приложения</w:t>
      </w:r>
    </w:p>
    <w:p w:rsidR="0034420D" w:rsidRPr="0034420D" w:rsidRDefault="0034420D" w:rsidP="0034420D">
      <w:pPr>
        <w:spacing w:after="0" w:line="240" w:lineRule="auto"/>
        <w:jc w:val="right"/>
        <w:rPr>
          <w:rFonts w:ascii="Times New Roman" w:hAnsi="Times New Roman" w:cs="Times New Roman"/>
          <w:sz w:val="24"/>
          <w:szCs w:val="24"/>
        </w:rPr>
      </w:pPr>
      <w:r w:rsidRPr="0034420D">
        <w:rPr>
          <w:rFonts w:ascii="Times New Roman" w:hAnsi="Times New Roman" w:cs="Times New Roman"/>
          <w:sz w:val="24"/>
          <w:szCs w:val="24"/>
        </w:rPr>
        <w:t>Приложение № 1</w:t>
      </w:r>
    </w:p>
    <w:p w:rsidR="001D75C1" w:rsidRDefault="001D75C1" w:rsidP="0053416A">
      <w:pPr>
        <w:spacing w:after="0" w:line="240" w:lineRule="auto"/>
        <w:ind w:firstLine="851"/>
        <w:jc w:val="center"/>
        <w:rPr>
          <w:rFonts w:ascii="Times New Roman" w:hAnsi="Times New Roman" w:cs="Times New Roman"/>
          <w:b/>
          <w:sz w:val="24"/>
          <w:szCs w:val="24"/>
        </w:rPr>
      </w:pPr>
    </w:p>
    <w:p w:rsidR="0034420D" w:rsidRPr="0053416A" w:rsidRDefault="0034420D" w:rsidP="0053416A">
      <w:pPr>
        <w:spacing w:after="0" w:line="240" w:lineRule="auto"/>
        <w:ind w:firstLine="851"/>
        <w:jc w:val="center"/>
        <w:rPr>
          <w:rFonts w:ascii="Times New Roman" w:hAnsi="Times New Roman" w:cs="Times New Roman"/>
          <w:b/>
          <w:sz w:val="24"/>
          <w:szCs w:val="24"/>
        </w:rPr>
      </w:pPr>
      <w:r w:rsidRPr="0053416A">
        <w:rPr>
          <w:rFonts w:ascii="Times New Roman" w:hAnsi="Times New Roman" w:cs="Times New Roman"/>
          <w:b/>
          <w:sz w:val="24"/>
          <w:szCs w:val="24"/>
        </w:rPr>
        <w:t>Запасы и прогнозные ресурсы по состоянию на 01.01.2012 г.</w:t>
      </w:r>
    </w:p>
    <w:p w:rsidR="0034420D" w:rsidRPr="0034420D" w:rsidRDefault="0034420D" w:rsidP="0034420D">
      <w:pPr>
        <w:spacing w:after="0" w:line="240" w:lineRule="auto"/>
        <w:ind w:firstLine="851"/>
        <w:rPr>
          <w:rFonts w:ascii="Times New Roman" w:hAnsi="Times New Roman" w:cs="Times New Roman"/>
          <w:sz w:val="24"/>
          <w:szCs w:val="24"/>
        </w:rPr>
      </w:pPr>
    </w:p>
    <w:tbl>
      <w:tblPr>
        <w:tblStyle w:val="a3"/>
        <w:tblW w:w="0" w:type="auto"/>
        <w:tblInd w:w="108" w:type="dxa"/>
        <w:tblLook w:val="01E0" w:firstRow="1" w:lastRow="1" w:firstColumn="1" w:lastColumn="1" w:noHBand="0" w:noVBand="0"/>
      </w:tblPr>
      <w:tblGrid>
        <w:gridCol w:w="1560"/>
        <w:gridCol w:w="1231"/>
        <w:gridCol w:w="1389"/>
        <w:gridCol w:w="953"/>
        <w:gridCol w:w="916"/>
        <w:gridCol w:w="716"/>
        <w:gridCol w:w="816"/>
        <w:gridCol w:w="716"/>
        <w:gridCol w:w="1671"/>
      </w:tblGrid>
      <w:tr w:rsidR="0034420D" w:rsidRPr="000E76DE" w:rsidTr="00D356BD">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Название месторождения</w:t>
            </w:r>
          </w:p>
        </w:tc>
        <w:tc>
          <w:tcPr>
            <w:tcW w:w="1231" w:type="dxa"/>
            <w:vMerge w:val="restart"/>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Крупность*</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Ср. сод-е, %</w:t>
            </w:r>
          </w:p>
        </w:tc>
        <w:tc>
          <w:tcPr>
            <w:tcW w:w="4117" w:type="dxa"/>
            <w:gridSpan w:val="5"/>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Запасы и прогнозные ресурсы тыс. т</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Степень освоения</w:t>
            </w:r>
          </w:p>
        </w:tc>
      </w:tr>
      <w:tr w:rsidR="00D356BD" w:rsidRPr="000E76DE" w:rsidTr="00D356BD">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rPr>
                <w:rFonts w:ascii="Times New Roman" w:eastAsia="Calibri"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А+В+С1 Титан</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С2, тыс.т</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Заб.</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Р1</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Р2</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rPr>
                <w:rFonts w:ascii="Times New Roman" w:eastAsia="Calibri" w:hAnsi="Times New Roman" w:cs="Times New Roman"/>
                <w:sz w:val="20"/>
                <w:szCs w:val="20"/>
                <w:lang w:eastAsia="ru-RU"/>
              </w:rPr>
            </w:pP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8</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9</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Титано-магнетитовые с ванадием руды</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Цагинское</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6,23 (</w:t>
            </w:r>
            <w:r w:rsidRPr="000E76DE">
              <w:rPr>
                <w:rFonts w:ascii="Times New Roman" w:hAnsi="Times New Roman" w:cs="Times New Roman"/>
                <w:sz w:val="20"/>
                <w:szCs w:val="20"/>
                <w:lang w:val="en-US" w:eastAsia="ru-RU"/>
              </w:rPr>
              <w:t>Ti</w:t>
            </w:r>
            <w:r w:rsidRPr="000E76DE">
              <w:rPr>
                <w:rFonts w:ascii="Times New Roman" w:hAnsi="Times New Roman" w:cs="Times New Roman"/>
                <w:sz w:val="20"/>
                <w:szCs w:val="20"/>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10524</w:t>
            </w:r>
          </w:p>
        </w:tc>
        <w:tc>
          <w:tcPr>
            <w:tcW w:w="9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Магазин-Мусюр</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 xml:space="preserve">5,8 </w:t>
            </w:r>
            <w:r w:rsidRPr="000E76DE">
              <w:rPr>
                <w:rFonts w:ascii="Times New Roman" w:hAnsi="Times New Roman" w:cs="Times New Roman"/>
                <w:sz w:val="20"/>
                <w:szCs w:val="20"/>
                <w:lang w:val="en-US" w:eastAsia="ru-RU"/>
              </w:rPr>
              <w:t>(Ti)</w:t>
            </w:r>
          </w:p>
        </w:tc>
        <w:tc>
          <w:tcPr>
            <w:tcW w:w="953"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11000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11000</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Поиски</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Куроптевское</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 xml:space="preserve">8,0 </w:t>
            </w:r>
            <w:r w:rsidRPr="000E76DE">
              <w:rPr>
                <w:rFonts w:ascii="Times New Roman" w:hAnsi="Times New Roman" w:cs="Times New Roman"/>
                <w:sz w:val="20"/>
                <w:szCs w:val="20"/>
                <w:lang w:val="en-US" w:eastAsia="ru-RU"/>
              </w:rPr>
              <w:t>(Ti)</w:t>
            </w:r>
          </w:p>
        </w:tc>
        <w:tc>
          <w:tcPr>
            <w:tcW w:w="953"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9800</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Поиски</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Медь, никель, платина, палладия</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Медно-никелевые  руды, тыс.т</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Федорово-Тундровское</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н\св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100000</w:t>
            </w:r>
          </w:p>
        </w:tc>
        <w:tc>
          <w:tcPr>
            <w:tcW w:w="9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Редкие металлы</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Лопаритовые руды</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Ловозерское (уч. Карнасурт)</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0,019(Та2О5)</w:t>
            </w:r>
          </w:p>
          <w:p w:rsidR="0034420D" w:rsidRPr="000E76DE" w:rsidRDefault="0034420D" w:rsidP="0034420D">
            <w:pPr>
              <w:jc w:val="center"/>
              <w:rPr>
                <w:rFonts w:ascii="Times New Roman" w:hAnsi="Times New Roman" w:cs="Times New Roman"/>
                <w:sz w:val="20"/>
                <w:szCs w:val="20"/>
                <w:lang w:eastAsia="ru-RU"/>
              </w:rPr>
            </w:pPr>
            <w:r w:rsidRPr="000E76DE">
              <w:rPr>
                <w:rFonts w:ascii="Times New Roman" w:hAnsi="Times New Roman" w:cs="Times New Roman"/>
                <w:sz w:val="20"/>
                <w:szCs w:val="20"/>
                <w:lang w:eastAsia="ru-RU"/>
              </w:rPr>
              <w:t>0,24 (</w:t>
            </w:r>
            <w:r w:rsidRPr="000E76DE">
              <w:rPr>
                <w:rFonts w:ascii="Times New Roman" w:hAnsi="Times New Roman" w:cs="Times New Roman"/>
                <w:sz w:val="20"/>
                <w:szCs w:val="20"/>
                <w:lang w:val="en-US" w:eastAsia="ru-RU"/>
              </w:rPr>
              <w:t>Nb</w:t>
            </w:r>
            <w:r w:rsidRPr="000E76DE">
              <w:rPr>
                <w:rFonts w:ascii="Times New Roman" w:hAnsi="Times New Roman" w:cs="Times New Roman"/>
                <w:sz w:val="20"/>
                <w:szCs w:val="20"/>
                <w:lang w:eastAsia="ru-RU"/>
              </w:rPr>
              <w:t>2О5)</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eastAsia="ru-RU"/>
              </w:rPr>
              <w:t xml:space="preserve">  0,08 (</w:t>
            </w:r>
            <w:r w:rsidRPr="000E76DE">
              <w:rPr>
                <w:rFonts w:ascii="Times New Roman" w:hAnsi="Times New Roman" w:cs="Times New Roman"/>
                <w:sz w:val="20"/>
                <w:szCs w:val="20"/>
                <w:lang w:val="en-US" w:eastAsia="ru-RU"/>
              </w:rPr>
              <w:t>SrO)</w:t>
            </w:r>
          </w:p>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val="en-US" w:eastAsia="ru-RU"/>
              </w:rPr>
              <w:t>1,12 (TR2O3)</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11631</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12345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19374</w:t>
            </w:r>
          </w:p>
        </w:tc>
        <w:tc>
          <w:tcPr>
            <w:tcW w:w="8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Эксплуатация</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Ловозерское (уч. Кедыквырпахк)</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н\св</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8433</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5197</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Эксплуатация</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Ловозерское (уч. Умбозерский)</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0,024(</w:t>
            </w:r>
            <w:r w:rsidRPr="000E76DE">
              <w:rPr>
                <w:rFonts w:ascii="Times New Roman" w:hAnsi="Times New Roman" w:cs="Times New Roman"/>
                <w:sz w:val="20"/>
                <w:szCs w:val="20"/>
                <w:lang w:val="en-US" w:eastAsia="ru-RU"/>
              </w:rPr>
              <w:t>Ta2O5)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0,33 (Nb2O5)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1,25 (TR2O3)</w:t>
            </w:r>
          </w:p>
          <w:p w:rsidR="0034420D" w:rsidRPr="000E76DE" w:rsidRDefault="0034420D" w:rsidP="0034420D">
            <w:pPr>
              <w:jc w:val="both"/>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 xml:space="preserve">  </w:t>
            </w:r>
            <w:r w:rsidRPr="000E76DE">
              <w:rPr>
                <w:rFonts w:ascii="Times New Roman" w:hAnsi="Times New Roman" w:cs="Times New Roman"/>
                <w:sz w:val="20"/>
                <w:szCs w:val="20"/>
                <w:lang w:val="en-US" w:eastAsia="ru-RU"/>
              </w:rPr>
              <w:t>12,8(ZrO2)</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569</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10850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Консервация</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Редкометалльно-пегматитовые</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Васин-Мыльк</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both"/>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0,034(Ta2O5)</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1,030(Li2O)</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0,514(Cs2O)</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0,720(Rb2O)</w:t>
            </w:r>
          </w:p>
          <w:p w:rsidR="0034420D" w:rsidRPr="000E76DE" w:rsidRDefault="0034420D" w:rsidP="0034420D">
            <w:pPr>
              <w:jc w:val="both"/>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0,055(BeO)</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both"/>
              <w:rPr>
                <w:rFonts w:ascii="Times New Roman" w:eastAsia="Calibri" w:hAnsi="Times New Roman" w:cs="Times New Roman"/>
                <w:sz w:val="20"/>
                <w:szCs w:val="20"/>
                <w:lang w:eastAsia="ru-RU"/>
              </w:rPr>
            </w:pPr>
            <w:r w:rsidRPr="000E76DE">
              <w:rPr>
                <w:rFonts w:ascii="Times New Roman" w:hAnsi="Times New Roman" w:cs="Times New Roman"/>
                <w:sz w:val="20"/>
                <w:szCs w:val="20"/>
                <w:lang w:val="en-US" w:eastAsia="ru-RU"/>
              </w:rPr>
              <w:t xml:space="preserve">  </w:t>
            </w:r>
            <w:r w:rsidRPr="000E76DE">
              <w:rPr>
                <w:rFonts w:ascii="Times New Roman" w:hAnsi="Times New Roman" w:cs="Times New Roman"/>
                <w:sz w:val="20"/>
                <w:szCs w:val="20"/>
                <w:lang w:eastAsia="ru-RU"/>
              </w:rPr>
              <w:t>1225</w:t>
            </w:r>
          </w:p>
          <w:p w:rsidR="0034420D" w:rsidRPr="000E76DE" w:rsidRDefault="0034420D" w:rsidP="0034420D">
            <w:pPr>
              <w:jc w:val="center"/>
              <w:rPr>
                <w:rFonts w:ascii="Times New Roman" w:hAnsi="Times New Roman" w:cs="Times New Roman"/>
                <w:sz w:val="20"/>
                <w:szCs w:val="20"/>
                <w:lang w:eastAsia="ru-RU"/>
              </w:rPr>
            </w:pPr>
            <w:r w:rsidRPr="000E76DE">
              <w:rPr>
                <w:rFonts w:ascii="Times New Roman" w:hAnsi="Times New Roman" w:cs="Times New Roman"/>
                <w:sz w:val="20"/>
                <w:szCs w:val="20"/>
                <w:lang w:eastAsia="ru-RU"/>
              </w:rPr>
              <w:t>19839</w:t>
            </w:r>
          </w:p>
          <w:p w:rsidR="0034420D" w:rsidRPr="000E76DE" w:rsidRDefault="0034420D" w:rsidP="0034420D">
            <w:pPr>
              <w:jc w:val="center"/>
              <w:rPr>
                <w:rFonts w:ascii="Times New Roman" w:hAnsi="Times New Roman" w:cs="Times New Roman"/>
                <w:sz w:val="20"/>
                <w:szCs w:val="20"/>
                <w:lang w:eastAsia="ru-RU"/>
              </w:rPr>
            </w:pPr>
            <w:r w:rsidRPr="000E76DE">
              <w:rPr>
                <w:rFonts w:ascii="Times New Roman" w:hAnsi="Times New Roman" w:cs="Times New Roman"/>
                <w:sz w:val="20"/>
                <w:szCs w:val="20"/>
                <w:lang w:eastAsia="ru-RU"/>
              </w:rPr>
              <w:t>16521</w:t>
            </w:r>
          </w:p>
          <w:p w:rsidR="0034420D" w:rsidRPr="000E76DE" w:rsidRDefault="0034420D" w:rsidP="0034420D">
            <w:pPr>
              <w:jc w:val="center"/>
              <w:rPr>
                <w:rFonts w:ascii="Times New Roman" w:hAnsi="Times New Roman" w:cs="Times New Roman"/>
                <w:sz w:val="20"/>
                <w:szCs w:val="20"/>
                <w:lang w:eastAsia="ru-RU"/>
              </w:rPr>
            </w:pPr>
            <w:r w:rsidRPr="000E76DE">
              <w:rPr>
                <w:rFonts w:ascii="Times New Roman" w:hAnsi="Times New Roman" w:cs="Times New Roman"/>
                <w:sz w:val="20"/>
                <w:szCs w:val="20"/>
                <w:lang w:eastAsia="ru-RU"/>
              </w:rPr>
              <w:t>17530</w:t>
            </w:r>
          </w:p>
          <w:p w:rsidR="0034420D" w:rsidRPr="000E76DE" w:rsidRDefault="0034420D" w:rsidP="0034420D">
            <w:pPr>
              <w:jc w:val="both"/>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 xml:space="preserve"> </w:t>
            </w:r>
            <w:r w:rsidRPr="000E76DE">
              <w:rPr>
                <w:rFonts w:ascii="Times New Roman" w:hAnsi="Times New Roman" w:cs="Times New Roman"/>
                <w:sz w:val="20"/>
                <w:szCs w:val="20"/>
                <w:lang w:val="en-US" w:eastAsia="ru-RU"/>
              </w:rPr>
              <w:t xml:space="preserve">  </w:t>
            </w:r>
            <w:r w:rsidRPr="000E76DE">
              <w:rPr>
                <w:rFonts w:ascii="Times New Roman" w:hAnsi="Times New Roman" w:cs="Times New Roman"/>
                <w:sz w:val="20"/>
                <w:szCs w:val="20"/>
                <w:lang w:eastAsia="ru-RU"/>
              </w:rPr>
              <w:t>2064</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Колмозерское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 xml:space="preserve"> </w:t>
            </w:r>
            <w:r w:rsidRPr="000E76DE">
              <w:rPr>
                <w:rFonts w:ascii="Times New Roman" w:hAnsi="Times New Roman" w:cs="Times New Roman"/>
                <w:sz w:val="20"/>
                <w:szCs w:val="20"/>
                <w:lang w:val="en-US" w:eastAsia="ru-RU"/>
              </w:rPr>
              <w:t>0,009(Ta2O5)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eastAsia="ru-RU"/>
              </w:rPr>
              <w:t xml:space="preserve">  </w:t>
            </w:r>
            <w:r w:rsidRPr="000E76DE">
              <w:rPr>
                <w:rFonts w:ascii="Times New Roman" w:hAnsi="Times New Roman" w:cs="Times New Roman"/>
                <w:sz w:val="20"/>
                <w:szCs w:val="20"/>
                <w:lang w:val="en-US" w:eastAsia="ru-RU"/>
              </w:rPr>
              <w:t>0,011(Nb2O5)</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1,130(Li2O)</w:t>
            </w:r>
          </w:p>
          <w:p w:rsidR="0034420D" w:rsidRPr="000E76DE" w:rsidRDefault="0034420D" w:rsidP="0034420D">
            <w:pPr>
              <w:jc w:val="both"/>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0,037(BeO)</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13690</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17397</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2319564</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56458</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23298</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29367</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597232</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9738</w:t>
            </w: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496</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223</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33018</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2331</w:t>
            </w: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Олений Хребет</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 xml:space="preserve"> 0</w:t>
            </w:r>
            <w:r w:rsidRPr="000E76DE">
              <w:rPr>
                <w:rFonts w:ascii="Times New Roman" w:hAnsi="Times New Roman" w:cs="Times New Roman"/>
                <w:sz w:val="20"/>
                <w:szCs w:val="20"/>
                <w:lang w:val="en-US" w:eastAsia="ru-RU"/>
              </w:rPr>
              <w:t>,013(Ta2O5)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0,011(Nb2O5)</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0,760(Li2O)</w:t>
            </w:r>
          </w:p>
          <w:p w:rsidR="0034420D" w:rsidRPr="000E76DE" w:rsidRDefault="0034420D" w:rsidP="0034420D">
            <w:pPr>
              <w:jc w:val="both"/>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0,027(BeO)</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471</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408</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28274</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942</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Охмыльк</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0,009(Ta2O5)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0,015(Nb2O5)</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0,310(Li2O)</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0,013(BeO)</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0,120(Rb2O)</w:t>
            </w:r>
          </w:p>
          <w:p w:rsidR="0034420D" w:rsidRPr="000E76DE" w:rsidRDefault="0034420D" w:rsidP="0034420D">
            <w:pPr>
              <w:jc w:val="both"/>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0,018(Cs2O)</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2156</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3609</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76767</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4439</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26734</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3163</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534</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1099</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6534</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2199</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Полмос-тундровское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 xml:space="preserve">  0,004(Ta2O5)</w:t>
            </w:r>
          </w:p>
          <w:p w:rsidR="0034420D" w:rsidRPr="000E76DE" w:rsidRDefault="0034420D" w:rsidP="0034420D">
            <w:pP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 xml:space="preserve"> </w:t>
            </w:r>
            <w:r w:rsidRPr="000E76DE">
              <w:rPr>
                <w:rFonts w:ascii="Times New Roman" w:hAnsi="Times New Roman" w:cs="Times New Roman"/>
                <w:sz w:val="20"/>
                <w:szCs w:val="20"/>
                <w:lang w:val="en-US" w:eastAsia="ru-RU"/>
              </w:rPr>
              <w:lastRenderedPageBreak/>
              <w:t>0,007(Nb2O5)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1,250(Li2O)</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0,027(BeO)</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lastRenderedPageBreak/>
              <w:t>520361</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7037</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12705</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1721002</w:t>
            </w:r>
          </w:p>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val="en-US" w:eastAsia="ru-RU"/>
              </w:rPr>
              <w:lastRenderedPageBreak/>
              <w:t>267818</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val="en-US" w:eastAsia="ru-RU"/>
              </w:rPr>
            </w:pP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val="en-US"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val="en-US"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lastRenderedPageBreak/>
              <w:t>Ловозерское (уч.Аллуайв)</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н\св (</w:t>
            </w:r>
            <w:r w:rsidRPr="000E76DE">
              <w:rPr>
                <w:rFonts w:ascii="Times New Roman" w:hAnsi="Times New Roman" w:cs="Times New Roman"/>
                <w:sz w:val="20"/>
                <w:szCs w:val="20"/>
                <w:lang w:val="en-US" w:eastAsia="ru-RU"/>
              </w:rPr>
              <w:t>ZrO2)</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7275</w:t>
            </w: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val="en-US"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Редкометалльно-карбонатитовый геолого-промышленный тип</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Сахарйокское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 xml:space="preserve">  0</w:t>
            </w:r>
            <w:r w:rsidRPr="000E76DE">
              <w:rPr>
                <w:rFonts w:ascii="Times New Roman" w:hAnsi="Times New Roman" w:cs="Times New Roman"/>
                <w:sz w:val="20"/>
                <w:szCs w:val="20"/>
                <w:lang w:val="en-US" w:eastAsia="ru-RU"/>
              </w:rPr>
              <w:t>,38(TR2O3)</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0,07(Y2O3)</w:t>
            </w:r>
          </w:p>
          <w:p w:rsidR="0034420D" w:rsidRPr="000E76DE" w:rsidRDefault="0034420D" w:rsidP="0034420D">
            <w:pPr>
              <w:jc w:val="both"/>
              <w:rPr>
                <w:rFonts w:ascii="Times New Roman" w:hAnsi="Times New Roman" w:cs="Times New Roman"/>
                <w:sz w:val="20"/>
                <w:szCs w:val="20"/>
                <w:lang w:val="en-US" w:eastAsia="ru-RU"/>
              </w:rPr>
            </w:pPr>
            <w:r w:rsidRPr="000E76DE">
              <w:rPr>
                <w:rFonts w:ascii="Times New Roman" w:hAnsi="Times New Roman" w:cs="Times New Roman"/>
                <w:sz w:val="20"/>
                <w:szCs w:val="20"/>
                <w:lang w:eastAsia="ru-RU"/>
              </w:rPr>
              <w:t xml:space="preserve">   </w:t>
            </w:r>
            <w:r w:rsidRPr="000E76DE">
              <w:rPr>
                <w:rFonts w:ascii="Times New Roman" w:hAnsi="Times New Roman" w:cs="Times New Roman"/>
                <w:sz w:val="20"/>
                <w:szCs w:val="20"/>
                <w:lang w:val="en-US" w:eastAsia="ru-RU"/>
              </w:rPr>
              <w:t>0,63(ZrO2)</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eastAsia="ru-RU"/>
              </w:rPr>
              <w:t xml:space="preserve">  </w:t>
            </w:r>
            <w:r w:rsidRPr="000E76DE">
              <w:rPr>
                <w:rFonts w:ascii="Times New Roman" w:hAnsi="Times New Roman" w:cs="Times New Roman"/>
                <w:sz w:val="20"/>
                <w:szCs w:val="20"/>
                <w:lang w:val="en-US" w:eastAsia="ru-RU"/>
              </w:rPr>
              <w:t>0,06(Nb2O5)</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46</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16</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124</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12</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57</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19</w:t>
            </w:r>
          </w:p>
          <w:p w:rsidR="0034420D" w:rsidRPr="000E76DE" w:rsidRDefault="0034420D" w:rsidP="0034420D">
            <w:pPr>
              <w:jc w:val="center"/>
              <w:rPr>
                <w:rFonts w:ascii="Times New Roman" w:hAnsi="Times New Roman" w:cs="Times New Roman"/>
                <w:sz w:val="20"/>
                <w:szCs w:val="20"/>
                <w:lang w:val="en-US" w:eastAsia="ru-RU"/>
              </w:rPr>
            </w:pPr>
            <w:r w:rsidRPr="000E76DE">
              <w:rPr>
                <w:rFonts w:ascii="Times New Roman" w:hAnsi="Times New Roman" w:cs="Times New Roman"/>
                <w:sz w:val="20"/>
                <w:szCs w:val="20"/>
                <w:lang w:val="en-US" w:eastAsia="ru-RU"/>
              </w:rPr>
              <w:t>202</w:t>
            </w:r>
          </w:p>
          <w:p w:rsidR="0034420D" w:rsidRPr="000E76DE" w:rsidRDefault="0034420D" w:rsidP="0034420D">
            <w:pPr>
              <w:jc w:val="center"/>
              <w:rPr>
                <w:rFonts w:ascii="Times New Roman" w:eastAsia="Calibri" w:hAnsi="Times New Roman" w:cs="Times New Roman"/>
                <w:sz w:val="20"/>
                <w:szCs w:val="20"/>
                <w:lang w:val="en-US" w:eastAsia="ru-RU"/>
              </w:rPr>
            </w:pPr>
            <w:r w:rsidRPr="000E76DE">
              <w:rPr>
                <w:rFonts w:ascii="Times New Roman" w:hAnsi="Times New Roman" w:cs="Times New Roman"/>
                <w:sz w:val="20"/>
                <w:szCs w:val="20"/>
                <w:lang w:val="en-US" w:eastAsia="ru-RU"/>
              </w:rPr>
              <w:t>21</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Золото, кг</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Няльм-1</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4,3</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7500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Няльм-2</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4,6</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3000</w:t>
            </w: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6000</w:t>
            </w: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Оленинское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3,1</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3000</w:t>
            </w: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5000</w:t>
            </w: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Листовой мусковит</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Рамозерское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5,1-49,0</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586</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349</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Кулиокское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6,0-66,3</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514</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514</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rPr>
                <w:rFonts w:ascii="Times New Roman" w:eastAsia="Calibri" w:hAnsi="Times New Roman" w:cs="Times New Roman"/>
                <w:sz w:val="20"/>
                <w:szCs w:val="20"/>
                <w:lang w:eastAsia="ru-RU"/>
              </w:rPr>
            </w:pPr>
          </w:p>
        </w:tc>
      </w:tr>
      <w:tr w:rsidR="0034420D" w:rsidRPr="000E76DE" w:rsidTr="00D356BD">
        <w:tc>
          <w:tcPr>
            <w:tcW w:w="9968" w:type="dxa"/>
            <w:gridSpan w:val="9"/>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Кианит</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Новая Шуурурта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42,5</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24861</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99442</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283700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Разведка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Червурта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34,0</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41600</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29600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101400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Вост. Червурта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2180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5000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Кырпурта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42,0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1890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1700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Вост. Кырпурта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35,0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2383</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Зап. Кырпурта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5830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7800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Лыстурта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7280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8400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Шуурурта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37,4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164400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226000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Тяпыш-Манюк</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32,1</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41864</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16611</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67300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Тавурта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30,2</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37815</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6100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Воргельурта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37,9</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37800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41800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Нусса-1</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48,0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31127</w:t>
            </w: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202900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Нусса-3</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40,0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3463</w:t>
            </w: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99300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Безымянное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26,9</w:t>
            </w:r>
          </w:p>
        </w:tc>
        <w:tc>
          <w:tcPr>
            <w:tcW w:w="953"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3430</w:t>
            </w: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5948</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44400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Бол. Ров-1</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35,4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6368</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8400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Бол. Ров-2</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36,3</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27200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35000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Куроптевское</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27,0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12900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14300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Сев. Мальурдайв</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4320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5700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Мальурдайв</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30,0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2360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3000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Вост. Мальурдайв</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32,4</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1020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Ягельурта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30,0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12500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15700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Зап. Вальурта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40,0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9914</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9100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Манюк</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с</w:t>
            </w:r>
          </w:p>
        </w:tc>
        <w:tc>
          <w:tcPr>
            <w:tcW w:w="1389"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40,0</w:t>
            </w: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24000</w:t>
            </w: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296400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Госрезерв</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Аккурта</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69200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Нусса-2</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229400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r w:rsidR="00D356BD" w:rsidRPr="000E76DE" w:rsidTr="00D356BD">
        <w:tc>
          <w:tcPr>
            <w:tcW w:w="1560"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Истоки р.Ачи</w:t>
            </w:r>
          </w:p>
        </w:tc>
        <w:tc>
          <w:tcPr>
            <w:tcW w:w="123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Пр</w:t>
            </w:r>
          </w:p>
        </w:tc>
        <w:tc>
          <w:tcPr>
            <w:tcW w:w="1389"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816"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50000</w:t>
            </w:r>
          </w:p>
        </w:tc>
        <w:tc>
          <w:tcPr>
            <w:tcW w:w="716" w:type="dxa"/>
            <w:tcBorders>
              <w:top w:val="single" w:sz="4" w:space="0" w:color="000000"/>
              <w:left w:val="single" w:sz="4" w:space="0" w:color="000000"/>
              <w:bottom w:val="single" w:sz="4" w:space="0" w:color="000000"/>
              <w:right w:val="single" w:sz="4" w:space="0" w:color="000000"/>
            </w:tcBorders>
          </w:tcPr>
          <w:p w:rsidR="0034420D" w:rsidRPr="000E76DE" w:rsidRDefault="0034420D" w:rsidP="0034420D">
            <w:pPr>
              <w:jc w:val="center"/>
              <w:rPr>
                <w:rFonts w:ascii="Times New Roman" w:eastAsia="Calibri"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hideMark/>
          </w:tcPr>
          <w:p w:rsidR="0034420D" w:rsidRPr="000E76DE" w:rsidRDefault="0034420D" w:rsidP="0034420D">
            <w:pPr>
              <w:jc w:val="center"/>
              <w:rPr>
                <w:rFonts w:ascii="Times New Roman" w:eastAsia="Calibri" w:hAnsi="Times New Roman" w:cs="Times New Roman"/>
                <w:sz w:val="20"/>
                <w:szCs w:val="20"/>
                <w:lang w:eastAsia="ru-RU"/>
              </w:rPr>
            </w:pPr>
            <w:r w:rsidRPr="000E76DE">
              <w:rPr>
                <w:rFonts w:ascii="Times New Roman" w:hAnsi="Times New Roman" w:cs="Times New Roman"/>
                <w:sz w:val="20"/>
                <w:szCs w:val="20"/>
                <w:lang w:eastAsia="ru-RU"/>
              </w:rPr>
              <w:t>Оценка</w:t>
            </w:r>
          </w:p>
        </w:tc>
      </w:tr>
    </w:tbl>
    <w:p w:rsidR="0034420D" w:rsidRPr="000E76DE" w:rsidRDefault="0034420D" w:rsidP="0034420D">
      <w:pPr>
        <w:spacing w:after="0" w:line="240" w:lineRule="auto"/>
        <w:rPr>
          <w:rFonts w:ascii="Times New Roman" w:eastAsia="Times New Roman" w:hAnsi="Times New Roman" w:cs="Times New Roman"/>
          <w:sz w:val="20"/>
          <w:szCs w:val="20"/>
          <w:lang w:eastAsia="ru-RU"/>
        </w:rPr>
      </w:pPr>
      <w:r w:rsidRPr="000E76DE">
        <w:rPr>
          <w:rFonts w:ascii="Times New Roman" w:hAnsi="Times New Roman" w:cs="Times New Roman"/>
          <w:sz w:val="20"/>
          <w:szCs w:val="20"/>
        </w:rPr>
        <w:t>*) крупность по запасам: К – крупное, С – среднее, М – мелкое, Пр – прогнозные</w:t>
      </w: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34420D">
      <w:pPr>
        <w:spacing w:after="0" w:line="240" w:lineRule="auto"/>
        <w:rPr>
          <w:rFonts w:ascii="Times New Roman" w:eastAsia="Times New Roman" w:hAnsi="Times New Roman" w:cs="Times New Roman"/>
          <w:sz w:val="24"/>
          <w:szCs w:val="24"/>
          <w:lang w:eastAsia="ru-RU"/>
        </w:rPr>
      </w:pPr>
    </w:p>
    <w:p w:rsidR="0034420D" w:rsidRPr="0034420D" w:rsidRDefault="0034420D" w:rsidP="00A47279">
      <w:pPr>
        <w:pageBreakBefore/>
        <w:spacing w:after="0" w:line="240" w:lineRule="auto"/>
        <w:jc w:val="right"/>
        <w:rPr>
          <w:rFonts w:ascii="Times New Roman" w:eastAsia="Times New Roman" w:hAnsi="Times New Roman" w:cs="Times New Roman"/>
          <w:sz w:val="24"/>
          <w:szCs w:val="24"/>
          <w:lang w:eastAsia="ru-RU"/>
        </w:rPr>
      </w:pPr>
      <w:r w:rsidRPr="0034420D">
        <w:rPr>
          <w:rFonts w:ascii="Times New Roman" w:eastAsia="Times New Roman" w:hAnsi="Times New Roman" w:cs="Times New Roman"/>
          <w:sz w:val="24"/>
          <w:szCs w:val="24"/>
          <w:lang w:eastAsia="ru-RU"/>
        </w:rPr>
        <w:lastRenderedPageBreak/>
        <w:t>Приложение № 2</w:t>
      </w:r>
    </w:p>
    <w:p w:rsidR="001D75C1" w:rsidRDefault="001D75C1" w:rsidP="0034420D">
      <w:pPr>
        <w:spacing w:after="0" w:line="240" w:lineRule="auto"/>
        <w:jc w:val="center"/>
        <w:rPr>
          <w:rFonts w:ascii="Times New Roman" w:eastAsia="Times New Roman" w:hAnsi="Times New Roman" w:cs="Times New Roman"/>
          <w:b/>
          <w:sz w:val="24"/>
          <w:szCs w:val="24"/>
          <w:lang w:eastAsia="ru-RU"/>
        </w:rPr>
      </w:pPr>
    </w:p>
    <w:p w:rsidR="0034420D" w:rsidRPr="0034420D" w:rsidRDefault="0034420D" w:rsidP="0034420D">
      <w:pPr>
        <w:spacing w:after="0" w:line="240" w:lineRule="auto"/>
        <w:jc w:val="center"/>
        <w:rPr>
          <w:rFonts w:ascii="Times New Roman" w:eastAsia="Times New Roman" w:hAnsi="Times New Roman" w:cs="Times New Roman"/>
          <w:b/>
          <w:sz w:val="24"/>
          <w:szCs w:val="24"/>
          <w:lang w:eastAsia="ru-RU"/>
        </w:rPr>
      </w:pPr>
      <w:r w:rsidRPr="0034420D">
        <w:rPr>
          <w:rFonts w:ascii="Times New Roman" w:eastAsia="Times New Roman" w:hAnsi="Times New Roman" w:cs="Times New Roman"/>
          <w:b/>
          <w:sz w:val="24"/>
          <w:szCs w:val="24"/>
          <w:lang w:eastAsia="ru-RU"/>
        </w:rPr>
        <w:t xml:space="preserve">Перечень и основные гидрографические характеристики </w:t>
      </w:r>
    </w:p>
    <w:p w:rsidR="0034420D" w:rsidRPr="0034420D" w:rsidRDefault="0034420D" w:rsidP="0034420D">
      <w:pPr>
        <w:spacing w:after="0" w:line="240" w:lineRule="auto"/>
        <w:jc w:val="center"/>
        <w:rPr>
          <w:rFonts w:ascii="Times New Roman" w:eastAsia="Times New Roman" w:hAnsi="Times New Roman" w:cs="Times New Roman"/>
          <w:b/>
          <w:sz w:val="24"/>
          <w:szCs w:val="24"/>
          <w:lang w:eastAsia="ru-RU"/>
        </w:rPr>
      </w:pPr>
      <w:r w:rsidRPr="0034420D">
        <w:rPr>
          <w:rFonts w:ascii="Times New Roman" w:eastAsia="Times New Roman" w:hAnsi="Times New Roman" w:cs="Times New Roman"/>
          <w:b/>
          <w:sz w:val="24"/>
          <w:szCs w:val="24"/>
          <w:lang w:eastAsia="ru-RU"/>
        </w:rPr>
        <w:t>наиболее крупных рек</w:t>
      </w:r>
    </w:p>
    <w:p w:rsidR="0034420D" w:rsidRPr="0034420D" w:rsidRDefault="0034420D" w:rsidP="0034420D">
      <w:pPr>
        <w:spacing w:after="0" w:line="240" w:lineRule="auto"/>
        <w:jc w:val="center"/>
        <w:rPr>
          <w:rFonts w:ascii="Times New Roman" w:eastAsia="Times New Roman" w:hAnsi="Times New Roman" w:cs="Times New Roman"/>
          <w:sz w:val="24"/>
          <w:szCs w:val="24"/>
          <w:lang w:eastAsia="ru-RU"/>
        </w:rPr>
      </w:pPr>
    </w:p>
    <w:tbl>
      <w:tblPr>
        <w:tblStyle w:val="a3"/>
        <w:tblW w:w="0" w:type="auto"/>
        <w:tblInd w:w="108" w:type="dxa"/>
        <w:tblLayout w:type="fixed"/>
        <w:tblLook w:val="01E0" w:firstRow="1" w:lastRow="1" w:firstColumn="1" w:lastColumn="1" w:noHBand="0" w:noVBand="0"/>
      </w:tblPr>
      <w:tblGrid>
        <w:gridCol w:w="709"/>
        <w:gridCol w:w="1843"/>
        <w:gridCol w:w="2977"/>
        <w:gridCol w:w="992"/>
        <w:gridCol w:w="1276"/>
        <w:gridCol w:w="992"/>
        <w:gridCol w:w="1134"/>
      </w:tblGrid>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r w:rsidR="00277AE1" w:rsidRPr="00AC7229">
              <w:rPr>
                <w:rFonts w:ascii="Times New Roman" w:hAnsi="Times New Roman" w:cs="Times New Roman"/>
                <w:sz w:val="20"/>
                <w:szCs w:val="20"/>
                <w:lang w:eastAsia="ru-RU"/>
              </w:rPr>
              <w:t>№</w:t>
            </w:r>
            <w:r w:rsidRPr="00AC7229">
              <w:rPr>
                <w:rFonts w:ascii="Times New Roman" w:hAnsi="Times New Roman" w:cs="Times New Roman"/>
                <w:sz w:val="20"/>
                <w:szCs w:val="20"/>
                <w:lang w:eastAsia="ru-RU"/>
              </w:rPr>
              <w:t xml:space="preserve">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Название реки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Куда впадает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 какого берега впадает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Расстояние от устья, 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F5ADC">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Длина водотока км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F5ADC">
            <w:pPr>
              <w:jc w:val="center"/>
              <w:rPr>
                <w:rFonts w:ascii="Times New Roman" w:hAnsi="Times New Roman" w:cs="Times New Roman"/>
                <w:sz w:val="20"/>
                <w:szCs w:val="20"/>
                <w:vertAlign w:val="superscript"/>
                <w:lang w:eastAsia="ru-RU"/>
              </w:rPr>
            </w:pPr>
            <w:r w:rsidRPr="00AC7229">
              <w:rPr>
                <w:rFonts w:ascii="Times New Roman" w:hAnsi="Times New Roman" w:cs="Times New Roman"/>
                <w:sz w:val="20"/>
                <w:szCs w:val="20"/>
                <w:lang w:eastAsia="ru-RU"/>
              </w:rPr>
              <w:t>Площадь водосбора км</w:t>
            </w:r>
            <w:r w:rsidRPr="00AC7229">
              <w:rPr>
                <w:rFonts w:ascii="Times New Roman" w:hAnsi="Times New Roman" w:cs="Times New Roman"/>
                <w:sz w:val="20"/>
                <w:szCs w:val="20"/>
                <w:vertAlign w:val="superscript"/>
                <w:lang w:eastAsia="ru-RU"/>
              </w:rPr>
              <w:t>2</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Кица (Большая Кица)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160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Малая Кица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212</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Териберка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Териберка</w:t>
            </w:r>
          </w:p>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230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Воронья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940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Уйма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616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Пуаркйок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Лимта-йок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Мудайок (Муть)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556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Курга (Леньявр)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Летняя Курга оз.Ловозеро.</w:t>
            </w:r>
          </w:p>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290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Черная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Курга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145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Афанасия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оз.Ловозеро.</w:t>
            </w:r>
          </w:p>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700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Марьйок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Афанасия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288</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Цага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оз.Ловозеро.</w:t>
            </w:r>
          </w:p>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509</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Сергевань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оз.Ловозеро.</w:t>
            </w:r>
          </w:p>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211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Вирма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оз.Ловозеро.</w:t>
            </w:r>
          </w:p>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Воронья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Рында (Рянтйок)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Баренцево море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020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Золотая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Золотая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213</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Харловка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пролив Семиостровский рейд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000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Няльмйок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оз.Няльмозеро, Харловка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224</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Некъю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Харловка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207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Восточная Лица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Восточная Лица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870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Пина (Пинъявр-йок)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Восточная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631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Сидоровка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Сидоровка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335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Варзина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Варзина Западного Нокуевского залива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450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Пенка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Варзина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Йоканьга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Святоносский залив Баренцева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020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Рова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оз.Кальмозеро, Йоканьга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438</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Тичка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Йоканьга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245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Сухая (Выхчйок)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Йоканьга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340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Золотая (Нинчузи)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Сухая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221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Пуйва (Айтэй)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Йоканьга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Лыльйок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Йоканьга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504</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Пулоньга (Полуйок)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Йоканьга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257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Западная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Западная Лумбовского залива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168</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Черная (Титова)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Лумбовский залив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233</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Лумбовка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Лумбовский залив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040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Каменка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Лумбовский залив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480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Песчанка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Лумбовский залив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138</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lastRenderedPageBreak/>
              <w:t>38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Качковка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Качковский залив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840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Травяная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Качковка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357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Попова Лахта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15</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500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Киевейка (Элн-йок)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361</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541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Сахарная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756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Кульйок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Сахарная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Кукша (Кисенга)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539</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Тицка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336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Ельрека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665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Кривая речка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284</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Пятчема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256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777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Кинемур</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162</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Лосинга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150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руч.Карсим (Поповский)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Лосинга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86,5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Куронтевская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Лосинга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158</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Сухая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172</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Лебяжья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714</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Пача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132</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Альденга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306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Югонька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Ача (Ачерйок)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020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Кейвина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Ача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123</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Паттилем (Пантелейка)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Ача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Колмак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605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Пурнач</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600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Вилмуай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Пурнач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163</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Рябога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347</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Томба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279</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руч.Большой Бревенный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199</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Даниловка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Даниловская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283</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Глубокая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Белое море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169</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Снежница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Снежница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236</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Сосновка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пролив Сосновская Салма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603</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Глубокая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Глубокая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141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Бабья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губа Малая Бабья Белого моря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348</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Стрельна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Белое море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770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74</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Березовая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Стрельна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118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464</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75</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Варзуга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Белое море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840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76</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Юзия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Варзуга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126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619</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77</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Кичисара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Варзуга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304</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78</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Пана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Варзуга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w:t>
            </w:r>
            <w:r w:rsidR="000F452E">
              <w:rPr>
                <w:rFonts w:ascii="Times New Roman" w:hAnsi="Times New Roman" w:cs="Times New Roman"/>
                <w:sz w:val="20"/>
                <w:szCs w:val="20"/>
                <w:lang w:eastAsia="ru-RU"/>
              </w:rPr>
              <w:t xml:space="preserve"> </w:t>
            </w:r>
            <w:r w:rsidRPr="00AC7229">
              <w:rPr>
                <w:rFonts w:ascii="Times New Roman" w:hAnsi="Times New Roman" w:cs="Times New Roman"/>
                <w:sz w:val="20"/>
                <w:szCs w:val="20"/>
                <w:lang w:eastAsia="ru-RU"/>
              </w:rPr>
              <w:t>890</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79</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Черная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225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80</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Полисарка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451</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81</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Пурумуайе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Пана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лв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165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82</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Сура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оз. Умбозеро Умба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495</w:t>
            </w:r>
          </w:p>
        </w:tc>
      </w:tr>
      <w:tr w:rsidR="00277AE1" w:rsidRPr="0034420D" w:rsidTr="003F5ADC">
        <w:tc>
          <w:tcPr>
            <w:tcW w:w="709"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83</w:t>
            </w:r>
            <w:r w:rsidR="00277AE1" w:rsidRPr="00AC7229">
              <w:rPr>
                <w:rFonts w:ascii="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AC7229">
            <w:pPr>
              <w:jc w:val="both"/>
              <w:rPr>
                <w:rFonts w:ascii="Times New Roman" w:hAnsi="Times New Roman" w:cs="Times New Roman"/>
                <w:sz w:val="20"/>
                <w:szCs w:val="20"/>
                <w:lang w:eastAsia="ru-RU"/>
              </w:rPr>
            </w:pPr>
            <w:r w:rsidRPr="00AC7229">
              <w:rPr>
                <w:rFonts w:ascii="Times New Roman" w:hAnsi="Times New Roman" w:cs="Times New Roman"/>
                <w:sz w:val="20"/>
                <w:szCs w:val="20"/>
                <w:lang w:eastAsia="ru-RU"/>
              </w:rPr>
              <w:t>Кица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 xml:space="preserve">оз. Умбозеро Умба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D" w:rsidRPr="00AC7229" w:rsidRDefault="0034420D" w:rsidP="0034420D">
            <w:pPr>
              <w:jc w:val="center"/>
              <w:rPr>
                <w:rFonts w:ascii="Times New Roman" w:hAnsi="Times New Roman" w:cs="Times New Roman"/>
                <w:sz w:val="20"/>
                <w:szCs w:val="20"/>
                <w:lang w:eastAsia="ru-RU"/>
              </w:rPr>
            </w:pPr>
            <w:r w:rsidRPr="00AC7229">
              <w:rPr>
                <w:rFonts w:ascii="Times New Roman" w:hAnsi="Times New Roman" w:cs="Times New Roman"/>
                <w:sz w:val="20"/>
                <w:szCs w:val="20"/>
                <w:lang w:eastAsia="ru-RU"/>
              </w:rPr>
              <w:t>304</w:t>
            </w:r>
          </w:p>
        </w:tc>
      </w:tr>
    </w:tbl>
    <w:p w:rsidR="00F61FF1" w:rsidRDefault="00F61FF1" w:rsidP="001C2C1A">
      <w:pPr>
        <w:pageBreakBefore/>
        <w:spacing w:after="0"/>
        <w:jc w:val="right"/>
        <w:rPr>
          <w:rFonts w:ascii="Times New Roman" w:hAnsi="Times New Roman" w:cs="Times New Roman"/>
          <w:sz w:val="24"/>
          <w:szCs w:val="24"/>
        </w:rPr>
        <w:sectPr w:rsidR="00F61FF1" w:rsidSect="00E46222">
          <w:headerReference w:type="default" r:id="rId15"/>
          <w:pgSz w:w="11906" w:h="16838"/>
          <w:pgMar w:top="1134" w:right="851" w:bottom="1134" w:left="1134" w:header="397" w:footer="397" w:gutter="0"/>
          <w:cols w:space="708"/>
          <w:titlePg/>
          <w:docGrid w:linePitch="360"/>
        </w:sectPr>
      </w:pPr>
    </w:p>
    <w:p w:rsidR="00A33760" w:rsidRDefault="00A33760" w:rsidP="00A3376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r w:rsidR="00E03030">
        <w:rPr>
          <w:rFonts w:ascii="Times New Roman" w:hAnsi="Times New Roman" w:cs="Times New Roman"/>
          <w:sz w:val="24"/>
          <w:szCs w:val="24"/>
        </w:rPr>
        <w:t>9</w:t>
      </w:r>
    </w:p>
    <w:p w:rsidR="001C2C1A" w:rsidRDefault="001C2C1A" w:rsidP="00A33760">
      <w:pPr>
        <w:spacing w:after="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C2C1A" w:rsidRDefault="001C2C1A" w:rsidP="001C2C1A">
      <w:pPr>
        <w:spacing w:after="0"/>
        <w:jc w:val="center"/>
        <w:rPr>
          <w:rFonts w:ascii="Times New Roman" w:hAnsi="Times New Roman" w:cs="Times New Roman"/>
          <w:sz w:val="24"/>
          <w:szCs w:val="24"/>
        </w:rPr>
      </w:pPr>
      <w:r w:rsidRPr="004B10C9">
        <w:rPr>
          <w:rFonts w:ascii="Times New Roman" w:hAnsi="Times New Roman" w:cs="Times New Roman"/>
          <w:b/>
          <w:sz w:val="24"/>
          <w:szCs w:val="24"/>
        </w:rPr>
        <w:t>Краткая характеристика трансформаторов подстанций Ловозерского района</w:t>
      </w:r>
    </w:p>
    <w:p w:rsidR="004B10C9" w:rsidRPr="004B10C9" w:rsidRDefault="004B10C9" w:rsidP="001C2C1A">
      <w:pPr>
        <w:spacing w:after="0"/>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679"/>
        <w:gridCol w:w="1981"/>
        <w:gridCol w:w="1701"/>
        <w:gridCol w:w="2977"/>
        <w:gridCol w:w="1417"/>
        <w:gridCol w:w="1276"/>
        <w:gridCol w:w="1701"/>
        <w:gridCol w:w="1559"/>
        <w:gridCol w:w="1495"/>
      </w:tblGrid>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r w:rsidR="004B10C9">
              <w:rPr>
                <w:rFonts w:ascii="Times New Roman" w:hAnsi="Times New Roman" w:cs="Times New Roman"/>
              </w:rPr>
              <w:t>№</w:t>
            </w:r>
            <w:r w:rsidRPr="00456B31">
              <w:rPr>
                <w:rFonts w:ascii="Times New Roman" w:hAnsi="Times New Roman" w:cs="Times New Roman"/>
              </w:rPr>
              <w:t xml:space="preserve"> </w:t>
            </w:r>
            <w:r w:rsidR="004B10C9">
              <w:rPr>
                <w:rFonts w:ascii="Times New Roman" w:hAnsi="Times New Roman" w:cs="Times New Roman"/>
              </w:rPr>
              <w:t>п/</w:t>
            </w:r>
            <w:r w:rsidRPr="00456B31">
              <w:rPr>
                <w:rFonts w:ascii="Times New Roman" w:hAnsi="Times New Roman" w:cs="Times New Roman"/>
              </w:rPr>
              <w:t>п</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Наименование подстанции</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Номинальные напряжения</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Количество и тип установленных трансформаторов</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Наличие устройства регулирования под нагрузкой</w:t>
            </w:r>
          </w:p>
        </w:tc>
        <w:tc>
          <w:tcPr>
            <w:tcW w:w="1276" w:type="dxa"/>
            <w:vAlign w:val="center"/>
          </w:tcPr>
          <w:p w:rsidR="001C2C1A" w:rsidRPr="00456B31" w:rsidRDefault="004B10C9" w:rsidP="004B10C9">
            <w:pPr>
              <w:jc w:val="center"/>
              <w:rPr>
                <w:rFonts w:ascii="Times New Roman" w:hAnsi="Times New Roman" w:cs="Times New Roman"/>
              </w:rPr>
            </w:pPr>
            <w:r>
              <w:rPr>
                <w:rFonts w:ascii="Times New Roman" w:hAnsi="Times New Roman" w:cs="Times New Roman"/>
              </w:rPr>
              <w:t>Год в</w:t>
            </w:r>
            <w:r w:rsidR="001C2C1A" w:rsidRPr="00456B31">
              <w:rPr>
                <w:rFonts w:ascii="Times New Roman" w:hAnsi="Times New Roman" w:cs="Times New Roman"/>
              </w:rPr>
              <w:t>ыпуск</w:t>
            </w:r>
          </w:p>
        </w:tc>
        <w:tc>
          <w:tcPr>
            <w:tcW w:w="1701" w:type="dxa"/>
            <w:vAlign w:val="center"/>
          </w:tcPr>
          <w:p w:rsidR="001C2C1A" w:rsidRPr="00456B31" w:rsidRDefault="004B10C9" w:rsidP="004B10C9">
            <w:pPr>
              <w:jc w:val="center"/>
              <w:rPr>
                <w:rFonts w:ascii="Times New Roman" w:hAnsi="Times New Roman" w:cs="Times New Roman"/>
              </w:rPr>
            </w:pPr>
            <w:r>
              <w:rPr>
                <w:rFonts w:ascii="Times New Roman" w:hAnsi="Times New Roman" w:cs="Times New Roman"/>
              </w:rPr>
              <w:t>Год в</w:t>
            </w:r>
            <w:r w:rsidR="001C2C1A" w:rsidRPr="00456B31">
              <w:rPr>
                <w:rFonts w:ascii="Times New Roman" w:hAnsi="Times New Roman" w:cs="Times New Roman"/>
              </w:rPr>
              <w:t>вода в эксплуатацию</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Год технической диагностики</w:t>
            </w:r>
          </w:p>
        </w:tc>
        <w:tc>
          <w:tcPr>
            <w:tcW w:w="1495" w:type="dxa"/>
            <w:vAlign w:val="center"/>
          </w:tcPr>
          <w:p w:rsidR="001C2C1A" w:rsidRPr="00456B31" w:rsidRDefault="004B10C9" w:rsidP="004B10C9">
            <w:pPr>
              <w:jc w:val="center"/>
              <w:rPr>
                <w:rFonts w:ascii="Times New Roman" w:hAnsi="Times New Roman" w:cs="Times New Roman"/>
              </w:rPr>
            </w:pPr>
            <w:r>
              <w:rPr>
                <w:rFonts w:ascii="Times New Roman" w:hAnsi="Times New Roman" w:cs="Times New Roman"/>
              </w:rPr>
              <w:t>Год к</w:t>
            </w:r>
            <w:r w:rsidR="001C2C1A" w:rsidRPr="00456B31">
              <w:rPr>
                <w:rFonts w:ascii="Times New Roman" w:hAnsi="Times New Roman" w:cs="Times New Roman"/>
              </w:rPr>
              <w:t>апитального ремонта</w:t>
            </w:r>
          </w:p>
        </w:tc>
      </w:tr>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w:t>
            </w:r>
            <w:r w:rsidR="004B10C9">
              <w:rPr>
                <w:rFonts w:ascii="Times New Roman" w:hAnsi="Times New Roman" w:cs="Times New Roman"/>
              </w:rPr>
              <w:t>.</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№34 «в\ч 54 км»</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110\10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110\10</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ТМ-6300\110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ТМН-6300\110-71</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РС-4</w:t>
            </w:r>
          </w:p>
        </w:tc>
        <w:tc>
          <w:tcPr>
            <w:tcW w:w="127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1974</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1976</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1975</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1978</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c>
          <w:tcPr>
            <w:tcW w:w="149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r>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w:t>
            </w:r>
            <w:r w:rsidR="004B10C9">
              <w:rPr>
                <w:rFonts w:ascii="Times New Roman" w:hAnsi="Times New Roman" w:cs="Times New Roman"/>
              </w:rPr>
              <w:t>.</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№33 «Ревда»</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110\35\6</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110\35\6</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2х ТДТН-10000\110-79У1</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РС-4</w:t>
            </w:r>
          </w:p>
        </w:tc>
        <w:tc>
          <w:tcPr>
            <w:tcW w:w="127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1985</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1986</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1988</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c>
          <w:tcPr>
            <w:tcW w:w="149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r>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w:t>
            </w:r>
            <w:r w:rsidR="004B10C9">
              <w:rPr>
                <w:rFonts w:ascii="Times New Roman" w:hAnsi="Times New Roman" w:cs="Times New Roman"/>
              </w:rPr>
              <w:t>.</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№32 «Умбозеро»</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110\6</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110\6</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2х ТДН-16000\110-79У1</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РС-4</w:t>
            </w:r>
          </w:p>
        </w:tc>
        <w:tc>
          <w:tcPr>
            <w:tcW w:w="127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1983</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1983</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c>
          <w:tcPr>
            <w:tcW w:w="149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r>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4</w:t>
            </w:r>
            <w:r w:rsidR="004B10C9">
              <w:rPr>
                <w:rFonts w:ascii="Times New Roman" w:hAnsi="Times New Roman" w:cs="Times New Roman"/>
              </w:rPr>
              <w:t>.</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№31 «Ильма»</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110\35\6</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110\35\6</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ТМТГ-7500\110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ТДН-10000\110</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РС-3</w:t>
            </w:r>
          </w:p>
        </w:tc>
        <w:tc>
          <w:tcPr>
            <w:tcW w:w="127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1953</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1973</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1954</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1974</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c>
          <w:tcPr>
            <w:tcW w:w="149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r>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5</w:t>
            </w:r>
            <w:r w:rsidR="004B10C9">
              <w:rPr>
                <w:rFonts w:ascii="Times New Roman" w:hAnsi="Times New Roman" w:cs="Times New Roman"/>
              </w:rPr>
              <w:t>.</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№396 «о 515»</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35\6</w:t>
            </w:r>
          </w:p>
          <w:p w:rsidR="001C2C1A" w:rsidRPr="00456B31" w:rsidRDefault="001C2C1A" w:rsidP="001C2C1A">
            <w:pPr>
              <w:jc w:val="center"/>
              <w:rPr>
                <w:rFonts w:ascii="Times New Roman" w:hAnsi="Times New Roman" w:cs="Times New Roman"/>
              </w:rPr>
            </w:pP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35\6</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 (трансформатор на 1600 кВА)</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 (трансформатор на 2500 кВА)</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p w:rsidR="001C2C1A" w:rsidRPr="00456B31" w:rsidRDefault="001C2C1A" w:rsidP="001C2C1A">
            <w:pPr>
              <w:jc w:val="center"/>
              <w:rPr>
                <w:rFonts w:ascii="Times New Roman" w:hAnsi="Times New Roman" w:cs="Times New Roman"/>
              </w:rPr>
            </w:pP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tc>
        <w:tc>
          <w:tcPr>
            <w:tcW w:w="127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p w:rsidR="001C2C1A" w:rsidRPr="00456B31" w:rsidRDefault="001C2C1A" w:rsidP="001C2C1A">
            <w:pPr>
              <w:jc w:val="center"/>
              <w:rPr>
                <w:rFonts w:ascii="Times New Roman" w:hAnsi="Times New Roman" w:cs="Times New Roman"/>
              </w:rPr>
            </w:pP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p w:rsidR="001C2C1A" w:rsidRPr="00456B31" w:rsidRDefault="001C2C1A" w:rsidP="001C2C1A">
            <w:pPr>
              <w:jc w:val="center"/>
              <w:rPr>
                <w:rFonts w:ascii="Times New Roman" w:hAnsi="Times New Roman" w:cs="Times New Roman"/>
              </w:rPr>
            </w:pP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p w:rsidR="001C2C1A" w:rsidRPr="00456B31" w:rsidRDefault="001C2C1A" w:rsidP="001C2C1A">
            <w:pPr>
              <w:jc w:val="center"/>
              <w:rPr>
                <w:rFonts w:ascii="Times New Roman" w:hAnsi="Times New Roman" w:cs="Times New Roman"/>
              </w:rPr>
            </w:pP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tc>
        <w:tc>
          <w:tcPr>
            <w:tcW w:w="149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p w:rsidR="001C2C1A" w:rsidRPr="00456B31" w:rsidRDefault="001C2C1A" w:rsidP="001C2C1A">
            <w:pPr>
              <w:jc w:val="center"/>
              <w:rPr>
                <w:rFonts w:ascii="Times New Roman" w:hAnsi="Times New Roman" w:cs="Times New Roman"/>
              </w:rPr>
            </w:pP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tc>
      </w:tr>
      <w:tr w:rsidR="001C2C1A" w:rsidTr="001C2C1A">
        <w:tc>
          <w:tcPr>
            <w:tcW w:w="67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6</w:t>
            </w:r>
            <w:r w:rsidR="004B10C9">
              <w:rPr>
                <w:rFonts w:ascii="Times New Roman" w:hAnsi="Times New Roman" w:cs="Times New Roman"/>
              </w:rPr>
              <w:t>.</w:t>
            </w:r>
          </w:p>
        </w:tc>
        <w:tc>
          <w:tcPr>
            <w:tcW w:w="198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№361 «Ловозеро»</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35\6</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35\6</w:t>
            </w:r>
          </w:p>
        </w:tc>
        <w:tc>
          <w:tcPr>
            <w:tcW w:w="297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2х ТМН-4000\35</w:t>
            </w:r>
          </w:p>
        </w:tc>
        <w:tc>
          <w:tcPr>
            <w:tcW w:w="1417"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РС-4</w:t>
            </w:r>
          </w:p>
        </w:tc>
        <w:tc>
          <w:tcPr>
            <w:tcW w:w="127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1987</w:t>
            </w:r>
          </w:p>
        </w:tc>
        <w:tc>
          <w:tcPr>
            <w:tcW w:w="1701"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2001</w:t>
            </w:r>
          </w:p>
        </w:tc>
        <w:tc>
          <w:tcPr>
            <w:tcW w:w="155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c>
          <w:tcPr>
            <w:tcW w:w="149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p>
        </w:tc>
      </w:tr>
    </w:tbl>
    <w:p w:rsidR="001C2C1A" w:rsidRDefault="001C2C1A" w:rsidP="001C2C1A">
      <w:pPr>
        <w:spacing w:after="0"/>
        <w:rPr>
          <w:rFonts w:ascii="Times New Roman" w:hAnsi="Times New Roman" w:cs="Times New Roman"/>
          <w:sz w:val="28"/>
          <w:szCs w:val="28"/>
        </w:rPr>
      </w:pPr>
    </w:p>
    <w:p w:rsidR="001C2C1A" w:rsidRDefault="001C2C1A" w:rsidP="001C2C1A">
      <w:pPr>
        <w:spacing w:after="0"/>
        <w:jc w:val="center"/>
        <w:rPr>
          <w:rFonts w:ascii="Times New Roman" w:hAnsi="Times New Roman" w:cs="Times New Roman"/>
          <w:sz w:val="24"/>
          <w:szCs w:val="24"/>
        </w:rPr>
      </w:pPr>
      <w:r w:rsidRPr="004B10C9">
        <w:rPr>
          <w:rFonts w:ascii="Times New Roman" w:hAnsi="Times New Roman" w:cs="Times New Roman"/>
          <w:b/>
          <w:sz w:val="24"/>
          <w:szCs w:val="24"/>
        </w:rPr>
        <w:t>Характеристика загрузки подстанций 35, 110 кВ Ловозерского района</w:t>
      </w:r>
    </w:p>
    <w:p w:rsidR="004B10C9" w:rsidRPr="004B10C9" w:rsidRDefault="004B10C9" w:rsidP="001C2C1A">
      <w:pPr>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3969"/>
        <w:gridCol w:w="3686"/>
        <w:gridCol w:w="3498"/>
        <w:gridCol w:w="2958"/>
      </w:tblGrid>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w:t>
            </w:r>
            <w:r w:rsidR="00164D4A">
              <w:rPr>
                <w:rFonts w:ascii="Times New Roman" w:hAnsi="Times New Roman" w:cs="Times New Roman"/>
              </w:rPr>
              <w:t>№ п/</w:t>
            </w:r>
            <w:r w:rsidRPr="00456B31">
              <w:rPr>
                <w:rFonts w:ascii="Times New Roman" w:hAnsi="Times New Roman" w:cs="Times New Roman"/>
              </w:rPr>
              <w:t>п</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Наименование подстанции</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Мощность установленных трансформаторов, кВА</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Процент загрузки трансформаторов электроподстанции (лето\зима)</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Процент загрузки электроподстанции (лето\зима)</w:t>
            </w:r>
          </w:p>
        </w:tc>
      </w:tr>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w:t>
            </w:r>
            <w:r w:rsidR="00164D4A">
              <w:rPr>
                <w:rFonts w:ascii="Times New Roman" w:hAnsi="Times New Roman" w:cs="Times New Roman"/>
              </w:rPr>
              <w:t>.</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№34 «в\ч 54 км»</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Т1: 6 300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Т2: 6 300</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2\2</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0\3</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 \ 2,5</w:t>
            </w:r>
          </w:p>
        </w:tc>
      </w:tr>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w:t>
            </w:r>
            <w:r w:rsidR="00164D4A">
              <w:rPr>
                <w:rFonts w:ascii="Times New Roman" w:hAnsi="Times New Roman" w:cs="Times New Roman"/>
              </w:rPr>
              <w:t>.</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№33 «Ревда»</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Т1: 10 000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Т2: 10 000</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0\43</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36\62</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18 \ 52</w:t>
            </w:r>
          </w:p>
        </w:tc>
      </w:tr>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w:t>
            </w:r>
            <w:r w:rsidR="00164D4A">
              <w:rPr>
                <w:rFonts w:ascii="Times New Roman" w:hAnsi="Times New Roman" w:cs="Times New Roman"/>
              </w:rPr>
              <w:t>.</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№32 «Умбозеро»</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Т1: 16 000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Т2: 16 000</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9\5</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1\5</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5 \ 5</w:t>
            </w:r>
          </w:p>
        </w:tc>
      </w:tr>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4</w:t>
            </w:r>
            <w:r w:rsidR="00164D4A">
              <w:rPr>
                <w:rFonts w:ascii="Times New Roman" w:hAnsi="Times New Roman" w:cs="Times New Roman"/>
              </w:rPr>
              <w:t>.</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№31 «Ильма»</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Т1: 7 500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lastRenderedPageBreak/>
              <w:t>Т2: 10 000</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lastRenderedPageBreak/>
              <w:t>4\50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lastRenderedPageBreak/>
              <w:t>51\63</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lastRenderedPageBreak/>
              <w:t>30,8 \ 57,4</w:t>
            </w:r>
          </w:p>
        </w:tc>
      </w:tr>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lastRenderedPageBreak/>
              <w:t>5</w:t>
            </w:r>
            <w:r w:rsidR="00164D4A">
              <w:rPr>
                <w:rFonts w:ascii="Times New Roman" w:hAnsi="Times New Roman" w:cs="Times New Roman"/>
              </w:rPr>
              <w:t>.</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№396 «о 515»</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Т1: 1600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Т2 2 500</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н\д \ 26,8</w:t>
            </w:r>
          </w:p>
        </w:tc>
      </w:tr>
      <w:tr w:rsidR="001C2C1A" w:rsidTr="001C2C1A">
        <w:tc>
          <w:tcPr>
            <w:tcW w:w="675"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6</w:t>
            </w:r>
            <w:r w:rsidR="00164D4A">
              <w:rPr>
                <w:rFonts w:ascii="Times New Roman" w:hAnsi="Times New Roman" w:cs="Times New Roman"/>
              </w:rPr>
              <w:t>.</w:t>
            </w:r>
          </w:p>
        </w:tc>
        <w:tc>
          <w:tcPr>
            <w:tcW w:w="3969"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№361 «Ловозеро»</w:t>
            </w:r>
          </w:p>
        </w:tc>
        <w:tc>
          <w:tcPr>
            <w:tcW w:w="3686"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Т1: 4 000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Т2: 4 000</w:t>
            </w:r>
          </w:p>
        </w:tc>
        <w:tc>
          <w:tcPr>
            <w:tcW w:w="349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7\40</w:t>
            </w:r>
          </w:p>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29\70</w:t>
            </w:r>
          </w:p>
        </w:tc>
        <w:tc>
          <w:tcPr>
            <w:tcW w:w="2958" w:type="dxa"/>
            <w:vAlign w:val="center"/>
          </w:tcPr>
          <w:p w:rsidR="001C2C1A" w:rsidRPr="00456B31" w:rsidRDefault="001C2C1A" w:rsidP="001C2C1A">
            <w:pPr>
              <w:jc w:val="center"/>
              <w:rPr>
                <w:rFonts w:ascii="Times New Roman" w:hAnsi="Times New Roman" w:cs="Times New Roman"/>
              </w:rPr>
            </w:pPr>
            <w:r w:rsidRPr="00456B31">
              <w:rPr>
                <w:rFonts w:ascii="Times New Roman" w:hAnsi="Times New Roman" w:cs="Times New Roman"/>
              </w:rPr>
              <w:t>18 \ 55</w:t>
            </w:r>
          </w:p>
        </w:tc>
      </w:tr>
    </w:tbl>
    <w:p w:rsidR="001C2C1A" w:rsidRDefault="001C2C1A" w:rsidP="001C2C1A">
      <w:pPr>
        <w:spacing w:after="0"/>
        <w:rPr>
          <w:rFonts w:ascii="Times New Roman" w:hAnsi="Times New Roman" w:cs="Times New Roman"/>
          <w:sz w:val="24"/>
          <w:szCs w:val="24"/>
        </w:rPr>
      </w:pPr>
    </w:p>
    <w:p w:rsidR="001C2C1A" w:rsidRDefault="001C2C1A" w:rsidP="001C2C1A">
      <w:pPr>
        <w:spacing w:after="0"/>
        <w:jc w:val="center"/>
        <w:rPr>
          <w:rFonts w:ascii="Times New Roman" w:hAnsi="Times New Roman" w:cs="Times New Roman"/>
          <w:sz w:val="24"/>
          <w:szCs w:val="24"/>
        </w:rPr>
      </w:pPr>
      <w:r w:rsidRPr="00164D4A">
        <w:rPr>
          <w:rFonts w:ascii="Times New Roman" w:hAnsi="Times New Roman" w:cs="Times New Roman"/>
          <w:b/>
          <w:sz w:val="24"/>
          <w:szCs w:val="24"/>
        </w:rPr>
        <w:t>Краткая характеристика сетей напряжением 35, 110 и 154 кВ, расположенных на территории Ловозерского района</w:t>
      </w:r>
    </w:p>
    <w:p w:rsidR="00164D4A" w:rsidRPr="00164D4A" w:rsidRDefault="00164D4A" w:rsidP="001C2C1A">
      <w:pPr>
        <w:spacing w:after="0"/>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734"/>
        <w:gridCol w:w="1247"/>
        <w:gridCol w:w="2096"/>
        <w:gridCol w:w="1429"/>
        <w:gridCol w:w="1615"/>
        <w:gridCol w:w="1421"/>
        <w:gridCol w:w="1914"/>
        <w:gridCol w:w="1276"/>
        <w:gridCol w:w="1293"/>
        <w:gridCol w:w="1761"/>
      </w:tblGrid>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w:t>
            </w:r>
            <w:r w:rsidR="001D402B">
              <w:rPr>
                <w:rFonts w:ascii="Times New Roman" w:hAnsi="Times New Roman" w:cs="Times New Roman"/>
                <w:sz w:val="20"/>
                <w:szCs w:val="20"/>
              </w:rPr>
              <w:t>№</w:t>
            </w:r>
            <w:r w:rsidRPr="00456B31">
              <w:rPr>
                <w:rFonts w:ascii="Times New Roman" w:hAnsi="Times New Roman" w:cs="Times New Roman"/>
                <w:sz w:val="20"/>
                <w:szCs w:val="20"/>
              </w:rPr>
              <w:t xml:space="preserve"> п</w:t>
            </w:r>
            <w:r w:rsidR="001D402B">
              <w:rPr>
                <w:rFonts w:ascii="Times New Roman" w:hAnsi="Times New Roman" w:cs="Times New Roman"/>
                <w:sz w:val="20"/>
                <w:szCs w:val="20"/>
              </w:rPr>
              <w:t>/</w:t>
            </w:r>
            <w:r w:rsidRPr="00456B31">
              <w:rPr>
                <w:rFonts w:ascii="Times New Roman" w:hAnsi="Times New Roman" w:cs="Times New Roman"/>
                <w:sz w:val="20"/>
                <w:szCs w:val="20"/>
              </w:rPr>
              <w:t>п</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 линии</w:t>
            </w:r>
          </w:p>
        </w:tc>
        <w:tc>
          <w:tcPr>
            <w:tcW w:w="2096"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Соединение</w:t>
            </w:r>
          </w:p>
        </w:tc>
        <w:tc>
          <w:tcPr>
            <w:tcW w:w="1429"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Напряжение, кВ</w:t>
            </w: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Количество цепей (на территории Ловозерского района)</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Тип\марка провода</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Протяженность по территории Ловозерского района, км</w:t>
            </w:r>
          </w:p>
        </w:tc>
        <w:tc>
          <w:tcPr>
            <w:tcW w:w="1276"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Тип опор</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Год постройки</w:t>
            </w:r>
          </w:p>
        </w:tc>
        <w:tc>
          <w:tcPr>
            <w:tcW w:w="176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Год последней реконструкции</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л177</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 xml:space="preserve">ГЭС </w:t>
            </w:r>
            <w:r w:rsidRPr="00456B31">
              <w:rPr>
                <w:rFonts w:ascii="Times New Roman" w:hAnsi="Times New Roman" w:cs="Times New Roman"/>
                <w:sz w:val="20"/>
                <w:szCs w:val="20"/>
                <w:lang w:val="en-US"/>
              </w:rPr>
              <w:t>XVI</w:t>
            </w:r>
            <w:r w:rsidRPr="00456B31">
              <w:rPr>
                <w:rFonts w:ascii="Times New Roman" w:hAnsi="Times New Roman" w:cs="Times New Roman"/>
                <w:sz w:val="20"/>
                <w:szCs w:val="20"/>
              </w:rPr>
              <w:t xml:space="preserve"> – ПС 51</w:t>
            </w:r>
          </w:p>
        </w:tc>
        <w:tc>
          <w:tcPr>
            <w:tcW w:w="1429"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154</w:t>
            </w: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АСКУ-185</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169,0</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1973</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2</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л92</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ПС «№35 «Протоки» - ПС «№31 «Ильма»</w:t>
            </w:r>
          </w:p>
        </w:tc>
        <w:tc>
          <w:tcPr>
            <w:tcW w:w="1429" w:type="dxa"/>
            <w:vMerge w:val="restart"/>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110</w:t>
            </w: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АС-120\19</w:t>
            </w:r>
          </w:p>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АС-95</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38,5</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 железобетонные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1974</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3</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л93</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ПС «№22 «Царь город» - ПС «№31 «Ильма»</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АС-120</w:t>
            </w:r>
          </w:p>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АС-95</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38,5</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 железобетонные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1950</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4</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ол92</w:t>
            </w:r>
          </w:p>
        </w:tc>
        <w:tc>
          <w:tcPr>
            <w:tcW w:w="2096" w:type="dxa"/>
            <w:vMerge w:val="restart"/>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отпайка «л92» и «л93» на ПС «№34 «в\ч 54 км»</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АС-70</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1,3</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1977-1978</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5</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ол93</w:t>
            </w:r>
          </w:p>
        </w:tc>
        <w:tc>
          <w:tcPr>
            <w:tcW w:w="2096" w:type="dxa"/>
            <w:vMerge/>
          </w:tcPr>
          <w:p w:rsidR="001C2C1A" w:rsidRPr="00456B31" w:rsidRDefault="001C2C1A" w:rsidP="001C2C1A">
            <w:pPr>
              <w:rPr>
                <w:rFonts w:ascii="Times New Roman" w:hAnsi="Times New Roman" w:cs="Times New Roman"/>
                <w:sz w:val="20"/>
                <w:szCs w:val="20"/>
              </w:rPr>
            </w:pP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АС-70</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1,4</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железобетонные деревянные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1976</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6</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ол92\93</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отпайка «л92» и «л93» на ПС «№33 «Ревда»</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2</w:t>
            </w:r>
          </w:p>
        </w:tc>
        <w:tc>
          <w:tcPr>
            <w:tcW w:w="1421"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АС-95\16</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0,4</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1971</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1974</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7</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ол92</w:t>
            </w:r>
          </w:p>
        </w:tc>
        <w:tc>
          <w:tcPr>
            <w:tcW w:w="2096" w:type="dxa"/>
            <w:vMerge w:val="restart"/>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отпайка «л92» и «л93» на ПС «№32 «Умбозеро»</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Merge w:val="restart"/>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АС-95\16</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11,6</w:t>
            </w:r>
          </w:p>
        </w:tc>
        <w:tc>
          <w:tcPr>
            <w:tcW w:w="1276" w:type="dxa"/>
            <w:vMerge w:val="restart"/>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 железобетонные</w:t>
            </w:r>
          </w:p>
        </w:tc>
        <w:tc>
          <w:tcPr>
            <w:tcW w:w="1293" w:type="dxa"/>
            <w:vMerge w:val="restart"/>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1974</w:t>
            </w:r>
          </w:p>
        </w:tc>
        <w:tc>
          <w:tcPr>
            <w:tcW w:w="1761" w:type="dxa"/>
            <w:vMerge w:val="restart"/>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8</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ол93</w:t>
            </w:r>
          </w:p>
        </w:tc>
        <w:tc>
          <w:tcPr>
            <w:tcW w:w="2096" w:type="dxa"/>
            <w:vMerge/>
          </w:tcPr>
          <w:p w:rsidR="001C2C1A" w:rsidRPr="00456B31" w:rsidRDefault="001C2C1A" w:rsidP="001C2C1A">
            <w:pPr>
              <w:rPr>
                <w:rFonts w:ascii="Times New Roman" w:hAnsi="Times New Roman" w:cs="Times New Roman"/>
                <w:sz w:val="20"/>
                <w:szCs w:val="20"/>
              </w:rPr>
            </w:pP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Merge/>
          </w:tcPr>
          <w:p w:rsidR="001C2C1A" w:rsidRPr="00456B31" w:rsidRDefault="001C2C1A" w:rsidP="001C2C1A">
            <w:pPr>
              <w:rPr>
                <w:rFonts w:ascii="Times New Roman" w:hAnsi="Times New Roman" w:cs="Times New Roman"/>
                <w:sz w:val="20"/>
                <w:szCs w:val="20"/>
              </w:rPr>
            </w:pP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11,7</w:t>
            </w:r>
          </w:p>
        </w:tc>
        <w:tc>
          <w:tcPr>
            <w:tcW w:w="1276" w:type="dxa"/>
            <w:vMerge/>
          </w:tcPr>
          <w:p w:rsidR="001C2C1A" w:rsidRPr="00456B31" w:rsidRDefault="001C2C1A" w:rsidP="001C2C1A">
            <w:pPr>
              <w:rPr>
                <w:rFonts w:ascii="Times New Roman" w:hAnsi="Times New Roman" w:cs="Times New Roman"/>
                <w:sz w:val="20"/>
                <w:szCs w:val="20"/>
              </w:rPr>
            </w:pPr>
          </w:p>
        </w:tc>
        <w:tc>
          <w:tcPr>
            <w:tcW w:w="1293" w:type="dxa"/>
            <w:vMerge/>
            <w:vAlign w:val="center"/>
          </w:tcPr>
          <w:p w:rsidR="001C2C1A" w:rsidRPr="00456B31" w:rsidRDefault="001C2C1A" w:rsidP="001D402B">
            <w:pPr>
              <w:jc w:val="center"/>
              <w:rPr>
                <w:rFonts w:ascii="Times New Roman" w:hAnsi="Times New Roman" w:cs="Times New Roman"/>
                <w:sz w:val="20"/>
                <w:szCs w:val="20"/>
              </w:rPr>
            </w:pPr>
          </w:p>
        </w:tc>
        <w:tc>
          <w:tcPr>
            <w:tcW w:w="1761" w:type="dxa"/>
            <w:vMerge/>
          </w:tcPr>
          <w:p w:rsidR="001C2C1A" w:rsidRPr="00456B31" w:rsidRDefault="001C2C1A" w:rsidP="001C2C1A">
            <w:pPr>
              <w:rPr>
                <w:rFonts w:ascii="Times New Roman" w:hAnsi="Times New Roman" w:cs="Times New Roman"/>
                <w:sz w:val="20"/>
                <w:szCs w:val="20"/>
              </w:rPr>
            </w:pPr>
          </w:p>
        </w:tc>
      </w:tr>
      <w:tr w:rsidR="001C2C1A" w:rsidRPr="00A3228E" w:rsidTr="00F17032">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9</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м71</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ПС «№31 «Ильма» - ПС «№361 «Ловозеро»</w:t>
            </w:r>
          </w:p>
        </w:tc>
        <w:tc>
          <w:tcPr>
            <w:tcW w:w="1429" w:type="dxa"/>
            <w:vMerge w:val="restart"/>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35</w:t>
            </w: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АС-70</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22,1</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железобетонные деревянные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1964</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1D402B">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10</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м72</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 xml:space="preserve">ПС «№33 «Ревда» - ПС «№361 </w:t>
            </w:r>
            <w:r w:rsidRPr="00456B31">
              <w:rPr>
                <w:rFonts w:ascii="Times New Roman" w:hAnsi="Times New Roman" w:cs="Times New Roman"/>
                <w:sz w:val="20"/>
                <w:szCs w:val="20"/>
              </w:rPr>
              <w:lastRenderedPageBreak/>
              <w:t>«Ловозеро»</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АС-70</w:t>
            </w:r>
          </w:p>
        </w:tc>
        <w:tc>
          <w:tcPr>
            <w:tcW w:w="191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26,0</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 xml:space="preserve">металлические </w:t>
            </w:r>
            <w:r w:rsidRPr="00456B31">
              <w:rPr>
                <w:rFonts w:ascii="Times New Roman" w:hAnsi="Times New Roman" w:cs="Times New Roman"/>
                <w:sz w:val="20"/>
                <w:szCs w:val="20"/>
              </w:rPr>
              <w:lastRenderedPageBreak/>
              <w:t>железобетонные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lastRenderedPageBreak/>
              <w:t>1979</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F17032">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lastRenderedPageBreak/>
              <w:t>11</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ом72</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отпайка «л72» на ПС «№396 «о515»</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АС-70</w:t>
            </w:r>
          </w:p>
        </w:tc>
        <w:tc>
          <w:tcPr>
            <w:tcW w:w="1914" w:type="dxa"/>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1,9</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металлические железобетонные</w:t>
            </w:r>
          </w:p>
        </w:tc>
        <w:tc>
          <w:tcPr>
            <w:tcW w:w="1293"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1984</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r w:rsidR="001C2C1A" w:rsidRPr="00A3228E" w:rsidTr="00F17032">
        <w:tc>
          <w:tcPr>
            <w:tcW w:w="734"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12</w:t>
            </w:r>
            <w:r w:rsidR="001D402B">
              <w:rPr>
                <w:rFonts w:ascii="Times New Roman" w:hAnsi="Times New Roman" w:cs="Times New Roman"/>
                <w:sz w:val="20"/>
                <w:szCs w:val="20"/>
              </w:rPr>
              <w:t>.</w:t>
            </w:r>
          </w:p>
        </w:tc>
        <w:tc>
          <w:tcPr>
            <w:tcW w:w="1247" w:type="dxa"/>
            <w:vAlign w:val="center"/>
          </w:tcPr>
          <w:p w:rsidR="001C2C1A" w:rsidRPr="00456B31" w:rsidRDefault="001C2C1A" w:rsidP="001D402B">
            <w:pPr>
              <w:jc w:val="center"/>
              <w:rPr>
                <w:rFonts w:ascii="Times New Roman" w:hAnsi="Times New Roman" w:cs="Times New Roman"/>
                <w:sz w:val="20"/>
                <w:szCs w:val="20"/>
              </w:rPr>
            </w:pPr>
            <w:r w:rsidRPr="00456B31">
              <w:rPr>
                <w:rFonts w:ascii="Times New Roman" w:hAnsi="Times New Roman" w:cs="Times New Roman"/>
                <w:sz w:val="20"/>
                <w:szCs w:val="20"/>
              </w:rPr>
              <w:t>м100</w:t>
            </w:r>
          </w:p>
        </w:tc>
        <w:tc>
          <w:tcPr>
            <w:tcW w:w="209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ПС №33 «Ревда» - ПС «№396 «о515»</w:t>
            </w:r>
          </w:p>
        </w:tc>
        <w:tc>
          <w:tcPr>
            <w:tcW w:w="1429" w:type="dxa"/>
            <w:vMerge/>
          </w:tcPr>
          <w:p w:rsidR="001C2C1A" w:rsidRPr="00456B31" w:rsidRDefault="001C2C1A" w:rsidP="001C2C1A">
            <w:pPr>
              <w:rPr>
                <w:rFonts w:ascii="Times New Roman" w:hAnsi="Times New Roman" w:cs="Times New Roman"/>
                <w:sz w:val="20"/>
                <w:szCs w:val="20"/>
              </w:rPr>
            </w:pPr>
          </w:p>
        </w:tc>
        <w:tc>
          <w:tcPr>
            <w:tcW w:w="1615" w:type="dxa"/>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1</w:t>
            </w:r>
          </w:p>
        </w:tc>
        <w:tc>
          <w:tcPr>
            <w:tcW w:w="1421" w:type="dxa"/>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АС-70</w:t>
            </w:r>
          </w:p>
        </w:tc>
        <w:tc>
          <w:tcPr>
            <w:tcW w:w="1914" w:type="dxa"/>
            <w:vAlign w:val="center"/>
          </w:tcPr>
          <w:p w:rsidR="001C2C1A" w:rsidRPr="00456B31" w:rsidRDefault="001C2C1A" w:rsidP="00F17032">
            <w:pPr>
              <w:jc w:val="center"/>
              <w:rPr>
                <w:rFonts w:ascii="Times New Roman" w:hAnsi="Times New Roman" w:cs="Times New Roman"/>
                <w:sz w:val="20"/>
                <w:szCs w:val="20"/>
              </w:rPr>
            </w:pPr>
            <w:r w:rsidRPr="00456B31">
              <w:rPr>
                <w:rFonts w:ascii="Times New Roman" w:hAnsi="Times New Roman" w:cs="Times New Roman"/>
                <w:sz w:val="20"/>
                <w:szCs w:val="20"/>
              </w:rPr>
              <w:t>14,1</w:t>
            </w:r>
          </w:p>
        </w:tc>
        <w:tc>
          <w:tcPr>
            <w:tcW w:w="1276"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железобетонные</w:t>
            </w:r>
          </w:p>
        </w:tc>
        <w:tc>
          <w:tcPr>
            <w:tcW w:w="1293" w:type="dxa"/>
            <w:vAlign w:val="center"/>
          </w:tcPr>
          <w:p w:rsidR="001C2C1A" w:rsidRPr="00456B31" w:rsidRDefault="001D402B" w:rsidP="001D402B">
            <w:pPr>
              <w:jc w:val="center"/>
              <w:rPr>
                <w:rFonts w:ascii="Times New Roman" w:hAnsi="Times New Roman" w:cs="Times New Roman"/>
                <w:sz w:val="20"/>
                <w:szCs w:val="20"/>
              </w:rPr>
            </w:pPr>
            <w:r>
              <w:rPr>
                <w:rFonts w:ascii="Times New Roman" w:hAnsi="Times New Roman" w:cs="Times New Roman"/>
                <w:sz w:val="20"/>
                <w:szCs w:val="20"/>
              </w:rPr>
              <w:t>н/</w:t>
            </w:r>
            <w:r w:rsidR="001C2C1A" w:rsidRPr="00456B31">
              <w:rPr>
                <w:rFonts w:ascii="Times New Roman" w:hAnsi="Times New Roman" w:cs="Times New Roman"/>
                <w:sz w:val="20"/>
                <w:szCs w:val="20"/>
              </w:rPr>
              <w:t>д</w:t>
            </w:r>
          </w:p>
        </w:tc>
        <w:tc>
          <w:tcPr>
            <w:tcW w:w="1761" w:type="dxa"/>
          </w:tcPr>
          <w:p w:rsidR="001C2C1A" w:rsidRPr="00456B31" w:rsidRDefault="001C2C1A" w:rsidP="001C2C1A">
            <w:pPr>
              <w:rPr>
                <w:rFonts w:ascii="Times New Roman" w:hAnsi="Times New Roman" w:cs="Times New Roman"/>
                <w:sz w:val="20"/>
                <w:szCs w:val="20"/>
              </w:rPr>
            </w:pPr>
            <w:r w:rsidRPr="00456B31">
              <w:rPr>
                <w:rFonts w:ascii="Times New Roman" w:hAnsi="Times New Roman" w:cs="Times New Roman"/>
                <w:sz w:val="20"/>
                <w:szCs w:val="20"/>
              </w:rPr>
              <w:t>реконструкция не производилась</w:t>
            </w:r>
          </w:p>
        </w:tc>
      </w:tr>
    </w:tbl>
    <w:p w:rsidR="00F61FF1" w:rsidRDefault="00F61FF1" w:rsidP="00CC026D">
      <w:pPr>
        <w:pageBreakBefore/>
        <w:spacing w:after="0" w:line="240" w:lineRule="auto"/>
        <w:jc w:val="center"/>
        <w:rPr>
          <w:rFonts w:ascii="Times New Roman" w:hAnsi="Times New Roman" w:cs="Times New Roman"/>
          <w:sz w:val="24"/>
          <w:szCs w:val="24"/>
        </w:rPr>
        <w:sectPr w:rsidR="00F61FF1" w:rsidSect="00F61FF1">
          <w:pgSz w:w="16838" w:h="11906" w:orient="landscape"/>
          <w:pgMar w:top="1134" w:right="1134" w:bottom="851" w:left="1134" w:header="397" w:footer="397" w:gutter="0"/>
          <w:cols w:space="708"/>
          <w:titlePg/>
          <w:docGrid w:linePitch="360"/>
        </w:sectPr>
      </w:pPr>
    </w:p>
    <w:p w:rsidR="006C5C94" w:rsidRDefault="006C5C94" w:rsidP="006C5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2C4DFF">
        <w:rPr>
          <w:rFonts w:ascii="Times New Roman" w:hAnsi="Times New Roman" w:cs="Times New Roman"/>
          <w:sz w:val="24"/>
          <w:szCs w:val="24"/>
        </w:rPr>
        <w:t>2</w:t>
      </w:r>
    </w:p>
    <w:p w:rsidR="00225CD7" w:rsidRPr="00225CD7" w:rsidRDefault="00225CD7" w:rsidP="00225CD7">
      <w:pPr>
        <w:spacing w:after="0" w:line="240" w:lineRule="auto"/>
        <w:jc w:val="right"/>
        <w:rPr>
          <w:rFonts w:ascii="Times New Roman" w:hAnsi="Times New Roman" w:cs="Times New Roman"/>
          <w:sz w:val="24"/>
          <w:szCs w:val="24"/>
        </w:rPr>
      </w:pPr>
      <w:r w:rsidRPr="00225CD7">
        <w:rPr>
          <w:rFonts w:ascii="Times New Roman" w:hAnsi="Times New Roman" w:cs="Times New Roman"/>
          <w:sz w:val="24"/>
          <w:szCs w:val="24"/>
        </w:rPr>
        <w:t>Приложение № 4</w:t>
      </w:r>
    </w:p>
    <w:p w:rsidR="00B10DD2" w:rsidRPr="00B10DD2" w:rsidRDefault="00225CD7" w:rsidP="00B10DD2">
      <w:pPr>
        <w:spacing w:after="0" w:line="240" w:lineRule="auto"/>
        <w:jc w:val="center"/>
        <w:rPr>
          <w:rFonts w:ascii="Times New Roman" w:hAnsi="Times New Roman" w:cs="Times New Roman"/>
          <w:b/>
          <w:sz w:val="24"/>
          <w:szCs w:val="24"/>
        </w:rPr>
      </w:pPr>
      <w:r w:rsidRPr="00B10DD2">
        <w:rPr>
          <w:rFonts w:ascii="Times New Roman" w:hAnsi="Times New Roman" w:cs="Times New Roman"/>
          <w:b/>
          <w:sz w:val="24"/>
          <w:szCs w:val="24"/>
        </w:rPr>
        <w:t>ПАСПОРТ</w:t>
      </w:r>
    </w:p>
    <w:p w:rsidR="00B10DD2" w:rsidRPr="00B10DD2" w:rsidRDefault="00B10DD2" w:rsidP="00B10DD2">
      <w:pPr>
        <w:spacing w:after="0" w:line="240" w:lineRule="auto"/>
        <w:jc w:val="center"/>
        <w:rPr>
          <w:rFonts w:ascii="Times New Roman" w:hAnsi="Times New Roman" w:cs="Times New Roman"/>
          <w:b/>
          <w:sz w:val="24"/>
          <w:szCs w:val="24"/>
        </w:rPr>
      </w:pPr>
      <w:r w:rsidRPr="00B10DD2">
        <w:rPr>
          <w:rFonts w:ascii="Times New Roman" w:hAnsi="Times New Roman" w:cs="Times New Roman"/>
          <w:b/>
          <w:sz w:val="24"/>
          <w:szCs w:val="24"/>
        </w:rPr>
        <w:t>Ведомственн</w:t>
      </w:r>
      <w:r>
        <w:rPr>
          <w:rFonts w:ascii="Times New Roman" w:hAnsi="Times New Roman" w:cs="Times New Roman"/>
          <w:b/>
          <w:sz w:val="24"/>
          <w:szCs w:val="24"/>
        </w:rPr>
        <w:t xml:space="preserve">ой </w:t>
      </w:r>
      <w:r w:rsidRPr="00B10DD2">
        <w:rPr>
          <w:rFonts w:ascii="Times New Roman" w:hAnsi="Times New Roman" w:cs="Times New Roman"/>
          <w:b/>
          <w:sz w:val="24"/>
          <w:szCs w:val="24"/>
        </w:rPr>
        <w:t>целев</w:t>
      </w:r>
      <w:r>
        <w:rPr>
          <w:rFonts w:ascii="Times New Roman" w:hAnsi="Times New Roman" w:cs="Times New Roman"/>
          <w:b/>
          <w:sz w:val="24"/>
          <w:szCs w:val="24"/>
        </w:rPr>
        <w:t>ой</w:t>
      </w:r>
      <w:r w:rsidRPr="00B10DD2">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B10DD2">
        <w:rPr>
          <w:rFonts w:ascii="Times New Roman" w:hAnsi="Times New Roman" w:cs="Times New Roman"/>
          <w:b/>
          <w:sz w:val="24"/>
          <w:szCs w:val="24"/>
        </w:rPr>
        <w:t xml:space="preserve"> муниципального образования Ловозерский район</w:t>
      </w:r>
    </w:p>
    <w:p w:rsidR="00B10DD2" w:rsidRDefault="00B10DD2" w:rsidP="00B10DD2">
      <w:pPr>
        <w:spacing w:after="0" w:line="240" w:lineRule="auto"/>
        <w:jc w:val="center"/>
        <w:rPr>
          <w:rFonts w:ascii="Times New Roman" w:hAnsi="Times New Roman" w:cs="Times New Roman"/>
          <w:b/>
          <w:sz w:val="24"/>
          <w:szCs w:val="24"/>
        </w:rPr>
      </w:pPr>
      <w:r w:rsidRPr="00B10DD2">
        <w:rPr>
          <w:rFonts w:ascii="Times New Roman" w:hAnsi="Times New Roman" w:cs="Times New Roman"/>
          <w:b/>
          <w:sz w:val="24"/>
          <w:szCs w:val="24"/>
        </w:rPr>
        <w:t>«Развитие малого и среднего предпринимательства в Ловозерском районе»</w:t>
      </w:r>
    </w:p>
    <w:p w:rsidR="006219DD" w:rsidRDefault="00B10DD2" w:rsidP="00B10DD2">
      <w:pPr>
        <w:spacing w:after="0" w:line="240" w:lineRule="auto"/>
        <w:jc w:val="center"/>
        <w:rPr>
          <w:rFonts w:ascii="Times New Roman" w:hAnsi="Times New Roman" w:cs="Times New Roman"/>
          <w:b/>
          <w:sz w:val="24"/>
          <w:szCs w:val="24"/>
        </w:rPr>
      </w:pPr>
      <w:r w:rsidRPr="00B10DD2">
        <w:rPr>
          <w:rFonts w:ascii="Times New Roman" w:hAnsi="Times New Roman" w:cs="Times New Roman"/>
          <w:b/>
          <w:sz w:val="24"/>
          <w:szCs w:val="24"/>
        </w:rPr>
        <w:t>на 2016 – 2018 годы</w:t>
      </w:r>
    </w:p>
    <w:p w:rsidR="00B10DD2" w:rsidRPr="00B10DD2" w:rsidRDefault="00B10DD2" w:rsidP="00B10DD2">
      <w:pPr>
        <w:spacing w:after="0" w:line="240" w:lineRule="auto"/>
        <w:jc w:val="center"/>
        <w:rPr>
          <w:rFonts w:ascii="Times New Roman" w:hAnsi="Times New Roman" w:cs="Times New Roman"/>
          <w:b/>
          <w:sz w:val="24"/>
          <w:szCs w:val="24"/>
        </w:rPr>
      </w:pPr>
    </w:p>
    <w:tbl>
      <w:tblPr>
        <w:tblW w:w="9923" w:type="dxa"/>
        <w:tblInd w:w="75" w:type="dxa"/>
        <w:tblLayout w:type="fixed"/>
        <w:tblCellMar>
          <w:left w:w="75" w:type="dxa"/>
          <w:right w:w="75" w:type="dxa"/>
        </w:tblCellMar>
        <w:tblLook w:val="04A0" w:firstRow="1" w:lastRow="0" w:firstColumn="1" w:lastColumn="0" w:noHBand="0" w:noVBand="1"/>
      </w:tblPr>
      <w:tblGrid>
        <w:gridCol w:w="3828"/>
        <w:gridCol w:w="6095"/>
      </w:tblGrid>
      <w:tr w:rsidR="00225CD7" w:rsidRPr="00673E85" w:rsidTr="006219DD">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Наименование субъекта бюджетного планирования </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Администрация Ловозерского района (отдел экономического развития)</w:t>
            </w:r>
          </w:p>
        </w:tc>
      </w:tr>
      <w:tr w:rsidR="00225CD7" w:rsidRPr="00673E85" w:rsidTr="006219DD">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Наименование Программы</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Ведомственная целевая программа муниципального образования Ловозерский район «Развитие малого и среднего предпринимательства в Ловозерском районе» на 2016 – 2018 годы (далее – Программа)</w:t>
            </w:r>
          </w:p>
        </w:tc>
      </w:tr>
      <w:tr w:rsidR="00225CD7" w:rsidRPr="00673E85" w:rsidTr="006219DD">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Тактическая цель социально-экономического развития, достижению которой способствует Программа</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Формирование благоприятного предпринимательского климата в Ловозерском районе</w:t>
            </w:r>
          </w:p>
        </w:tc>
      </w:tr>
      <w:tr w:rsidR="00225CD7" w:rsidRPr="00673E85" w:rsidTr="006219DD">
        <w:trPr>
          <w:trHeight w:val="400"/>
        </w:trPr>
        <w:tc>
          <w:tcPr>
            <w:tcW w:w="3828" w:type="dxa"/>
            <w:tcBorders>
              <w:top w:val="nil"/>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Цель Программы (цель субъекта бюджетного планирования, на достижение которой направлена Программа)</w:t>
            </w:r>
          </w:p>
        </w:tc>
        <w:tc>
          <w:tcPr>
            <w:tcW w:w="6095" w:type="dxa"/>
            <w:tcBorders>
              <w:top w:val="nil"/>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673E85">
              <w:rPr>
                <w:rFonts w:ascii="Times New Roman" w:hAnsi="Times New Roman" w:cs="Times New Roman"/>
                <w:sz w:val="24"/>
                <w:szCs w:val="24"/>
              </w:rPr>
              <w:t>Содействие развитию малого и среднего предпринимательства в Ловозерском районе</w:t>
            </w:r>
          </w:p>
        </w:tc>
      </w:tr>
      <w:tr w:rsidR="00225CD7" w:rsidRPr="00673E85" w:rsidTr="006219DD">
        <w:trPr>
          <w:trHeight w:val="400"/>
        </w:trPr>
        <w:tc>
          <w:tcPr>
            <w:tcW w:w="3828" w:type="dxa"/>
            <w:tcBorders>
              <w:top w:val="nil"/>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Задачи Программы</w:t>
            </w:r>
          </w:p>
        </w:tc>
        <w:tc>
          <w:tcPr>
            <w:tcW w:w="6095" w:type="dxa"/>
            <w:tcBorders>
              <w:top w:val="nil"/>
              <w:left w:val="single" w:sz="4" w:space="0" w:color="auto"/>
              <w:bottom w:val="single" w:sz="4" w:space="0" w:color="auto"/>
              <w:right w:val="single" w:sz="4" w:space="0" w:color="auto"/>
            </w:tcBorders>
          </w:tcPr>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1. Обеспечение консультационной, организационно-методической и информационной поддержки субъектов малого и среднего предпринимательства.</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2. Обеспечение имущественной поддержки субъектов малого и среднего предпринимательства.</w:t>
            </w:r>
          </w:p>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3. Популяризация предпринимательской деятельности.</w:t>
            </w:r>
          </w:p>
        </w:tc>
      </w:tr>
      <w:tr w:rsidR="00225CD7" w:rsidRPr="00673E85" w:rsidTr="006219DD">
        <w:tc>
          <w:tcPr>
            <w:tcW w:w="3828" w:type="dxa"/>
            <w:tcBorders>
              <w:top w:val="nil"/>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Целевые показатели (индикаторы) реализации Программы</w:t>
            </w:r>
            <w:r w:rsidRPr="00673E85">
              <w:rPr>
                <w:rFonts w:ascii="Times New Roman" w:eastAsia="Calibri" w:hAnsi="Times New Roman" w:cs="Times New Roman"/>
                <w:sz w:val="24"/>
                <w:szCs w:val="24"/>
              </w:rPr>
              <w:t xml:space="preserve">    </w:t>
            </w:r>
          </w:p>
        </w:tc>
        <w:tc>
          <w:tcPr>
            <w:tcW w:w="6095" w:type="dxa"/>
            <w:tcBorders>
              <w:top w:val="nil"/>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количество малых предприятий на 1000 человек населения, единиц;</w:t>
            </w:r>
          </w:p>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доля среднесписочной численности работников малых предприятий в среднегодовой численности населения, %;</w:t>
            </w:r>
          </w:p>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673E85">
              <w:rPr>
                <w:rFonts w:ascii="Times New Roman" w:hAnsi="Times New Roman" w:cs="Times New Roman"/>
                <w:sz w:val="24"/>
                <w:szCs w:val="24"/>
              </w:rPr>
              <w:t>- доля индивидуальных предпринимателей в среднегодовой численности населения, %.</w:t>
            </w:r>
          </w:p>
        </w:tc>
      </w:tr>
      <w:tr w:rsidR="00225CD7" w:rsidRPr="00673E85" w:rsidTr="006219DD">
        <w:trPr>
          <w:trHeight w:val="2523"/>
        </w:trPr>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Краткая характеристика программных мероприятий</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обучающие семинары для субъектов малого и среднего предпринимательства;</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 организация участия представителей малого и среднего предпринимательства в выставка; </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ярмарках, семинарах, конференциях и деловых встречах;</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информационная поддержка малого и среднего предпринимательства;</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имущественная поддержка;</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наличие торгового реестра.</w:t>
            </w:r>
          </w:p>
        </w:tc>
      </w:tr>
      <w:tr w:rsidR="00225CD7" w:rsidRPr="00673E85" w:rsidTr="006219DD">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2016 – 2018 годы</w:t>
            </w:r>
          </w:p>
        </w:tc>
      </w:tr>
      <w:tr w:rsidR="00225CD7" w:rsidRPr="00673E85" w:rsidTr="006219DD">
        <w:trPr>
          <w:trHeight w:val="400"/>
        </w:trPr>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Объем и источники финансирования Программы, тыс. рублей   </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Общий объем финансирования составляет </w:t>
            </w:r>
            <w:r w:rsidR="00BC0C74">
              <w:rPr>
                <w:rFonts w:ascii="Times New Roman" w:hAnsi="Times New Roman" w:cs="Times New Roman"/>
                <w:sz w:val="24"/>
                <w:szCs w:val="24"/>
              </w:rPr>
              <w:t>645,112</w:t>
            </w:r>
            <w:r w:rsidRPr="00673E85">
              <w:rPr>
                <w:rFonts w:ascii="Times New Roman" w:hAnsi="Times New Roman" w:cs="Times New Roman"/>
                <w:sz w:val="24"/>
                <w:szCs w:val="24"/>
              </w:rPr>
              <w:t xml:space="preserve">  тыс. рублей, в том числе по годам  реализации программы:</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2016 год – </w:t>
            </w:r>
            <w:r w:rsidR="00834F6B">
              <w:rPr>
                <w:rFonts w:ascii="Times New Roman" w:hAnsi="Times New Roman" w:cs="Times New Roman"/>
                <w:sz w:val="24"/>
                <w:szCs w:val="24"/>
              </w:rPr>
              <w:t>534,2</w:t>
            </w:r>
            <w:r w:rsidRPr="00673E85">
              <w:rPr>
                <w:rFonts w:ascii="Times New Roman" w:hAnsi="Times New Roman" w:cs="Times New Roman"/>
                <w:sz w:val="24"/>
                <w:szCs w:val="24"/>
              </w:rPr>
              <w:t xml:space="preserve">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2017 год – </w:t>
            </w:r>
            <w:r w:rsidR="00BC0C74">
              <w:rPr>
                <w:rFonts w:ascii="Times New Roman" w:hAnsi="Times New Roman" w:cs="Times New Roman"/>
                <w:sz w:val="24"/>
                <w:szCs w:val="24"/>
              </w:rPr>
              <w:t>58,6</w:t>
            </w:r>
            <w:r w:rsidRPr="00673E85">
              <w:rPr>
                <w:rFonts w:ascii="Times New Roman" w:hAnsi="Times New Roman" w:cs="Times New Roman"/>
                <w:sz w:val="24"/>
                <w:szCs w:val="24"/>
              </w:rPr>
              <w:t xml:space="preserve">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2018 год – </w:t>
            </w:r>
            <w:r w:rsidR="00BC0C74">
              <w:rPr>
                <w:rFonts w:ascii="Times New Roman" w:hAnsi="Times New Roman" w:cs="Times New Roman"/>
                <w:sz w:val="24"/>
                <w:szCs w:val="24"/>
              </w:rPr>
              <w:t>52,312</w:t>
            </w:r>
            <w:r w:rsidRPr="00673E85">
              <w:rPr>
                <w:rFonts w:ascii="Times New Roman" w:hAnsi="Times New Roman" w:cs="Times New Roman"/>
                <w:sz w:val="24"/>
                <w:szCs w:val="24"/>
              </w:rPr>
              <w:t xml:space="preserve">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в том числе:</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МБ – </w:t>
            </w:r>
            <w:r w:rsidR="00BC0C74">
              <w:rPr>
                <w:rFonts w:ascii="Times New Roman" w:hAnsi="Times New Roman" w:cs="Times New Roman"/>
                <w:sz w:val="24"/>
                <w:szCs w:val="24"/>
              </w:rPr>
              <w:t>143,5</w:t>
            </w:r>
            <w:r w:rsidRPr="00673E85">
              <w:rPr>
                <w:rFonts w:ascii="Times New Roman" w:hAnsi="Times New Roman" w:cs="Times New Roman"/>
                <w:sz w:val="24"/>
                <w:szCs w:val="24"/>
              </w:rPr>
              <w:t xml:space="preserve">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2016 год – 50,0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2017 год – 50,0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lastRenderedPageBreak/>
              <w:t xml:space="preserve">2018 год – </w:t>
            </w:r>
            <w:r w:rsidR="00BC0C74">
              <w:rPr>
                <w:rFonts w:ascii="Times New Roman" w:hAnsi="Times New Roman" w:cs="Times New Roman"/>
                <w:sz w:val="24"/>
                <w:szCs w:val="24"/>
              </w:rPr>
              <w:t>43,5</w:t>
            </w:r>
            <w:r w:rsidRPr="00673E85">
              <w:rPr>
                <w:rFonts w:ascii="Times New Roman" w:hAnsi="Times New Roman" w:cs="Times New Roman"/>
                <w:sz w:val="24"/>
                <w:szCs w:val="24"/>
              </w:rPr>
              <w:t xml:space="preserve">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ОБ –  </w:t>
            </w:r>
            <w:r w:rsidR="00BC0C74">
              <w:rPr>
                <w:rFonts w:ascii="Times New Roman" w:hAnsi="Times New Roman" w:cs="Times New Roman"/>
                <w:sz w:val="24"/>
                <w:szCs w:val="24"/>
              </w:rPr>
              <w:t>26,612</w:t>
            </w:r>
            <w:r w:rsidRPr="00673E85">
              <w:rPr>
                <w:rFonts w:ascii="Times New Roman" w:hAnsi="Times New Roman" w:cs="Times New Roman"/>
                <w:sz w:val="24"/>
                <w:szCs w:val="24"/>
              </w:rPr>
              <w:t xml:space="preserve">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2016 год –  9,2 тыс. рублей</w:t>
            </w:r>
          </w:p>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xml:space="preserve">2017 год –  </w:t>
            </w:r>
            <w:r w:rsidR="00BC0C74">
              <w:rPr>
                <w:rFonts w:ascii="Times New Roman" w:hAnsi="Times New Roman" w:cs="Times New Roman"/>
                <w:sz w:val="24"/>
                <w:szCs w:val="24"/>
              </w:rPr>
              <w:t>8,6</w:t>
            </w:r>
            <w:r w:rsidRPr="00673E85">
              <w:rPr>
                <w:rFonts w:ascii="Times New Roman" w:hAnsi="Times New Roman" w:cs="Times New Roman"/>
                <w:sz w:val="24"/>
                <w:szCs w:val="24"/>
              </w:rPr>
              <w:t xml:space="preserve"> тыс. рублей</w:t>
            </w:r>
          </w:p>
          <w:p w:rsidR="00225CD7" w:rsidRDefault="00BC0C74" w:rsidP="00683E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год –  8,812</w:t>
            </w:r>
            <w:r w:rsidR="00225CD7" w:rsidRPr="00673E85">
              <w:rPr>
                <w:rFonts w:ascii="Times New Roman" w:hAnsi="Times New Roman" w:cs="Times New Roman"/>
                <w:sz w:val="24"/>
                <w:szCs w:val="24"/>
              </w:rPr>
              <w:t xml:space="preserve"> тыс. рублей</w:t>
            </w:r>
          </w:p>
          <w:p w:rsidR="00834F6B" w:rsidRDefault="00834F6B" w:rsidP="00683E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ФБ – 475,0 тыс. рублей:</w:t>
            </w:r>
          </w:p>
          <w:p w:rsidR="00834F6B" w:rsidRDefault="00834F6B" w:rsidP="00683E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 475,0 тыс. рублей</w:t>
            </w:r>
          </w:p>
          <w:p w:rsidR="00834F6B" w:rsidRDefault="00834F6B" w:rsidP="00683E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 0,0 тыс. рублей</w:t>
            </w:r>
          </w:p>
          <w:p w:rsidR="00834F6B" w:rsidRPr="00673E85" w:rsidRDefault="00834F6B" w:rsidP="00683E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 0,0 тыс. рублей</w:t>
            </w:r>
          </w:p>
        </w:tc>
      </w:tr>
      <w:tr w:rsidR="00225CD7" w:rsidRPr="00673E85" w:rsidTr="006219DD">
        <w:trPr>
          <w:trHeight w:val="400"/>
        </w:trPr>
        <w:tc>
          <w:tcPr>
            <w:tcW w:w="3828"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lastRenderedPageBreak/>
              <w:t>Ожидаемые конечные результаты реализации Программы и показатели социально-экономической эффективности</w:t>
            </w:r>
          </w:p>
        </w:tc>
        <w:tc>
          <w:tcPr>
            <w:tcW w:w="6095" w:type="dxa"/>
            <w:tcBorders>
              <w:top w:val="single" w:sz="4" w:space="0" w:color="auto"/>
              <w:left w:val="single" w:sz="4" w:space="0" w:color="auto"/>
              <w:bottom w:val="single" w:sz="4" w:space="0" w:color="auto"/>
              <w:right w:val="single" w:sz="4" w:space="0" w:color="auto"/>
            </w:tcBorders>
          </w:tcPr>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сохранение действующих и создание новых субъектов малого предпринимательства в расчете на 1000 человек населения;</w:t>
            </w:r>
          </w:p>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 сохранение среднесписочной  численности работников малых предприятий в среднегодовой численности населения</w:t>
            </w:r>
          </w:p>
        </w:tc>
      </w:tr>
      <w:tr w:rsidR="00225CD7" w:rsidRPr="00673E85" w:rsidTr="006219DD">
        <w:trPr>
          <w:trHeight w:val="400"/>
        </w:trPr>
        <w:tc>
          <w:tcPr>
            <w:tcW w:w="3828" w:type="dxa"/>
            <w:tcBorders>
              <w:top w:val="nil"/>
              <w:left w:val="single" w:sz="4" w:space="0" w:color="auto"/>
              <w:bottom w:val="single" w:sz="4" w:space="0" w:color="auto"/>
              <w:right w:val="single" w:sz="4" w:space="0" w:color="auto"/>
            </w:tcBorders>
          </w:tcPr>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Адрес размещения программы в сети Интернет</w:t>
            </w:r>
          </w:p>
        </w:tc>
        <w:tc>
          <w:tcPr>
            <w:tcW w:w="6095" w:type="dxa"/>
            <w:tcBorders>
              <w:top w:val="nil"/>
              <w:left w:val="single" w:sz="4" w:space="0" w:color="auto"/>
              <w:bottom w:val="single" w:sz="4" w:space="0" w:color="auto"/>
              <w:right w:val="single" w:sz="4" w:space="0" w:color="auto"/>
            </w:tcBorders>
          </w:tcPr>
          <w:p w:rsidR="00225CD7" w:rsidRPr="00673E85" w:rsidRDefault="00225CD7" w:rsidP="00683E6B">
            <w:pPr>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Официальный сайт администрации Ловозерского района Раздел «Информация для руководителей и предпринимателей»</w:t>
            </w:r>
          </w:p>
          <w:p w:rsidR="00225CD7" w:rsidRPr="00673E85" w:rsidRDefault="00225CD7" w:rsidP="00683E6B">
            <w:pPr>
              <w:widowControl w:val="0"/>
              <w:autoSpaceDE w:val="0"/>
              <w:autoSpaceDN w:val="0"/>
              <w:adjustRightInd w:val="0"/>
              <w:spacing w:after="0" w:line="240" w:lineRule="auto"/>
              <w:jc w:val="both"/>
              <w:rPr>
                <w:rFonts w:ascii="Times New Roman" w:hAnsi="Times New Roman" w:cs="Times New Roman"/>
                <w:sz w:val="24"/>
                <w:szCs w:val="24"/>
              </w:rPr>
            </w:pPr>
            <w:r w:rsidRPr="00673E85">
              <w:rPr>
                <w:rFonts w:ascii="Times New Roman" w:hAnsi="Times New Roman" w:cs="Times New Roman"/>
                <w:sz w:val="24"/>
                <w:szCs w:val="24"/>
              </w:rPr>
              <w:t>«http://www.lovozeroadm.ru/informaciya_dlya/</w:t>
            </w:r>
          </w:p>
        </w:tc>
      </w:tr>
    </w:tbl>
    <w:p w:rsidR="002A6ED4" w:rsidRDefault="002A6ED4" w:rsidP="003A3C66">
      <w:pPr>
        <w:spacing w:after="0" w:line="240" w:lineRule="auto"/>
        <w:jc w:val="center"/>
        <w:rPr>
          <w:rFonts w:ascii="Times New Roman" w:hAnsi="Times New Roman" w:cs="Times New Roman"/>
          <w:sz w:val="24"/>
          <w:szCs w:val="24"/>
        </w:rPr>
      </w:pPr>
    </w:p>
    <w:p w:rsidR="00BA75CF" w:rsidRDefault="00BA75CF" w:rsidP="002A6ED4">
      <w:pPr>
        <w:spacing w:after="0" w:line="240" w:lineRule="auto"/>
        <w:jc w:val="right"/>
        <w:rPr>
          <w:rFonts w:ascii="Times New Roman" w:hAnsi="Times New Roman" w:cs="Times New Roman"/>
          <w:sz w:val="24"/>
          <w:szCs w:val="24"/>
        </w:rPr>
      </w:pPr>
    </w:p>
    <w:p w:rsidR="00BA75CF" w:rsidRDefault="00BA75CF" w:rsidP="002A6ED4">
      <w:pPr>
        <w:spacing w:after="0" w:line="240" w:lineRule="auto"/>
        <w:jc w:val="right"/>
        <w:rPr>
          <w:rFonts w:ascii="Times New Roman" w:hAnsi="Times New Roman" w:cs="Times New Roman"/>
          <w:sz w:val="24"/>
          <w:szCs w:val="24"/>
        </w:rPr>
      </w:pPr>
    </w:p>
    <w:p w:rsidR="00BA75CF" w:rsidRDefault="00BA75CF" w:rsidP="002A6ED4">
      <w:pPr>
        <w:spacing w:after="0" w:line="240" w:lineRule="auto"/>
        <w:jc w:val="right"/>
        <w:rPr>
          <w:rFonts w:ascii="Times New Roman" w:hAnsi="Times New Roman" w:cs="Times New Roman"/>
          <w:sz w:val="24"/>
          <w:szCs w:val="24"/>
        </w:rPr>
      </w:pPr>
    </w:p>
    <w:p w:rsidR="00BA75CF" w:rsidRDefault="000549BE" w:rsidP="00563ADB">
      <w:pPr>
        <w:pageBreakBefore/>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BA75CF" w:rsidRPr="00B10DD2" w:rsidRDefault="002B70F9" w:rsidP="00B10DD2">
      <w:pPr>
        <w:spacing w:after="0" w:line="240" w:lineRule="auto"/>
        <w:jc w:val="center"/>
        <w:rPr>
          <w:rFonts w:ascii="Times New Roman" w:hAnsi="Times New Roman" w:cs="Times New Roman"/>
          <w:b/>
          <w:bCs/>
          <w:sz w:val="24"/>
          <w:szCs w:val="24"/>
        </w:rPr>
      </w:pPr>
      <w:r w:rsidRPr="00B10DD2">
        <w:rPr>
          <w:rFonts w:ascii="Times New Roman" w:hAnsi="Times New Roman" w:cs="Times New Roman"/>
          <w:b/>
          <w:bCs/>
          <w:sz w:val="24"/>
          <w:szCs w:val="24"/>
        </w:rPr>
        <w:t>ПАСПОРТ</w:t>
      </w:r>
    </w:p>
    <w:p w:rsidR="002B70F9" w:rsidRPr="002B70F9" w:rsidRDefault="00B10DD2" w:rsidP="002B70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Pr="002B70F9">
        <w:rPr>
          <w:rFonts w:ascii="Times New Roman" w:hAnsi="Times New Roman" w:cs="Times New Roman"/>
          <w:b/>
          <w:bCs/>
          <w:sz w:val="24"/>
          <w:szCs w:val="24"/>
        </w:rPr>
        <w:t>униципальной программы</w:t>
      </w:r>
    </w:p>
    <w:p w:rsidR="0012636E" w:rsidRPr="0012636E" w:rsidRDefault="0012636E" w:rsidP="0012636E">
      <w:pPr>
        <w:spacing w:after="0"/>
        <w:jc w:val="center"/>
        <w:rPr>
          <w:rFonts w:ascii="Times New Roman" w:hAnsi="Times New Roman" w:cs="Times New Roman"/>
          <w:b/>
          <w:sz w:val="24"/>
          <w:szCs w:val="24"/>
        </w:rPr>
      </w:pPr>
      <w:r w:rsidRPr="0012636E">
        <w:rPr>
          <w:rFonts w:ascii="Times New Roman" w:hAnsi="Times New Roman" w:cs="Times New Roman"/>
          <w:b/>
          <w:sz w:val="24"/>
          <w:szCs w:val="24"/>
        </w:rPr>
        <w:t>«Муниципальная поддержка малого и среднего предпринимательства в городском поселении Ревда Ловозерского района»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7129"/>
      </w:tblGrid>
      <w:tr w:rsidR="0086046A" w:rsidRPr="0086046A" w:rsidTr="0086046A">
        <w:tc>
          <w:tcPr>
            <w:tcW w:w="3185" w:type="dxa"/>
            <w:shd w:val="clear" w:color="auto" w:fill="auto"/>
            <w:vAlign w:val="center"/>
          </w:tcPr>
          <w:p w:rsidR="0086046A" w:rsidRPr="0086046A" w:rsidRDefault="0086046A" w:rsidP="0086046A">
            <w:pPr>
              <w:pStyle w:val="ConsPlusNonformat"/>
              <w:widowControl/>
              <w:jc w:val="center"/>
              <w:rPr>
                <w:rFonts w:ascii="Times New Roman" w:hAnsi="Times New Roman" w:cs="Times New Roman"/>
                <w:sz w:val="24"/>
                <w:szCs w:val="24"/>
              </w:rPr>
            </w:pPr>
            <w:r w:rsidRPr="0086046A">
              <w:rPr>
                <w:rFonts w:ascii="Times New Roman" w:hAnsi="Times New Roman" w:cs="Times New Roman"/>
                <w:sz w:val="24"/>
                <w:szCs w:val="24"/>
              </w:rPr>
              <w:t>Цель Программы</w:t>
            </w:r>
          </w:p>
        </w:tc>
        <w:tc>
          <w:tcPr>
            <w:tcW w:w="7129" w:type="dxa"/>
            <w:shd w:val="clear" w:color="auto" w:fill="auto"/>
            <w:vAlign w:val="center"/>
          </w:tcPr>
          <w:p w:rsidR="0086046A" w:rsidRPr="0086046A" w:rsidRDefault="0086046A" w:rsidP="0086046A">
            <w:pPr>
              <w:pStyle w:val="ConsPlusNonformat"/>
              <w:widowControl/>
              <w:rPr>
                <w:rFonts w:ascii="Times New Roman" w:hAnsi="Times New Roman" w:cs="Times New Roman"/>
                <w:sz w:val="24"/>
                <w:szCs w:val="24"/>
              </w:rPr>
            </w:pPr>
            <w:r w:rsidRPr="0086046A">
              <w:rPr>
                <w:rFonts w:ascii="Times New Roman" w:hAnsi="Times New Roman" w:cs="Times New Roman"/>
                <w:sz w:val="24"/>
                <w:szCs w:val="24"/>
              </w:rPr>
              <w:t>Создание благоприятных экономических,</w:t>
            </w:r>
          </w:p>
          <w:p w:rsidR="0086046A" w:rsidRPr="0086046A" w:rsidRDefault="0086046A" w:rsidP="0086046A">
            <w:pPr>
              <w:pStyle w:val="ConsPlusNonformat"/>
              <w:widowControl/>
              <w:rPr>
                <w:rFonts w:ascii="Times New Roman" w:hAnsi="Times New Roman" w:cs="Times New Roman"/>
                <w:sz w:val="24"/>
                <w:szCs w:val="24"/>
              </w:rPr>
            </w:pPr>
            <w:r w:rsidRPr="0086046A">
              <w:rPr>
                <w:rFonts w:ascii="Times New Roman" w:hAnsi="Times New Roman" w:cs="Times New Roman"/>
                <w:sz w:val="24"/>
                <w:szCs w:val="24"/>
              </w:rPr>
              <w:t>организационных условий, обеспечивающих развитие и повышение устойчивой деятельности малого и среднего предпринимательства,</w:t>
            </w:r>
            <w:r w:rsidRPr="0086046A">
              <w:rPr>
                <w:rFonts w:ascii="Times New Roman" w:hAnsi="Times New Roman" w:cs="Times New Roman"/>
                <w:color w:val="000000"/>
                <w:sz w:val="24"/>
                <w:szCs w:val="24"/>
                <w:shd w:val="clear" w:color="auto" w:fill="FFFFFF"/>
              </w:rPr>
              <w:t xml:space="preserve"> увеличение</w:t>
            </w:r>
            <w:r w:rsidRPr="0086046A">
              <w:rPr>
                <w:rStyle w:val="apple-converted-space"/>
                <w:rFonts w:ascii="Times New Roman" w:hAnsi="Times New Roman" w:cs="Times New Roman"/>
                <w:color w:val="000000"/>
                <w:sz w:val="24"/>
                <w:szCs w:val="24"/>
                <w:shd w:val="clear" w:color="auto" w:fill="FFFFFF"/>
              </w:rPr>
              <w:t> </w:t>
            </w:r>
            <w:r w:rsidRPr="0086046A">
              <w:rPr>
                <w:rFonts w:ascii="Times New Roman" w:hAnsi="Times New Roman" w:cs="Times New Roman"/>
                <w:color w:val="000000"/>
                <w:sz w:val="24"/>
                <w:szCs w:val="24"/>
                <w:shd w:val="clear" w:color="auto" w:fill="FFFFFF"/>
              </w:rPr>
              <w:t xml:space="preserve">вклада субъектов малого предпринимательства в социально - экономическое развитие </w:t>
            </w:r>
            <w:r w:rsidRPr="0086046A">
              <w:rPr>
                <w:rFonts w:ascii="Times New Roman" w:hAnsi="Times New Roman" w:cs="Times New Roman"/>
                <w:sz w:val="24"/>
                <w:szCs w:val="24"/>
              </w:rPr>
              <w:t>городского поселения Ревда.</w:t>
            </w:r>
          </w:p>
        </w:tc>
      </w:tr>
      <w:tr w:rsidR="0086046A" w:rsidRPr="0086046A" w:rsidTr="0086046A">
        <w:tc>
          <w:tcPr>
            <w:tcW w:w="3185" w:type="dxa"/>
            <w:shd w:val="clear" w:color="auto" w:fill="auto"/>
            <w:vAlign w:val="center"/>
          </w:tcPr>
          <w:p w:rsidR="0086046A" w:rsidRPr="0086046A" w:rsidRDefault="0086046A" w:rsidP="0086046A">
            <w:pPr>
              <w:pStyle w:val="ConsPlusNonformat"/>
              <w:widowControl/>
              <w:jc w:val="center"/>
              <w:rPr>
                <w:rFonts w:ascii="Times New Roman" w:hAnsi="Times New Roman" w:cs="Times New Roman"/>
                <w:sz w:val="24"/>
                <w:szCs w:val="24"/>
              </w:rPr>
            </w:pPr>
            <w:r w:rsidRPr="0086046A">
              <w:rPr>
                <w:rFonts w:ascii="Times New Roman" w:hAnsi="Times New Roman" w:cs="Times New Roman"/>
                <w:sz w:val="24"/>
                <w:szCs w:val="24"/>
              </w:rPr>
              <w:t>Задачи Программы</w:t>
            </w:r>
          </w:p>
        </w:tc>
        <w:tc>
          <w:tcPr>
            <w:tcW w:w="7129" w:type="dxa"/>
            <w:shd w:val="clear" w:color="auto" w:fill="auto"/>
            <w:vAlign w:val="center"/>
          </w:tcPr>
          <w:p w:rsidR="0086046A" w:rsidRPr="0086046A" w:rsidRDefault="0086046A" w:rsidP="0086046A">
            <w:pPr>
              <w:pStyle w:val="ConsPlusNonformat"/>
              <w:widowControl/>
              <w:rPr>
                <w:rFonts w:ascii="Times New Roman" w:hAnsi="Times New Roman" w:cs="Times New Roman"/>
                <w:sz w:val="24"/>
                <w:szCs w:val="24"/>
              </w:rPr>
            </w:pPr>
            <w:r w:rsidRPr="0086046A">
              <w:rPr>
                <w:rFonts w:ascii="Times New Roman" w:hAnsi="Times New Roman" w:cs="Times New Roman"/>
                <w:sz w:val="24"/>
                <w:szCs w:val="24"/>
              </w:rPr>
              <w:t>1.Информационно-консультационное обеспечение субъектов малого и среднего предпринимательства.</w:t>
            </w:r>
          </w:p>
          <w:p w:rsidR="0086046A" w:rsidRPr="0086046A" w:rsidRDefault="0086046A" w:rsidP="0086046A">
            <w:pPr>
              <w:pStyle w:val="ConsPlusNonformat"/>
              <w:widowControl/>
              <w:rPr>
                <w:rFonts w:ascii="Times New Roman" w:hAnsi="Times New Roman" w:cs="Times New Roman"/>
                <w:sz w:val="24"/>
                <w:szCs w:val="24"/>
              </w:rPr>
            </w:pPr>
            <w:r w:rsidRPr="0086046A">
              <w:rPr>
                <w:rFonts w:ascii="Times New Roman" w:hAnsi="Times New Roman" w:cs="Times New Roman"/>
                <w:sz w:val="24"/>
                <w:szCs w:val="24"/>
              </w:rPr>
              <w:t>2. Создание системы гарантированного участия субъектов малого</w:t>
            </w:r>
            <w:r w:rsidRPr="0086046A">
              <w:rPr>
                <w:rFonts w:ascii="Times New Roman" w:hAnsi="Times New Roman" w:cs="Times New Roman"/>
                <w:b/>
                <w:sz w:val="24"/>
                <w:szCs w:val="24"/>
              </w:rPr>
              <w:t xml:space="preserve"> </w:t>
            </w:r>
            <w:r w:rsidRPr="0086046A">
              <w:rPr>
                <w:rFonts w:ascii="Times New Roman" w:hAnsi="Times New Roman" w:cs="Times New Roman"/>
                <w:sz w:val="24"/>
                <w:szCs w:val="24"/>
              </w:rPr>
              <w:t>предпринимательства в реализации муниципальных заказов.</w:t>
            </w:r>
          </w:p>
          <w:p w:rsidR="0086046A" w:rsidRPr="0086046A" w:rsidRDefault="0086046A" w:rsidP="0086046A">
            <w:pPr>
              <w:pStyle w:val="ConsPlusNonformat"/>
              <w:widowControl/>
              <w:rPr>
                <w:rFonts w:ascii="Times New Roman" w:hAnsi="Times New Roman" w:cs="Times New Roman"/>
                <w:sz w:val="24"/>
                <w:szCs w:val="24"/>
              </w:rPr>
            </w:pPr>
            <w:r w:rsidRPr="0086046A">
              <w:rPr>
                <w:rFonts w:ascii="Times New Roman" w:hAnsi="Times New Roman" w:cs="Times New Roman"/>
                <w:sz w:val="24"/>
                <w:szCs w:val="24"/>
              </w:rPr>
              <w:t xml:space="preserve">3. </w:t>
            </w:r>
            <w:r w:rsidRPr="0086046A">
              <w:rPr>
                <w:rFonts w:ascii="Times New Roman" w:hAnsi="Times New Roman" w:cs="Times New Roman"/>
                <w:color w:val="000000"/>
                <w:sz w:val="24"/>
                <w:szCs w:val="24"/>
              </w:rPr>
              <w:t>С</w:t>
            </w:r>
            <w:r w:rsidRPr="0086046A">
              <w:rPr>
                <w:rFonts w:ascii="Times New Roman" w:hAnsi="Times New Roman" w:cs="Times New Roman"/>
                <w:color w:val="000000"/>
                <w:sz w:val="24"/>
                <w:szCs w:val="24"/>
                <w:shd w:val="clear" w:color="auto" w:fill="FFFFFF"/>
              </w:rPr>
              <w:t>оздание условий для более активного развития малого предпринимательства в производственной сфере, в системе жилищно-коммунального хозяйства, оказания бытовых услуг населению.</w:t>
            </w:r>
          </w:p>
        </w:tc>
      </w:tr>
      <w:tr w:rsidR="0086046A" w:rsidRPr="0086046A" w:rsidTr="0086046A">
        <w:tc>
          <w:tcPr>
            <w:tcW w:w="3185" w:type="dxa"/>
            <w:shd w:val="clear" w:color="auto" w:fill="auto"/>
            <w:vAlign w:val="center"/>
          </w:tcPr>
          <w:p w:rsidR="0086046A" w:rsidRPr="0086046A" w:rsidRDefault="0086046A" w:rsidP="0086046A">
            <w:pPr>
              <w:pStyle w:val="ConsPlusNonformat"/>
              <w:widowControl/>
              <w:jc w:val="center"/>
              <w:rPr>
                <w:rFonts w:ascii="Times New Roman" w:hAnsi="Times New Roman" w:cs="Times New Roman"/>
                <w:sz w:val="24"/>
                <w:szCs w:val="24"/>
              </w:rPr>
            </w:pPr>
            <w:r w:rsidRPr="0086046A">
              <w:rPr>
                <w:rFonts w:ascii="Times New Roman" w:hAnsi="Times New Roman" w:cs="Times New Roman"/>
                <w:sz w:val="24"/>
                <w:szCs w:val="24"/>
              </w:rPr>
              <w:t>Целевые показатели программы</w:t>
            </w:r>
          </w:p>
        </w:tc>
        <w:tc>
          <w:tcPr>
            <w:tcW w:w="7129" w:type="dxa"/>
            <w:shd w:val="clear" w:color="auto" w:fill="auto"/>
            <w:vAlign w:val="center"/>
          </w:tcPr>
          <w:p w:rsidR="0086046A" w:rsidRPr="0086046A" w:rsidRDefault="0086046A" w:rsidP="0086046A">
            <w:pPr>
              <w:pStyle w:val="ConsPlusCell"/>
              <w:widowControl/>
              <w:rPr>
                <w:color w:val="000000"/>
              </w:rPr>
            </w:pPr>
            <w:r w:rsidRPr="0086046A">
              <w:rPr>
                <w:color w:val="000000"/>
              </w:rPr>
              <w:t>Показатели достижения цели Программы:</w:t>
            </w:r>
          </w:p>
          <w:p w:rsidR="0086046A" w:rsidRPr="0086046A" w:rsidRDefault="0086046A" w:rsidP="0086046A">
            <w:pPr>
              <w:pStyle w:val="ConsPlusCell"/>
              <w:widowControl/>
              <w:jc w:val="both"/>
              <w:rPr>
                <w:color w:val="000000"/>
              </w:rPr>
            </w:pPr>
            <w:r w:rsidRPr="0086046A">
              <w:rPr>
                <w:color w:val="000000"/>
              </w:rPr>
              <w:t>- индекс производства малых предприятий;</w:t>
            </w:r>
          </w:p>
          <w:p w:rsidR="0086046A" w:rsidRPr="0086046A" w:rsidRDefault="0086046A" w:rsidP="0086046A">
            <w:pPr>
              <w:pStyle w:val="ConsPlusCell"/>
              <w:widowControl/>
              <w:rPr>
                <w:color w:val="000000"/>
              </w:rPr>
            </w:pPr>
            <w:r w:rsidRPr="0086046A">
              <w:rPr>
                <w:color w:val="000000"/>
              </w:rPr>
              <w:t>- доля субъектов МСП, которым были оказаны основные виды поддержки, в общем количестве зарегистрированных на территории городского поселения субъектов МСП.</w:t>
            </w:r>
          </w:p>
          <w:p w:rsidR="0086046A" w:rsidRPr="0086046A" w:rsidRDefault="0086046A" w:rsidP="0086046A">
            <w:pPr>
              <w:pStyle w:val="ConsPlusCell"/>
              <w:widowControl/>
              <w:rPr>
                <w:color w:val="000000"/>
              </w:rPr>
            </w:pPr>
            <w:r w:rsidRPr="0086046A">
              <w:rPr>
                <w:color w:val="000000"/>
              </w:rPr>
              <w:t>Показатели задач Программы:</w:t>
            </w:r>
          </w:p>
          <w:p w:rsidR="0086046A" w:rsidRPr="0086046A" w:rsidRDefault="0086046A" w:rsidP="0086046A">
            <w:pPr>
              <w:pStyle w:val="ConsPlusCell"/>
              <w:widowControl/>
              <w:rPr>
                <w:color w:val="000000"/>
              </w:rPr>
            </w:pPr>
            <w:r w:rsidRPr="0086046A">
              <w:rPr>
                <w:color w:val="000000"/>
              </w:rPr>
              <w:t>- количество субъектов МСП, которым была оказана информационно-консультационная поддержка;</w:t>
            </w:r>
          </w:p>
          <w:p w:rsidR="0086046A" w:rsidRPr="0086046A" w:rsidRDefault="0086046A" w:rsidP="0086046A">
            <w:pPr>
              <w:pStyle w:val="2"/>
              <w:shd w:val="clear" w:color="auto" w:fill="FFFFFF"/>
              <w:spacing w:before="0" w:after="0" w:line="240" w:lineRule="auto"/>
              <w:ind w:left="0" w:firstLine="0"/>
              <w:rPr>
                <w:rFonts w:ascii="Times New Roman" w:hAnsi="Times New Roman" w:cs="Times New Roman"/>
                <w:b w:val="0"/>
                <w:bCs w:val="0"/>
                <w:color w:val="000000"/>
                <w:sz w:val="24"/>
                <w:szCs w:val="24"/>
              </w:rPr>
            </w:pPr>
            <w:r w:rsidRPr="0086046A">
              <w:rPr>
                <w:rFonts w:ascii="Times New Roman" w:hAnsi="Times New Roman" w:cs="Times New Roman"/>
                <w:b w:val="0"/>
                <w:bCs w:val="0"/>
                <w:color w:val="000000"/>
                <w:sz w:val="24"/>
                <w:szCs w:val="24"/>
              </w:rPr>
              <w:t xml:space="preserve">- </w:t>
            </w:r>
            <w:bookmarkStart w:id="1" w:name="_Toc232334392"/>
            <w:r w:rsidRPr="0086046A">
              <w:rPr>
                <w:rFonts w:ascii="Times New Roman" w:hAnsi="Times New Roman" w:cs="Times New Roman"/>
                <w:b w:val="0"/>
                <w:bCs w:val="0"/>
                <w:color w:val="000000"/>
                <w:sz w:val="24"/>
                <w:szCs w:val="24"/>
              </w:rPr>
              <w:t>количество мероприятия по устранению административных ограничений при осуществлении предпринимательской деятельности</w:t>
            </w:r>
            <w:bookmarkEnd w:id="1"/>
            <w:r w:rsidRPr="0086046A">
              <w:rPr>
                <w:rFonts w:ascii="Times New Roman" w:hAnsi="Times New Roman" w:cs="Times New Roman"/>
                <w:b w:val="0"/>
                <w:bCs w:val="0"/>
                <w:color w:val="000000"/>
                <w:sz w:val="24"/>
                <w:szCs w:val="24"/>
              </w:rPr>
              <w:t>;</w:t>
            </w:r>
          </w:p>
          <w:p w:rsidR="0086046A" w:rsidRPr="0086046A" w:rsidRDefault="0086046A" w:rsidP="0086046A">
            <w:pPr>
              <w:pStyle w:val="3"/>
              <w:shd w:val="clear" w:color="auto" w:fill="FFFFFF"/>
              <w:spacing w:before="0" w:after="0" w:line="240" w:lineRule="auto"/>
              <w:ind w:left="0" w:firstLine="0"/>
              <w:rPr>
                <w:rFonts w:ascii="Times New Roman" w:hAnsi="Times New Roman" w:cs="Times New Roman"/>
                <w:b w:val="0"/>
                <w:bCs w:val="0"/>
                <w:color w:val="000000"/>
                <w:sz w:val="24"/>
                <w:szCs w:val="24"/>
              </w:rPr>
            </w:pPr>
            <w:r w:rsidRPr="0086046A">
              <w:rPr>
                <w:rFonts w:ascii="Times New Roman" w:hAnsi="Times New Roman" w:cs="Times New Roman"/>
                <w:b w:val="0"/>
                <w:bCs w:val="0"/>
                <w:color w:val="000000"/>
                <w:sz w:val="24"/>
                <w:szCs w:val="24"/>
              </w:rPr>
              <w:t xml:space="preserve">- </w:t>
            </w:r>
            <w:bookmarkStart w:id="2" w:name="_Toc232334382"/>
            <w:r w:rsidRPr="0086046A">
              <w:rPr>
                <w:rFonts w:ascii="Times New Roman" w:hAnsi="Times New Roman" w:cs="Times New Roman"/>
                <w:b w:val="0"/>
                <w:bCs w:val="0"/>
                <w:color w:val="000000"/>
                <w:sz w:val="24"/>
                <w:szCs w:val="24"/>
              </w:rPr>
              <w:t>финансово - кредитная и имущественная поддержка субъектов малого предпринимательства</w:t>
            </w:r>
            <w:bookmarkEnd w:id="2"/>
            <w:r w:rsidRPr="0086046A">
              <w:rPr>
                <w:rFonts w:ascii="Times New Roman" w:hAnsi="Times New Roman" w:cs="Times New Roman"/>
                <w:b w:val="0"/>
                <w:bCs w:val="0"/>
                <w:color w:val="000000"/>
                <w:sz w:val="24"/>
                <w:szCs w:val="24"/>
              </w:rPr>
              <w:t>;</w:t>
            </w:r>
          </w:p>
          <w:p w:rsidR="0086046A" w:rsidRPr="0086046A" w:rsidRDefault="0086046A" w:rsidP="0086046A">
            <w:pPr>
              <w:pStyle w:val="ConsPlusCell"/>
              <w:widowControl/>
              <w:rPr>
                <w:color w:val="000000"/>
              </w:rPr>
            </w:pPr>
            <w:r w:rsidRPr="0086046A">
              <w:rPr>
                <w:color w:val="000000"/>
              </w:rPr>
              <w:t>-  количество созданных хозяйствующих субъектов;</w:t>
            </w:r>
          </w:p>
          <w:p w:rsidR="0086046A" w:rsidRPr="0086046A" w:rsidRDefault="0086046A" w:rsidP="0086046A">
            <w:pPr>
              <w:pStyle w:val="ConsPlusCell"/>
              <w:widowControl/>
            </w:pPr>
            <w:r w:rsidRPr="0086046A">
              <w:rPr>
                <w:color w:val="000000"/>
              </w:rPr>
              <w:t>- количество рабочих мест, создаваемых новыми хозяйствующими субъектами.</w:t>
            </w:r>
          </w:p>
        </w:tc>
      </w:tr>
      <w:tr w:rsidR="0086046A" w:rsidRPr="0086046A" w:rsidTr="0086046A">
        <w:tc>
          <w:tcPr>
            <w:tcW w:w="3185" w:type="dxa"/>
            <w:shd w:val="clear" w:color="auto" w:fill="auto"/>
          </w:tcPr>
          <w:p w:rsidR="0086046A" w:rsidRPr="0086046A" w:rsidRDefault="0086046A" w:rsidP="0086046A">
            <w:pPr>
              <w:pStyle w:val="ConsPlusCell"/>
              <w:widowControl/>
            </w:pPr>
            <w:r w:rsidRPr="0086046A">
              <w:t xml:space="preserve">Сроки и этапы реализации   </w:t>
            </w:r>
            <w:r w:rsidRPr="0086046A">
              <w:br/>
              <w:t xml:space="preserve">Программы                  </w:t>
            </w:r>
          </w:p>
        </w:tc>
        <w:tc>
          <w:tcPr>
            <w:tcW w:w="7129" w:type="dxa"/>
            <w:shd w:val="clear" w:color="auto" w:fill="auto"/>
          </w:tcPr>
          <w:p w:rsidR="0086046A" w:rsidRPr="0086046A" w:rsidRDefault="0086046A" w:rsidP="0086046A">
            <w:pPr>
              <w:pStyle w:val="ConsPlusCell"/>
              <w:widowControl/>
            </w:pPr>
            <w:r w:rsidRPr="0086046A">
              <w:t xml:space="preserve">2017 - 2019 годы                             </w:t>
            </w:r>
          </w:p>
        </w:tc>
      </w:tr>
      <w:tr w:rsidR="0086046A" w:rsidRPr="0086046A" w:rsidTr="0086046A">
        <w:tc>
          <w:tcPr>
            <w:tcW w:w="3185" w:type="dxa"/>
            <w:shd w:val="clear" w:color="auto" w:fill="auto"/>
          </w:tcPr>
          <w:p w:rsidR="0086046A" w:rsidRPr="0086046A" w:rsidRDefault="0086046A" w:rsidP="0086046A">
            <w:pPr>
              <w:pStyle w:val="ConsPlusCell"/>
              <w:widowControl/>
            </w:pPr>
            <w:r w:rsidRPr="0086046A">
              <w:t>Финансовое обеспечение программы</w:t>
            </w:r>
          </w:p>
        </w:tc>
        <w:tc>
          <w:tcPr>
            <w:tcW w:w="7129" w:type="dxa"/>
            <w:shd w:val="clear" w:color="auto" w:fill="auto"/>
          </w:tcPr>
          <w:p w:rsidR="0086046A" w:rsidRPr="0086046A" w:rsidRDefault="0086046A" w:rsidP="0086046A">
            <w:pPr>
              <w:autoSpaceDE w:val="0"/>
              <w:autoSpaceDN w:val="0"/>
              <w:adjustRightInd w:val="0"/>
              <w:spacing w:after="0" w:line="240" w:lineRule="auto"/>
              <w:jc w:val="both"/>
              <w:rPr>
                <w:rFonts w:ascii="Times New Roman" w:hAnsi="Times New Roman" w:cs="Times New Roman"/>
                <w:sz w:val="24"/>
                <w:szCs w:val="24"/>
              </w:rPr>
            </w:pPr>
            <w:r w:rsidRPr="0086046A">
              <w:rPr>
                <w:rFonts w:ascii="Times New Roman" w:hAnsi="Times New Roman" w:cs="Times New Roman"/>
                <w:sz w:val="24"/>
                <w:szCs w:val="24"/>
              </w:rPr>
              <w:t>Общий объем</w:t>
            </w:r>
            <w:r w:rsidR="003C75DF">
              <w:rPr>
                <w:rFonts w:ascii="Times New Roman" w:hAnsi="Times New Roman" w:cs="Times New Roman"/>
                <w:sz w:val="24"/>
                <w:szCs w:val="24"/>
              </w:rPr>
              <w:t xml:space="preserve"> </w:t>
            </w:r>
            <w:r w:rsidRPr="0086046A">
              <w:rPr>
                <w:rFonts w:ascii="Times New Roman" w:hAnsi="Times New Roman" w:cs="Times New Roman"/>
                <w:sz w:val="24"/>
                <w:szCs w:val="24"/>
              </w:rPr>
              <w:t xml:space="preserve">- 692,0 тыс. рублей, в том числе: </w:t>
            </w:r>
          </w:p>
          <w:p w:rsidR="0086046A" w:rsidRPr="0086046A" w:rsidRDefault="0086046A" w:rsidP="0086046A">
            <w:pPr>
              <w:autoSpaceDE w:val="0"/>
              <w:autoSpaceDN w:val="0"/>
              <w:adjustRightInd w:val="0"/>
              <w:spacing w:after="0" w:line="240" w:lineRule="auto"/>
              <w:jc w:val="both"/>
              <w:rPr>
                <w:rFonts w:ascii="Times New Roman" w:hAnsi="Times New Roman" w:cs="Times New Roman"/>
                <w:sz w:val="24"/>
                <w:szCs w:val="24"/>
              </w:rPr>
            </w:pPr>
            <w:r w:rsidRPr="0086046A">
              <w:rPr>
                <w:rFonts w:ascii="Times New Roman" w:hAnsi="Times New Roman" w:cs="Times New Roman"/>
                <w:sz w:val="24"/>
                <w:szCs w:val="24"/>
              </w:rPr>
              <w:t>2017 год – 592,0 тыс. рублей;</w:t>
            </w:r>
          </w:p>
          <w:p w:rsidR="0086046A" w:rsidRPr="0086046A" w:rsidRDefault="0086046A" w:rsidP="0086046A">
            <w:pPr>
              <w:autoSpaceDE w:val="0"/>
              <w:autoSpaceDN w:val="0"/>
              <w:adjustRightInd w:val="0"/>
              <w:spacing w:after="0" w:line="240" w:lineRule="auto"/>
              <w:jc w:val="both"/>
              <w:rPr>
                <w:rFonts w:ascii="Times New Roman" w:hAnsi="Times New Roman" w:cs="Times New Roman"/>
                <w:sz w:val="24"/>
                <w:szCs w:val="24"/>
              </w:rPr>
            </w:pPr>
            <w:r w:rsidRPr="0086046A">
              <w:rPr>
                <w:rFonts w:ascii="Times New Roman" w:hAnsi="Times New Roman" w:cs="Times New Roman"/>
                <w:sz w:val="24"/>
                <w:szCs w:val="24"/>
              </w:rPr>
              <w:t>2018</w:t>
            </w:r>
            <w:r w:rsidR="003C75DF">
              <w:rPr>
                <w:rFonts w:ascii="Times New Roman" w:hAnsi="Times New Roman" w:cs="Times New Roman"/>
                <w:sz w:val="24"/>
                <w:szCs w:val="24"/>
              </w:rPr>
              <w:t xml:space="preserve"> </w:t>
            </w:r>
            <w:r w:rsidRPr="0086046A">
              <w:rPr>
                <w:rFonts w:ascii="Times New Roman" w:hAnsi="Times New Roman" w:cs="Times New Roman"/>
                <w:sz w:val="24"/>
                <w:szCs w:val="24"/>
              </w:rPr>
              <w:t>год –50</w:t>
            </w:r>
            <w:r w:rsidR="003C75DF">
              <w:rPr>
                <w:rFonts w:ascii="Times New Roman" w:hAnsi="Times New Roman" w:cs="Times New Roman"/>
                <w:sz w:val="24"/>
                <w:szCs w:val="24"/>
              </w:rPr>
              <w:t>,0</w:t>
            </w:r>
            <w:r w:rsidRPr="0086046A">
              <w:rPr>
                <w:rFonts w:ascii="Times New Roman" w:hAnsi="Times New Roman" w:cs="Times New Roman"/>
                <w:sz w:val="24"/>
                <w:szCs w:val="24"/>
              </w:rPr>
              <w:t xml:space="preserve"> тыс. рублей;</w:t>
            </w:r>
          </w:p>
          <w:p w:rsidR="0086046A" w:rsidRPr="0086046A" w:rsidRDefault="0086046A" w:rsidP="0086046A">
            <w:pPr>
              <w:pStyle w:val="ConsPlusCell"/>
              <w:widowControl/>
            </w:pPr>
            <w:r w:rsidRPr="0086046A">
              <w:t>2019 год – 50</w:t>
            </w:r>
            <w:r w:rsidR="003C75DF">
              <w:t>,0</w:t>
            </w:r>
            <w:r w:rsidRPr="0086046A">
              <w:t xml:space="preserve"> тыс. рублей.</w:t>
            </w:r>
          </w:p>
          <w:p w:rsidR="0086046A" w:rsidRPr="0086046A" w:rsidRDefault="0086046A" w:rsidP="0086046A">
            <w:pPr>
              <w:pStyle w:val="ConsPlusCell"/>
              <w:widowControl/>
              <w:rPr>
                <w:highlight w:val="yellow"/>
              </w:rPr>
            </w:pPr>
            <w:r w:rsidRPr="0086046A">
              <w:t>Источник финансирования – средства местного бюджета</w:t>
            </w:r>
            <w:r w:rsidRPr="0086046A">
              <w:rPr>
                <w:highlight w:val="yellow"/>
              </w:rPr>
              <w:t xml:space="preserve">         </w:t>
            </w:r>
          </w:p>
        </w:tc>
      </w:tr>
      <w:tr w:rsidR="0086046A" w:rsidRPr="0086046A" w:rsidTr="0086046A">
        <w:tc>
          <w:tcPr>
            <w:tcW w:w="3185" w:type="dxa"/>
            <w:shd w:val="clear" w:color="auto" w:fill="auto"/>
          </w:tcPr>
          <w:p w:rsidR="0086046A" w:rsidRPr="0086046A" w:rsidRDefault="0086046A" w:rsidP="0086046A">
            <w:pPr>
              <w:pStyle w:val="ConsPlusCell"/>
              <w:widowControl/>
            </w:pPr>
            <w:r w:rsidRPr="0086046A">
              <w:t>Ожидаемые конечные результаты реализации Программы</w:t>
            </w:r>
          </w:p>
        </w:tc>
        <w:tc>
          <w:tcPr>
            <w:tcW w:w="7129" w:type="dxa"/>
            <w:shd w:val="clear" w:color="auto" w:fill="auto"/>
          </w:tcPr>
          <w:p w:rsidR="0086046A" w:rsidRPr="0086046A" w:rsidRDefault="0086046A" w:rsidP="0086046A">
            <w:pPr>
              <w:pStyle w:val="ConsPlusNonformat"/>
              <w:widowControl/>
              <w:tabs>
                <w:tab w:val="left" w:pos="1980"/>
              </w:tabs>
              <w:rPr>
                <w:rFonts w:ascii="Times New Roman" w:hAnsi="Times New Roman" w:cs="Times New Roman"/>
                <w:sz w:val="24"/>
                <w:szCs w:val="24"/>
              </w:rPr>
            </w:pPr>
            <w:r w:rsidRPr="0086046A">
              <w:rPr>
                <w:rFonts w:ascii="Times New Roman" w:hAnsi="Times New Roman" w:cs="Times New Roman"/>
                <w:sz w:val="24"/>
                <w:szCs w:val="24"/>
              </w:rPr>
              <w:t xml:space="preserve">- насыщение рынка качественными и доступными по цене товарами и услугами; </w:t>
            </w:r>
          </w:p>
          <w:p w:rsidR="0086046A" w:rsidRPr="0086046A" w:rsidRDefault="0086046A" w:rsidP="0086046A">
            <w:pPr>
              <w:pStyle w:val="ConsPlusNonformat"/>
              <w:widowControl/>
              <w:rPr>
                <w:rFonts w:ascii="Times New Roman" w:hAnsi="Times New Roman" w:cs="Times New Roman"/>
                <w:sz w:val="24"/>
                <w:szCs w:val="24"/>
              </w:rPr>
            </w:pPr>
            <w:r w:rsidRPr="0086046A">
              <w:rPr>
                <w:rFonts w:ascii="Times New Roman" w:hAnsi="Times New Roman" w:cs="Times New Roman"/>
                <w:sz w:val="24"/>
                <w:szCs w:val="24"/>
              </w:rPr>
              <w:t>- повышение   образовательного  уровня   участников     предпринимательской деятельности;</w:t>
            </w:r>
          </w:p>
          <w:p w:rsidR="0086046A" w:rsidRPr="0086046A" w:rsidRDefault="0086046A" w:rsidP="0086046A">
            <w:pPr>
              <w:pStyle w:val="ConsPlusCell"/>
              <w:widowControl/>
            </w:pPr>
            <w:r w:rsidRPr="0086046A">
              <w:t>- увеличение объема налоговых поступлений от субъектов малого предпринимательства в местный бюджет.</w:t>
            </w:r>
          </w:p>
        </w:tc>
      </w:tr>
      <w:tr w:rsidR="0086046A" w:rsidRPr="0086046A" w:rsidTr="0086046A">
        <w:tc>
          <w:tcPr>
            <w:tcW w:w="3185" w:type="dxa"/>
            <w:shd w:val="clear" w:color="auto" w:fill="auto"/>
            <w:vAlign w:val="center"/>
          </w:tcPr>
          <w:p w:rsidR="0086046A" w:rsidRPr="0086046A" w:rsidRDefault="0086046A" w:rsidP="0086046A">
            <w:pPr>
              <w:pStyle w:val="ab"/>
              <w:spacing w:before="0" w:beforeAutospacing="0" w:after="0" w:afterAutospacing="0"/>
              <w:jc w:val="both"/>
            </w:pPr>
            <w:r w:rsidRPr="0086046A">
              <w:t>Ответственный исполнитель программы</w:t>
            </w:r>
          </w:p>
        </w:tc>
        <w:tc>
          <w:tcPr>
            <w:tcW w:w="7129" w:type="dxa"/>
            <w:shd w:val="clear" w:color="auto" w:fill="auto"/>
            <w:vAlign w:val="center"/>
          </w:tcPr>
          <w:p w:rsidR="0086046A" w:rsidRPr="0086046A" w:rsidRDefault="0086046A" w:rsidP="0086046A">
            <w:pPr>
              <w:pStyle w:val="ab"/>
              <w:spacing w:before="0" w:beforeAutospacing="0" w:after="0" w:afterAutospacing="0"/>
              <w:jc w:val="both"/>
            </w:pPr>
            <w:r w:rsidRPr="0086046A">
              <w:t>Финансово-экономический отдел администрации муниципального образования городское поселение Ревда Ловозерского района</w:t>
            </w:r>
          </w:p>
        </w:tc>
      </w:tr>
    </w:tbl>
    <w:p w:rsidR="0012636E" w:rsidRPr="002B70F9" w:rsidRDefault="0012636E" w:rsidP="0086046A">
      <w:pPr>
        <w:spacing w:after="0" w:line="240" w:lineRule="auto"/>
        <w:rPr>
          <w:rFonts w:ascii="Times New Roman" w:hAnsi="Times New Roman" w:cs="Times New Roman"/>
          <w:b/>
          <w:sz w:val="24"/>
          <w:szCs w:val="24"/>
        </w:rPr>
      </w:pPr>
    </w:p>
    <w:p w:rsidR="00CD24F1" w:rsidRDefault="00CD24F1" w:rsidP="00F512FB">
      <w:pPr>
        <w:pageBreakBefore/>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D02958">
        <w:rPr>
          <w:rFonts w:ascii="Times New Roman" w:hAnsi="Times New Roman" w:cs="Times New Roman"/>
          <w:sz w:val="24"/>
          <w:szCs w:val="24"/>
        </w:rPr>
        <w:t>6</w:t>
      </w:r>
    </w:p>
    <w:p w:rsidR="00CD24F1" w:rsidRPr="00C23021" w:rsidRDefault="00CD24F1" w:rsidP="00CD24F1">
      <w:pPr>
        <w:spacing w:after="0" w:line="240" w:lineRule="auto"/>
        <w:jc w:val="center"/>
        <w:rPr>
          <w:rFonts w:ascii="Times New Roman" w:hAnsi="Times New Roman" w:cs="Times New Roman"/>
          <w:b/>
          <w:sz w:val="24"/>
          <w:szCs w:val="24"/>
        </w:rPr>
      </w:pPr>
      <w:r w:rsidRPr="00C23021">
        <w:rPr>
          <w:rFonts w:ascii="Times New Roman" w:hAnsi="Times New Roman" w:cs="Times New Roman"/>
          <w:b/>
          <w:sz w:val="24"/>
          <w:szCs w:val="24"/>
        </w:rPr>
        <w:t>ПАСПОРТ ИНВЕСТИЦИОННОГО ПРОЕКТА</w:t>
      </w:r>
    </w:p>
    <w:p w:rsidR="00C23021" w:rsidRDefault="00C23021" w:rsidP="00842130">
      <w:pPr>
        <w:spacing w:after="0"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4011"/>
        <w:gridCol w:w="5912"/>
      </w:tblGrid>
      <w:tr w:rsidR="002A6ED4"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Наименование инвестиционного проекта</w:t>
            </w:r>
          </w:p>
        </w:tc>
        <w:tc>
          <w:tcPr>
            <w:tcW w:w="5912" w:type="dxa"/>
          </w:tcPr>
          <w:p w:rsidR="002A6ED4" w:rsidRPr="002A6ED4" w:rsidRDefault="002A6ED4" w:rsidP="00000C01">
            <w:pPr>
              <w:rPr>
                <w:rFonts w:ascii="Times New Roman" w:hAnsi="Times New Roman" w:cs="Times New Roman"/>
                <w:sz w:val="24"/>
                <w:szCs w:val="24"/>
              </w:rPr>
            </w:pPr>
            <w:r w:rsidRPr="002A6ED4">
              <w:rPr>
                <w:rFonts w:ascii="Times New Roman" w:hAnsi="Times New Roman" w:cs="Times New Roman"/>
                <w:sz w:val="24"/>
                <w:szCs w:val="24"/>
              </w:rPr>
              <w:t>Строительство объекта туристического интереса</w:t>
            </w:r>
          </w:p>
          <w:p w:rsidR="002A6ED4" w:rsidRPr="002A6ED4" w:rsidRDefault="002A6ED4" w:rsidP="00000C01">
            <w:pPr>
              <w:rPr>
                <w:rFonts w:ascii="Times New Roman" w:hAnsi="Times New Roman" w:cs="Times New Roman"/>
                <w:sz w:val="24"/>
                <w:szCs w:val="24"/>
              </w:rPr>
            </w:pPr>
            <w:r w:rsidRPr="002A6ED4">
              <w:rPr>
                <w:rFonts w:ascii="Times New Roman" w:hAnsi="Times New Roman" w:cs="Times New Roman"/>
                <w:sz w:val="24"/>
                <w:szCs w:val="24"/>
              </w:rPr>
              <w:t>Этнографический комплекс «Саамская сказка»</w:t>
            </w:r>
          </w:p>
        </w:tc>
      </w:tr>
      <w:tr w:rsidR="002A6ED4" w:rsidRPr="006322F0"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Инициатор проекта, контактная информация</w:t>
            </w:r>
          </w:p>
          <w:p w:rsidR="002A6ED4" w:rsidRPr="002A6ED4" w:rsidRDefault="002A6ED4" w:rsidP="00683E6B">
            <w:pPr>
              <w:jc w:val="both"/>
              <w:rPr>
                <w:rFonts w:ascii="Times New Roman" w:hAnsi="Times New Roman" w:cs="Times New Roman"/>
                <w:sz w:val="24"/>
                <w:szCs w:val="24"/>
              </w:rPr>
            </w:pPr>
          </w:p>
        </w:tc>
        <w:tc>
          <w:tcPr>
            <w:tcW w:w="5912"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 xml:space="preserve">Муниципальное бюджетное учреждение культуры «Ловозерский районный национальный культурный центр», </w:t>
            </w:r>
          </w:p>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 xml:space="preserve">директор Сечко Татьяна Викторовна, </w:t>
            </w:r>
          </w:p>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 xml:space="preserve">184592, Мурманская область, Ловозерский район, с. Ловозеро, ул. Советская, дом 8, </w:t>
            </w:r>
          </w:p>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тел. 8(81538) 40 363.</w:t>
            </w:r>
          </w:p>
        </w:tc>
      </w:tr>
      <w:tr w:rsidR="002A6ED4" w:rsidRPr="006322F0"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Место реализации проекта</w:t>
            </w:r>
          </w:p>
          <w:p w:rsidR="002A6ED4" w:rsidRPr="002A6ED4" w:rsidRDefault="002A6ED4" w:rsidP="00683E6B">
            <w:pPr>
              <w:jc w:val="both"/>
              <w:rPr>
                <w:rFonts w:ascii="Times New Roman" w:hAnsi="Times New Roman" w:cs="Times New Roman"/>
                <w:sz w:val="24"/>
                <w:szCs w:val="24"/>
              </w:rPr>
            </w:pPr>
          </w:p>
        </w:tc>
        <w:tc>
          <w:tcPr>
            <w:tcW w:w="5912"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 xml:space="preserve">Ловозерский район, с. Ловозеро, лесной участок в районе озера Поповское. </w:t>
            </w:r>
          </w:p>
        </w:tc>
      </w:tr>
      <w:tr w:rsidR="002A6ED4" w:rsidRPr="006322F0"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Краткая характеристика, цели и задачи проекта</w:t>
            </w:r>
          </w:p>
          <w:p w:rsidR="002A6ED4" w:rsidRPr="002A6ED4" w:rsidRDefault="002A6ED4" w:rsidP="00683E6B">
            <w:pPr>
              <w:jc w:val="both"/>
              <w:rPr>
                <w:rFonts w:ascii="Times New Roman" w:hAnsi="Times New Roman" w:cs="Times New Roman"/>
                <w:sz w:val="24"/>
                <w:szCs w:val="24"/>
              </w:rPr>
            </w:pPr>
          </w:p>
        </w:tc>
        <w:tc>
          <w:tcPr>
            <w:tcW w:w="5912"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 xml:space="preserve">Создание этнографического комплекса «Саамская сказка» с сопутствующими объектами инфраструктуры (здание отдельных домиков,   административное здание с хозяйственным блоком, парковка) будет способствовать рекреационному освоению территории. На базе комплекса  можно будет не только решать задачи размещения, но и организовать туристические, этнографические, фольклорные  мероприятия.  Таким образом, реализация данного проекта будет способствовать развитию туризма и увеличению турпотоков.     </w:t>
            </w:r>
          </w:p>
        </w:tc>
      </w:tr>
      <w:tr w:rsidR="002A6ED4" w:rsidRPr="006322F0"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Наличие земельного участка, проектной документации, ТЭО</w:t>
            </w:r>
          </w:p>
        </w:tc>
        <w:tc>
          <w:tcPr>
            <w:tcW w:w="5912"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Взят в аренду на 49 лет земельный участок из земель Лесного фонда, в стадии разработки.</w:t>
            </w:r>
          </w:p>
        </w:tc>
      </w:tr>
      <w:tr w:rsidR="002A6ED4" w:rsidRPr="006322F0"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Срок реализации</w:t>
            </w:r>
          </w:p>
          <w:p w:rsidR="002A6ED4" w:rsidRPr="002A6ED4" w:rsidRDefault="002A6ED4" w:rsidP="00683E6B">
            <w:pPr>
              <w:jc w:val="both"/>
              <w:rPr>
                <w:rFonts w:ascii="Times New Roman" w:hAnsi="Times New Roman" w:cs="Times New Roman"/>
                <w:sz w:val="24"/>
                <w:szCs w:val="24"/>
              </w:rPr>
            </w:pPr>
          </w:p>
        </w:tc>
        <w:tc>
          <w:tcPr>
            <w:tcW w:w="5912" w:type="dxa"/>
          </w:tcPr>
          <w:p w:rsidR="002A6ED4" w:rsidRPr="002A6ED4" w:rsidRDefault="002A6ED4" w:rsidP="00B10DD2">
            <w:pPr>
              <w:jc w:val="both"/>
              <w:rPr>
                <w:rFonts w:ascii="Times New Roman" w:hAnsi="Times New Roman" w:cs="Times New Roman"/>
                <w:sz w:val="24"/>
                <w:szCs w:val="24"/>
              </w:rPr>
            </w:pPr>
            <w:r w:rsidRPr="002A6ED4">
              <w:rPr>
                <w:rFonts w:ascii="Times New Roman" w:hAnsi="Times New Roman" w:cs="Times New Roman"/>
                <w:sz w:val="24"/>
                <w:szCs w:val="24"/>
              </w:rPr>
              <w:t>201</w:t>
            </w:r>
            <w:r w:rsidR="00B10DD2">
              <w:rPr>
                <w:rFonts w:ascii="Times New Roman" w:hAnsi="Times New Roman" w:cs="Times New Roman"/>
                <w:sz w:val="24"/>
                <w:szCs w:val="24"/>
              </w:rPr>
              <w:t>6</w:t>
            </w:r>
            <w:r w:rsidRPr="002A6ED4">
              <w:rPr>
                <w:rFonts w:ascii="Times New Roman" w:hAnsi="Times New Roman" w:cs="Times New Roman"/>
                <w:sz w:val="24"/>
                <w:szCs w:val="24"/>
              </w:rPr>
              <w:t xml:space="preserve"> – 201</w:t>
            </w:r>
            <w:r w:rsidR="00B10DD2">
              <w:rPr>
                <w:rFonts w:ascii="Times New Roman" w:hAnsi="Times New Roman" w:cs="Times New Roman"/>
                <w:sz w:val="24"/>
                <w:szCs w:val="24"/>
              </w:rPr>
              <w:t>9</w:t>
            </w:r>
            <w:r w:rsidRPr="002A6ED4">
              <w:rPr>
                <w:rFonts w:ascii="Times New Roman" w:hAnsi="Times New Roman" w:cs="Times New Roman"/>
                <w:sz w:val="24"/>
                <w:szCs w:val="24"/>
              </w:rPr>
              <w:t xml:space="preserve"> годы, проработка всех нормативно-правовых документов, планирование территории, строительство.</w:t>
            </w:r>
          </w:p>
        </w:tc>
      </w:tr>
      <w:tr w:rsidR="002A6ED4" w:rsidRPr="00236AB3"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Текущая стадия реализации проекта</w:t>
            </w:r>
          </w:p>
        </w:tc>
        <w:tc>
          <w:tcPr>
            <w:tcW w:w="5912"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 xml:space="preserve">Разработка нормативно-правовых документов по строительству.  </w:t>
            </w:r>
          </w:p>
        </w:tc>
      </w:tr>
      <w:tr w:rsidR="002A6ED4"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Общая стоимость проекта, млн. руб.</w:t>
            </w:r>
          </w:p>
        </w:tc>
        <w:tc>
          <w:tcPr>
            <w:tcW w:w="5912" w:type="dxa"/>
          </w:tcPr>
          <w:p w:rsidR="002A6ED4" w:rsidRPr="002A6ED4" w:rsidRDefault="002A6ED4" w:rsidP="00781657">
            <w:pPr>
              <w:jc w:val="both"/>
              <w:rPr>
                <w:rFonts w:ascii="Times New Roman" w:hAnsi="Times New Roman" w:cs="Times New Roman"/>
                <w:sz w:val="24"/>
                <w:szCs w:val="24"/>
              </w:rPr>
            </w:pPr>
            <w:r w:rsidRPr="002A6ED4">
              <w:rPr>
                <w:rFonts w:ascii="Times New Roman" w:hAnsi="Times New Roman" w:cs="Times New Roman"/>
                <w:sz w:val="24"/>
                <w:szCs w:val="24"/>
              </w:rPr>
              <w:t>30,0</w:t>
            </w:r>
          </w:p>
        </w:tc>
      </w:tr>
      <w:tr w:rsidR="002A6ED4" w:rsidTr="00C23021">
        <w:tc>
          <w:tcPr>
            <w:tcW w:w="4011" w:type="dxa"/>
          </w:tcPr>
          <w:p w:rsidR="00781657" w:rsidRPr="009840A6" w:rsidRDefault="00781657" w:rsidP="00781657">
            <w:pPr>
              <w:jc w:val="both"/>
              <w:rPr>
                <w:rFonts w:ascii="Times New Roman" w:hAnsi="Times New Roman" w:cs="Times New Roman"/>
                <w:bCs/>
                <w:sz w:val="24"/>
                <w:szCs w:val="24"/>
              </w:rPr>
            </w:pPr>
            <w:r w:rsidRPr="009840A6">
              <w:rPr>
                <w:rFonts w:ascii="Times New Roman" w:hAnsi="Times New Roman" w:cs="Times New Roman"/>
                <w:bCs/>
                <w:sz w:val="24"/>
                <w:szCs w:val="24"/>
              </w:rPr>
              <w:t>Источники финансирования инвестиционного проекта</w:t>
            </w:r>
            <w:r>
              <w:rPr>
                <w:rFonts w:ascii="Times New Roman" w:hAnsi="Times New Roman" w:cs="Times New Roman"/>
                <w:bCs/>
                <w:sz w:val="24"/>
                <w:szCs w:val="24"/>
              </w:rPr>
              <w:t>:</w:t>
            </w:r>
          </w:p>
          <w:p w:rsidR="00781657" w:rsidRPr="009840A6" w:rsidRDefault="00781657" w:rsidP="00781657">
            <w:pPr>
              <w:jc w:val="both"/>
              <w:rPr>
                <w:rFonts w:ascii="Times New Roman" w:hAnsi="Times New Roman" w:cs="Times New Roman"/>
                <w:bCs/>
                <w:sz w:val="24"/>
                <w:szCs w:val="24"/>
              </w:rPr>
            </w:pPr>
            <w:r w:rsidRPr="009840A6">
              <w:rPr>
                <w:rFonts w:ascii="Times New Roman" w:hAnsi="Times New Roman" w:cs="Times New Roman"/>
                <w:bCs/>
                <w:sz w:val="24"/>
                <w:szCs w:val="24"/>
              </w:rPr>
              <w:t>-</w:t>
            </w:r>
            <w:r>
              <w:rPr>
                <w:rFonts w:ascii="Times New Roman" w:hAnsi="Times New Roman" w:cs="Times New Roman"/>
                <w:bCs/>
                <w:sz w:val="24"/>
                <w:szCs w:val="24"/>
              </w:rPr>
              <w:t xml:space="preserve"> </w:t>
            </w:r>
            <w:r w:rsidRPr="009840A6">
              <w:rPr>
                <w:rFonts w:ascii="Times New Roman" w:hAnsi="Times New Roman" w:cs="Times New Roman"/>
                <w:bCs/>
                <w:sz w:val="24"/>
                <w:szCs w:val="24"/>
              </w:rPr>
              <w:t>федеральный бюджет</w:t>
            </w:r>
          </w:p>
          <w:p w:rsidR="00781657" w:rsidRPr="009840A6" w:rsidRDefault="00781657" w:rsidP="00781657">
            <w:pPr>
              <w:jc w:val="both"/>
              <w:rPr>
                <w:rFonts w:ascii="Times New Roman" w:hAnsi="Times New Roman" w:cs="Times New Roman"/>
                <w:bCs/>
                <w:sz w:val="24"/>
                <w:szCs w:val="24"/>
              </w:rPr>
            </w:pPr>
            <w:r w:rsidRPr="009840A6">
              <w:rPr>
                <w:rFonts w:ascii="Times New Roman" w:hAnsi="Times New Roman" w:cs="Times New Roman"/>
                <w:bCs/>
                <w:sz w:val="24"/>
                <w:szCs w:val="24"/>
              </w:rPr>
              <w:t>- региональный бюджет</w:t>
            </w:r>
          </w:p>
          <w:p w:rsidR="002A6ED4" w:rsidRDefault="00781657" w:rsidP="00781657">
            <w:pPr>
              <w:jc w:val="both"/>
              <w:rPr>
                <w:rFonts w:ascii="Times New Roman" w:hAnsi="Times New Roman" w:cs="Times New Roman"/>
                <w:bCs/>
                <w:sz w:val="24"/>
                <w:szCs w:val="24"/>
              </w:rPr>
            </w:pPr>
            <w:r w:rsidRPr="009840A6">
              <w:rPr>
                <w:rFonts w:ascii="Times New Roman" w:hAnsi="Times New Roman" w:cs="Times New Roman"/>
                <w:bCs/>
                <w:sz w:val="24"/>
                <w:szCs w:val="24"/>
              </w:rPr>
              <w:t>-</w:t>
            </w:r>
            <w:r>
              <w:rPr>
                <w:rFonts w:ascii="Times New Roman" w:hAnsi="Times New Roman" w:cs="Times New Roman"/>
                <w:bCs/>
                <w:sz w:val="24"/>
                <w:szCs w:val="24"/>
              </w:rPr>
              <w:t xml:space="preserve"> </w:t>
            </w:r>
            <w:r w:rsidRPr="009840A6">
              <w:rPr>
                <w:rFonts w:ascii="Times New Roman" w:hAnsi="Times New Roman" w:cs="Times New Roman"/>
                <w:bCs/>
                <w:sz w:val="24"/>
                <w:szCs w:val="24"/>
              </w:rPr>
              <w:t>местный бюджет</w:t>
            </w:r>
          </w:p>
          <w:p w:rsidR="00DD6D76" w:rsidRPr="002A6ED4" w:rsidRDefault="00DD6D76" w:rsidP="00DD6D76">
            <w:pPr>
              <w:jc w:val="both"/>
              <w:rPr>
                <w:rFonts w:ascii="Times New Roman" w:hAnsi="Times New Roman" w:cs="Times New Roman"/>
                <w:sz w:val="24"/>
                <w:szCs w:val="24"/>
              </w:rPr>
            </w:pPr>
            <w:r>
              <w:rPr>
                <w:rFonts w:ascii="Times New Roman" w:hAnsi="Times New Roman" w:cs="Times New Roman"/>
                <w:bCs/>
                <w:sz w:val="24"/>
                <w:szCs w:val="24"/>
              </w:rPr>
              <w:t>- прочие</w:t>
            </w:r>
          </w:p>
        </w:tc>
        <w:tc>
          <w:tcPr>
            <w:tcW w:w="5912" w:type="dxa"/>
          </w:tcPr>
          <w:p w:rsidR="00781657" w:rsidRDefault="00781657" w:rsidP="00781657">
            <w:pPr>
              <w:jc w:val="both"/>
              <w:rPr>
                <w:rFonts w:ascii="Times New Roman" w:hAnsi="Times New Roman" w:cs="Times New Roman"/>
                <w:sz w:val="24"/>
                <w:szCs w:val="24"/>
              </w:rPr>
            </w:pPr>
          </w:p>
          <w:p w:rsidR="00781657" w:rsidRDefault="00781657" w:rsidP="00781657">
            <w:pPr>
              <w:jc w:val="both"/>
              <w:rPr>
                <w:rFonts w:ascii="Times New Roman" w:hAnsi="Times New Roman" w:cs="Times New Roman"/>
                <w:sz w:val="24"/>
                <w:szCs w:val="24"/>
              </w:rPr>
            </w:pPr>
          </w:p>
          <w:p w:rsidR="00781657" w:rsidRDefault="00781657" w:rsidP="00781657">
            <w:pPr>
              <w:jc w:val="both"/>
              <w:rPr>
                <w:rFonts w:ascii="Times New Roman" w:hAnsi="Times New Roman" w:cs="Times New Roman"/>
                <w:sz w:val="24"/>
                <w:szCs w:val="24"/>
              </w:rPr>
            </w:pPr>
          </w:p>
          <w:p w:rsidR="00781657" w:rsidRDefault="00781657" w:rsidP="00781657">
            <w:pPr>
              <w:jc w:val="both"/>
              <w:rPr>
                <w:rFonts w:ascii="Times New Roman" w:hAnsi="Times New Roman" w:cs="Times New Roman"/>
                <w:sz w:val="24"/>
                <w:szCs w:val="24"/>
              </w:rPr>
            </w:pPr>
          </w:p>
          <w:p w:rsidR="00DD6D76" w:rsidRDefault="00DD6D76" w:rsidP="00781657">
            <w:pPr>
              <w:jc w:val="both"/>
              <w:rPr>
                <w:rFonts w:ascii="Times New Roman" w:hAnsi="Times New Roman" w:cs="Times New Roman"/>
                <w:sz w:val="24"/>
                <w:szCs w:val="24"/>
              </w:rPr>
            </w:pPr>
          </w:p>
          <w:p w:rsidR="002A6ED4" w:rsidRPr="002A6ED4" w:rsidRDefault="002A6ED4" w:rsidP="00781657">
            <w:pPr>
              <w:jc w:val="both"/>
              <w:rPr>
                <w:rFonts w:ascii="Times New Roman" w:hAnsi="Times New Roman" w:cs="Times New Roman"/>
                <w:sz w:val="24"/>
                <w:szCs w:val="24"/>
              </w:rPr>
            </w:pPr>
            <w:r w:rsidRPr="002A6ED4">
              <w:rPr>
                <w:rFonts w:ascii="Times New Roman" w:hAnsi="Times New Roman" w:cs="Times New Roman"/>
                <w:sz w:val="24"/>
                <w:szCs w:val="24"/>
              </w:rPr>
              <w:t>30,0</w:t>
            </w:r>
          </w:p>
        </w:tc>
      </w:tr>
      <w:tr w:rsidR="002A6ED4" w:rsidTr="00C23021">
        <w:tc>
          <w:tcPr>
            <w:tcW w:w="4011" w:type="dxa"/>
          </w:tcPr>
          <w:p w:rsidR="002A6ED4" w:rsidRPr="002A6ED4" w:rsidRDefault="002A6ED4" w:rsidP="00683E6B">
            <w:pPr>
              <w:jc w:val="both"/>
              <w:rPr>
                <w:rFonts w:ascii="Times New Roman" w:hAnsi="Times New Roman" w:cs="Times New Roman"/>
                <w:sz w:val="24"/>
                <w:szCs w:val="24"/>
              </w:rPr>
            </w:pPr>
            <w:r w:rsidRPr="002A6ED4">
              <w:rPr>
                <w:rFonts w:ascii="Times New Roman" w:hAnsi="Times New Roman" w:cs="Times New Roman"/>
                <w:sz w:val="24"/>
                <w:szCs w:val="24"/>
              </w:rPr>
              <w:t>Куратор проекта, контактная информация</w:t>
            </w:r>
          </w:p>
        </w:tc>
        <w:tc>
          <w:tcPr>
            <w:tcW w:w="5912" w:type="dxa"/>
          </w:tcPr>
          <w:p w:rsidR="002A6ED4" w:rsidRPr="002A6ED4" w:rsidRDefault="002A6ED4" w:rsidP="00976190">
            <w:pPr>
              <w:jc w:val="center"/>
              <w:rPr>
                <w:rFonts w:ascii="Times New Roman" w:hAnsi="Times New Roman" w:cs="Times New Roman"/>
                <w:sz w:val="24"/>
                <w:szCs w:val="24"/>
              </w:rPr>
            </w:pPr>
            <w:r w:rsidRPr="002A6ED4">
              <w:rPr>
                <w:rFonts w:ascii="Times New Roman" w:hAnsi="Times New Roman" w:cs="Times New Roman"/>
                <w:sz w:val="24"/>
                <w:szCs w:val="24"/>
              </w:rPr>
              <w:t>-</w:t>
            </w:r>
          </w:p>
        </w:tc>
      </w:tr>
      <w:tr w:rsidR="00503286" w:rsidTr="00C23021">
        <w:tc>
          <w:tcPr>
            <w:tcW w:w="4011" w:type="dxa"/>
          </w:tcPr>
          <w:p w:rsidR="00503286" w:rsidRPr="002A6ED4" w:rsidRDefault="00503286" w:rsidP="00683E6B">
            <w:pPr>
              <w:jc w:val="both"/>
              <w:rPr>
                <w:rFonts w:ascii="Times New Roman" w:hAnsi="Times New Roman" w:cs="Times New Roman"/>
                <w:sz w:val="24"/>
                <w:szCs w:val="24"/>
              </w:rPr>
            </w:pPr>
            <w:r>
              <w:rPr>
                <w:rFonts w:ascii="Times New Roman" w:hAnsi="Times New Roman" w:cs="Times New Roman"/>
                <w:sz w:val="24"/>
                <w:szCs w:val="24"/>
              </w:rPr>
              <w:t>Занятость</w:t>
            </w:r>
          </w:p>
        </w:tc>
        <w:tc>
          <w:tcPr>
            <w:tcW w:w="5912" w:type="dxa"/>
          </w:tcPr>
          <w:p w:rsidR="00503286" w:rsidRPr="002A6ED4" w:rsidRDefault="00503286" w:rsidP="00E12DCE">
            <w:pPr>
              <w:jc w:val="both"/>
              <w:rPr>
                <w:rFonts w:ascii="Times New Roman" w:hAnsi="Times New Roman" w:cs="Times New Roman"/>
                <w:sz w:val="24"/>
                <w:szCs w:val="24"/>
              </w:rPr>
            </w:pPr>
            <w:r w:rsidRPr="00E931D6">
              <w:rPr>
                <w:rFonts w:ascii="Times New Roman" w:hAnsi="Times New Roman" w:cs="Times New Roman"/>
                <w:sz w:val="24"/>
                <w:szCs w:val="24"/>
              </w:rPr>
              <w:t xml:space="preserve">Временные рабочие места – </w:t>
            </w:r>
            <w:r>
              <w:rPr>
                <w:rFonts w:ascii="Times New Roman" w:hAnsi="Times New Roman" w:cs="Times New Roman"/>
                <w:sz w:val="24"/>
                <w:szCs w:val="24"/>
              </w:rPr>
              <w:t>1</w:t>
            </w:r>
            <w:r w:rsidRPr="00E931D6">
              <w:rPr>
                <w:rFonts w:ascii="Times New Roman" w:hAnsi="Times New Roman" w:cs="Times New Roman"/>
                <w:sz w:val="24"/>
                <w:szCs w:val="24"/>
              </w:rPr>
              <w:t>0 чел</w:t>
            </w:r>
            <w:r>
              <w:rPr>
                <w:rFonts w:ascii="Times New Roman" w:hAnsi="Times New Roman" w:cs="Times New Roman"/>
                <w:sz w:val="24"/>
                <w:szCs w:val="24"/>
              </w:rPr>
              <w:t>овек</w:t>
            </w:r>
            <w:r w:rsidRPr="00E931D6">
              <w:rPr>
                <w:rFonts w:ascii="Times New Roman" w:hAnsi="Times New Roman" w:cs="Times New Roman"/>
                <w:sz w:val="24"/>
                <w:szCs w:val="24"/>
              </w:rPr>
              <w:t>, постоянные рабочие места</w:t>
            </w:r>
            <w:r>
              <w:rPr>
                <w:rFonts w:ascii="Times New Roman" w:hAnsi="Times New Roman" w:cs="Times New Roman"/>
                <w:sz w:val="24"/>
                <w:szCs w:val="24"/>
              </w:rPr>
              <w:t xml:space="preserve"> </w:t>
            </w:r>
            <w:r w:rsidRPr="00E931D6">
              <w:rPr>
                <w:rFonts w:ascii="Times New Roman" w:hAnsi="Times New Roman" w:cs="Times New Roman"/>
                <w:sz w:val="24"/>
                <w:szCs w:val="24"/>
              </w:rPr>
              <w:t xml:space="preserve">– </w:t>
            </w:r>
            <w:r w:rsidR="00E12DCE">
              <w:rPr>
                <w:rFonts w:ascii="Times New Roman" w:hAnsi="Times New Roman" w:cs="Times New Roman"/>
                <w:sz w:val="24"/>
                <w:szCs w:val="24"/>
              </w:rPr>
              <w:t>5</w:t>
            </w:r>
            <w:r w:rsidRPr="00E931D6">
              <w:rPr>
                <w:rFonts w:ascii="Times New Roman" w:hAnsi="Times New Roman" w:cs="Times New Roman"/>
                <w:sz w:val="24"/>
                <w:szCs w:val="24"/>
              </w:rPr>
              <w:t xml:space="preserve"> чел</w:t>
            </w:r>
            <w:r>
              <w:rPr>
                <w:rFonts w:ascii="Times New Roman" w:hAnsi="Times New Roman" w:cs="Times New Roman"/>
                <w:sz w:val="24"/>
                <w:szCs w:val="24"/>
              </w:rPr>
              <w:t>овек</w:t>
            </w:r>
          </w:p>
        </w:tc>
      </w:tr>
    </w:tbl>
    <w:p w:rsidR="002A6ED4" w:rsidRDefault="002A6ED4"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B7782D" w:rsidRDefault="00B7782D" w:rsidP="003A3C66">
      <w:pPr>
        <w:spacing w:after="0" w:line="240" w:lineRule="auto"/>
        <w:jc w:val="center"/>
        <w:rPr>
          <w:rFonts w:ascii="Times New Roman" w:hAnsi="Times New Roman" w:cs="Times New Roman"/>
          <w:sz w:val="24"/>
          <w:szCs w:val="24"/>
        </w:rPr>
      </w:pPr>
    </w:p>
    <w:p w:rsidR="00AE4ED4" w:rsidRDefault="00AE4ED4" w:rsidP="00D143BF">
      <w:pPr>
        <w:spacing w:after="0" w:line="240" w:lineRule="auto"/>
        <w:jc w:val="right"/>
        <w:rPr>
          <w:rFonts w:ascii="Times New Roman" w:hAnsi="Times New Roman" w:cs="Times New Roman"/>
          <w:sz w:val="24"/>
          <w:szCs w:val="24"/>
        </w:rPr>
      </w:pPr>
    </w:p>
    <w:p w:rsidR="00AE4ED4" w:rsidRDefault="00AE4ED4" w:rsidP="00D143BF">
      <w:pPr>
        <w:spacing w:after="0" w:line="240" w:lineRule="auto"/>
        <w:jc w:val="right"/>
        <w:rPr>
          <w:rFonts w:ascii="Times New Roman" w:hAnsi="Times New Roman" w:cs="Times New Roman"/>
          <w:sz w:val="24"/>
          <w:szCs w:val="24"/>
        </w:rPr>
      </w:pPr>
    </w:p>
    <w:p w:rsidR="00E831E5" w:rsidRDefault="00E831E5" w:rsidP="00E831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D02958">
        <w:rPr>
          <w:rFonts w:ascii="Times New Roman" w:hAnsi="Times New Roman" w:cs="Times New Roman"/>
          <w:sz w:val="24"/>
          <w:szCs w:val="24"/>
        </w:rPr>
        <w:t>7</w:t>
      </w:r>
    </w:p>
    <w:p w:rsidR="00AE4ED4" w:rsidRPr="00E831E5" w:rsidRDefault="00E831E5" w:rsidP="00E831E5">
      <w:pPr>
        <w:spacing w:after="0" w:line="240" w:lineRule="auto"/>
        <w:jc w:val="center"/>
        <w:rPr>
          <w:rFonts w:ascii="Times New Roman" w:hAnsi="Times New Roman" w:cs="Times New Roman"/>
          <w:b/>
          <w:sz w:val="24"/>
          <w:szCs w:val="24"/>
        </w:rPr>
      </w:pPr>
      <w:r w:rsidRPr="00E831E5">
        <w:rPr>
          <w:rFonts w:ascii="Times New Roman" w:hAnsi="Times New Roman" w:cs="Times New Roman"/>
          <w:b/>
          <w:sz w:val="24"/>
          <w:szCs w:val="24"/>
        </w:rPr>
        <w:t>ПАСПОРТ ИНВЕСТИЦИОННОГО ПРОЕКТА</w:t>
      </w:r>
    </w:p>
    <w:p w:rsidR="00E831E5" w:rsidRDefault="00E831E5" w:rsidP="00E831E5">
      <w:pPr>
        <w:spacing w:after="0" w:line="240" w:lineRule="auto"/>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4011"/>
        <w:gridCol w:w="5912"/>
      </w:tblGrid>
      <w:tr w:rsidR="00E831E5"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Наименование инвестиционного проекта</w:t>
            </w:r>
          </w:p>
        </w:tc>
        <w:tc>
          <w:tcPr>
            <w:tcW w:w="5912" w:type="dxa"/>
          </w:tcPr>
          <w:p w:rsidR="00E831E5" w:rsidRPr="002A6ED4" w:rsidRDefault="00E831E5" w:rsidP="00E831E5">
            <w:pPr>
              <w:rPr>
                <w:rFonts w:ascii="Times New Roman" w:hAnsi="Times New Roman" w:cs="Times New Roman"/>
                <w:sz w:val="24"/>
                <w:szCs w:val="24"/>
              </w:rPr>
            </w:pPr>
            <w:r w:rsidRPr="002A6ED4">
              <w:rPr>
                <w:rFonts w:ascii="Times New Roman" w:hAnsi="Times New Roman" w:cs="Times New Roman"/>
                <w:sz w:val="24"/>
                <w:szCs w:val="24"/>
              </w:rPr>
              <w:t xml:space="preserve">Строительство </w:t>
            </w:r>
            <w:r>
              <w:rPr>
                <w:rFonts w:ascii="Times New Roman" w:hAnsi="Times New Roman" w:cs="Times New Roman"/>
                <w:sz w:val="24"/>
                <w:szCs w:val="24"/>
              </w:rPr>
              <w:t>Кафе-закусочной «ПЫМ, Сытно и Вкусно»</w:t>
            </w:r>
          </w:p>
        </w:tc>
      </w:tr>
      <w:tr w:rsidR="00E831E5" w:rsidRPr="006322F0"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Инициатор проекта, контактная информация</w:t>
            </w:r>
          </w:p>
          <w:p w:rsidR="00E831E5" w:rsidRPr="002A6ED4" w:rsidRDefault="00E831E5" w:rsidP="00E831E5">
            <w:pPr>
              <w:jc w:val="both"/>
              <w:rPr>
                <w:rFonts w:ascii="Times New Roman" w:hAnsi="Times New Roman" w:cs="Times New Roman"/>
                <w:sz w:val="24"/>
                <w:szCs w:val="24"/>
              </w:rPr>
            </w:pPr>
          </w:p>
        </w:tc>
        <w:tc>
          <w:tcPr>
            <w:tcW w:w="5912" w:type="dxa"/>
          </w:tcPr>
          <w:p w:rsidR="00E831E5" w:rsidRPr="002A6ED4" w:rsidRDefault="00E831E5" w:rsidP="00E831E5">
            <w:pPr>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Рочев Семён Иванович</w:t>
            </w:r>
            <w:r w:rsidRPr="002A6ED4">
              <w:rPr>
                <w:rFonts w:ascii="Times New Roman" w:hAnsi="Times New Roman" w:cs="Times New Roman"/>
                <w:sz w:val="24"/>
                <w:szCs w:val="24"/>
              </w:rPr>
              <w:t xml:space="preserve">, </w:t>
            </w:r>
          </w:p>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 xml:space="preserve">184592, Мурманская область, Ловозерский район, с. Ловозеро, ул. </w:t>
            </w:r>
            <w:r>
              <w:rPr>
                <w:rFonts w:ascii="Times New Roman" w:hAnsi="Times New Roman" w:cs="Times New Roman"/>
                <w:sz w:val="24"/>
                <w:szCs w:val="24"/>
              </w:rPr>
              <w:t>Вокуева</w:t>
            </w:r>
            <w:r w:rsidRPr="002A6ED4">
              <w:rPr>
                <w:rFonts w:ascii="Times New Roman" w:hAnsi="Times New Roman" w:cs="Times New Roman"/>
                <w:sz w:val="24"/>
                <w:szCs w:val="24"/>
              </w:rPr>
              <w:t xml:space="preserve">, дом </w:t>
            </w:r>
            <w:r>
              <w:rPr>
                <w:rFonts w:ascii="Times New Roman" w:hAnsi="Times New Roman" w:cs="Times New Roman"/>
                <w:sz w:val="24"/>
                <w:szCs w:val="24"/>
              </w:rPr>
              <w:t>13</w:t>
            </w:r>
            <w:r w:rsidRPr="002A6ED4">
              <w:rPr>
                <w:rFonts w:ascii="Times New Roman" w:hAnsi="Times New Roman" w:cs="Times New Roman"/>
                <w:sz w:val="24"/>
                <w:szCs w:val="24"/>
              </w:rPr>
              <w:t>,</w:t>
            </w:r>
            <w:r>
              <w:rPr>
                <w:rFonts w:ascii="Times New Roman" w:hAnsi="Times New Roman" w:cs="Times New Roman"/>
                <w:sz w:val="24"/>
                <w:szCs w:val="24"/>
              </w:rPr>
              <w:t xml:space="preserve"> кв. 14</w:t>
            </w:r>
            <w:r w:rsidRPr="002A6ED4">
              <w:rPr>
                <w:rFonts w:ascii="Times New Roman" w:hAnsi="Times New Roman" w:cs="Times New Roman"/>
                <w:sz w:val="24"/>
                <w:szCs w:val="24"/>
              </w:rPr>
              <w:t xml:space="preserve"> </w:t>
            </w:r>
          </w:p>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тел. 8(</w:t>
            </w:r>
            <w:r>
              <w:rPr>
                <w:rFonts w:ascii="Times New Roman" w:hAnsi="Times New Roman" w:cs="Times New Roman"/>
                <w:sz w:val="24"/>
                <w:szCs w:val="24"/>
              </w:rPr>
              <w:t>921</w:t>
            </w:r>
            <w:r w:rsidRPr="002A6ED4">
              <w:rPr>
                <w:rFonts w:ascii="Times New Roman" w:hAnsi="Times New Roman" w:cs="Times New Roman"/>
                <w:sz w:val="24"/>
                <w:szCs w:val="24"/>
              </w:rPr>
              <w:t xml:space="preserve">) </w:t>
            </w:r>
            <w:r>
              <w:rPr>
                <w:rFonts w:ascii="Times New Roman" w:hAnsi="Times New Roman" w:cs="Times New Roman"/>
                <w:sz w:val="24"/>
                <w:szCs w:val="24"/>
              </w:rPr>
              <w:t>042 01 84</w:t>
            </w:r>
            <w:r w:rsidRPr="002A6ED4">
              <w:rPr>
                <w:rFonts w:ascii="Times New Roman" w:hAnsi="Times New Roman" w:cs="Times New Roman"/>
                <w:sz w:val="24"/>
                <w:szCs w:val="24"/>
              </w:rPr>
              <w:t>.</w:t>
            </w:r>
          </w:p>
        </w:tc>
      </w:tr>
      <w:tr w:rsidR="00E831E5" w:rsidRPr="006322F0"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Место реализации проекта</w:t>
            </w:r>
          </w:p>
          <w:p w:rsidR="00E831E5" w:rsidRPr="002A6ED4" w:rsidRDefault="00E831E5" w:rsidP="00E831E5">
            <w:pPr>
              <w:jc w:val="both"/>
              <w:rPr>
                <w:rFonts w:ascii="Times New Roman" w:hAnsi="Times New Roman" w:cs="Times New Roman"/>
                <w:sz w:val="24"/>
                <w:szCs w:val="24"/>
              </w:rPr>
            </w:pPr>
          </w:p>
        </w:tc>
        <w:tc>
          <w:tcPr>
            <w:tcW w:w="5912"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 xml:space="preserve">Ловозерский район, с. Ловозеро, </w:t>
            </w:r>
            <w:r>
              <w:rPr>
                <w:rFonts w:ascii="Times New Roman" w:hAnsi="Times New Roman" w:cs="Times New Roman"/>
                <w:sz w:val="24"/>
                <w:szCs w:val="24"/>
              </w:rPr>
              <w:t>ул. Вокуева</w:t>
            </w:r>
            <w:r w:rsidRPr="002A6ED4">
              <w:rPr>
                <w:rFonts w:ascii="Times New Roman" w:hAnsi="Times New Roman" w:cs="Times New Roman"/>
                <w:sz w:val="24"/>
                <w:szCs w:val="24"/>
              </w:rPr>
              <w:t xml:space="preserve">. </w:t>
            </w:r>
          </w:p>
        </w:tc>
      </w:tr>
      <w:tr w:rsidR="00E831E5" w:rsidRPr="006322F0"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Краткая характеристика, цели и задачи проекта</w:t>
            </w:r>
          </w:p>
          <w:p w:rsidR="00E831E5" w:rsidRPr="002A6ED4" w:rsidRDefault="00E831E5" w:rsidP="00E831E5">
            <w:pPr>
              <w:jc w:val="both"/>
              <w:rPr>
                <w:rFonts w:ascii="Times New Roman" w:hAnsi="Times New Roman" w:cs="Times New Roman"/>
                <w:sz w:val="24"/>
                <w:szCs w:val="24"/>
              </w:rPr>
            </w:pPr>
          </w:p>
        </w:tc>
        <w:tc>
          <w:tcPr>
            <w:tcW w:w="5912" w:type="dxa"/>
          </w:tcPr>
          <w:p w:rsidR="00E831E5" w:rsidRDefault="00E831E5" w:rsidP="00E831E5">
            <w:pPr>
              <w:jc w:val="both"/>
              <w:rPr>
                <w:rFonts w:ascii="Times New Roman" w:hAnsi="Times New Roman" w:cs="Times New Roman"/>
                <w:sz w:val="24"/>
                <w:szCs w:val="24"/>
              </w:rPr>
            </w:pPr>
            <w:r>
              <w:rPr>
                <w:rFonts w:ascii="Times New Roman" w:hAnsi="Times New Roman" w:cs="Times New Roman"/>
                <w:sz w:val="24"/>
                <w:szCs w:val="24"/>
              </w:rPr>
              <w:t>Цель проекта - удовлетворение внутреннего гастрономического спроса с. Ловозеро. Реализация проекта позволит решить такие задачи, как:</w:t>
            </w:r>
          </w:p>
          <w:p w:rsidR="00E831E5" w:rsidRDefault="00E831E5" w:rsidP="00E831E5">
            <w:pPr>
              <w:jc w:val="both"/>
              <w:rPr>
                <w:rFonts w:ascii="Times New Roman" w:hAnsi="Times New Roman" w:cs="Times New Roman"/>
                <w:sz w:val="24"/>
                <w:szCs w:val="24"/>
              </w:rPr>
            </w:pPr>
            <w:r>
              <w:rPr>
                <w:rFonts w:ascii="Times New Roman" w:hAnsi="Times New Roman" w:cs="Times New Roman"/>
                <w:sz w:val="24"/>
                <w:szCs w:val="24"/>
              </w:rPr>
              <w:t>- обслуживание туристических групп, гостей с. Ловозеро и местное население;</w:t>
            </w:r>
          </w:p>
          <w:p w:rsidR="00E831E5" w:rsidRDefault="00E831E5" w:rsidP="00E831E5">
            <w:pPr>
              <w:jc w:val="both"/>
              <w:rPr>
                <w:rFonts w:ascii="Times New Roman" w:hAnsi="Times New Roman" w:cs="Times New Roman"/>
                <w:sz w:val="24"/>
                <w:szCs w:val="24"/>
              </w:rPr>
            </w:pPr>
            <w:r>
              <w:rPr>
                <w:rFonts w:ascii="Times New Roman" w:hAnsi="Times New Roman" w:cs="Times New Roman"/>
                <w:sz w:val="24"/>
                <w:szCs w:val="24"/>
              </w:rPr>
              <w:t>- создание комплексов продуктов питания для доставки на адрес клиентам;</w:t>
            </w:r>
          </w:p>
          <w:p w:rsidR="00E831E5" w:rsidRPr="002A6ED4" w:rsidRDefault="00E831E5" w:rsidP="00E831E5">
            <w:pPr>
              <w:jc w:val="both"/>
              <w:rPr>
                <w:rFonts w:ascii="Times New Roman" w:hAnsi="Times New Roman" w:cs="Times New Roman"/>
                <w:sz w:val="24"/>
                <w:szCs w:val="24"/>
              </w:rPr>
            </w:pPr>
            <w:r>
              <w:rPr>
                <w:rFonts w:ascii="Times New Roman" w:hAnsi="Times New Roman" w:cs="Times New Roman"/>
                <w:sz w:val="24"/>
                <w:szCs w:val="24"/>
              </w:rPr>
              <w:t xml:space="preserve">- </w:t>
            </w:r>
            <w:r w:rsidRPr="002A6ED4">
              <w:rPr>
                <w:rFonts w:ascii="Times New Roman" w:hAnsi="Times New Roman" w:cs="Times New Roman"/>
                <w:sz w:val="24"/>
                <w:szCs w:val="24"/>
              </w:rPr>
              <w:t xml:space="preserve"> </w:t>
            </w:r>
            <w:r>
              <w:rPr>
                <w:rFonts w:ascii="Times New Roman" w:hAnsi="Times New Roman" w:cs="Times New Roman"/>
                <w:sz w:val="24"/>
                <w:szCs w:val="24"/>
              </w:rPr>
              <w:t>сдача помещения в аренду для организации различных мероприятий и праздников.</w:t>
            </w:r>
            <w:r w:rsidRPr="002A6ED4">
              <w:rPr>
                <w:rFonts w:ascii="Times New Roman" w:hAnsi="Times New Roman" w:cs="Times New Roman"/>
                <w:sz w:val="24"/>
                <w:szCs w:val="24"/>
              </w:rPr>
              <w:t xml:space="preserve">    </w:t>
            </w:r>
          </w:p>
        </w:tc>
      </w:tr>
      <w:tr w:rsidR="00E831E5" w:rsidRPr="006322F0"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Наличие земельного участка, проектной документации, ТЭО</w:t>
            </w:r>
          </w:p>
        </w:tc>
        <w:tc>
          <w:tcPr>
            <w:tcW w:w="5912" w:type="dxa"/>
          </w:tcPr>
          <w:p w:rsidR="00E831E5" w:rsidRPr="002A6ED4" w:rsidRDefault="00813FA9" w:rsidP="00E831E5">
            <w:pPr>
              <w:jc w:val="both"/>
              <w:rPr>
                <w:rFonts w:ascii="Times New Roman" w:hAnsi="Times New Roman" w:cs="Times New Roman"/>
                <w:sz w:val="24"/>
                <w:szCs w:val="24"/>
              </w:rPr>
            </w:pPr>
            <w:r>
              <w:rPr>
                <w:rFonts w:ascii="Times New Roman" w:hAnsi="Times New Roman" w:cs="Times New Roman"/>
                <w:sz w:val="24"/>
                <w:szCs w:val="24"/>
              </w:rPr>
              <w:t>В собственности</w:t>
            </w:r>
            <w:r w:rsidR="00E831E5" w:rsidRPr="002A6ED4">
              <w:rPr>
                <w:rFonts w:ascii="Times New Roman" w:hAnsi="Times New Roman" w:cs="Times New Roman"/>
                <w:sz w:val="24"/>
                <w:szCs w:val="24"/>
              </w:rPr>
              <w:t>.</w:t>
            </w:r>
          </w:p>
        </w:tc>
      </w:tr>
      <w:tr w:rsidR="00E831E5" w:rsidRPr="006322F0"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Срок реализации</w:t>
            </w:r>
          </w:p>
          <w:p w:rsidR="00E831E5" w:rsidRPr="002A6ED4" w:rsidRDefault="00E831E5" w:rsidP="00E831E5">
            <w:pPr>
              <w:jc w:val="both"/>
              <w:rPr>
                <w:rFonts w:ascii="Times New Roman" w:hAnsi="Times New Roman" w:cs="Times New Roman"/>
                <w:sz w:val="24"/>
                <w:szCs w:val="24"/>
              </w:rPr>
            </w:pPr>
          </w:p>
        </w:tc>
        <w:tc>
          <w:tcPr>
            <w:tcW w:w="5912" w:type="dxa"/>
          </w:tcPr>
          <w:p w:rsidR="00E831E5" w:rsidRPr="002A6ED4" w:rsidRDefault="00E831E5" w:rsidP="00813FA9">
            <w:pPr>
              <w:jc w:val="both"/>
              <w:rPr>
                <w:rFonts w:ascii="Times New Roman" w:hAnsi="Times New Roman" w:cs="Times New Roman"/>
                <w:sz w:val="24"/>
                <w:szCs w:val="24"/>
              </w:rPr>
            </w:pPr>
            <w:r w:rsidRPr="002A6ED4">
              <w:rPr>
                <w:rFonts w:ascii="Times New Roman" w:hAnsi="Times New Roman" w:cs="Times New Roman"/>
                <w:sz w:val="24"/>
                <w:szCs w:val="24"/>
              </w:rPr>
              <w:t>201</w:t>
            </w:r>
            <w:r w:rsidR="00813FA9">
              <w:rPr>
                <w:rFonts w:ascii="Times New Roman" w:hAnsi="Times New Roman" w:cs="Times New Roman"/>
                <w:sz w:val="24"/>
                <w:szCs w:val="24"/>
              </w:rPr>
              <w:t>7</w:t>
            </w:r>
            <w:r w:rsidRPr="002A6ED4">
              <w:rPr>
                <w:rFonts w:ascii="Times New Roman" w:hAnsi="Times New Roman" w:cs="Times New Roman"/>
                <w:sz w:val="24"/>
                <w:szCs w:val="24"/>
              </w:rPr>
              <w:t xml:space="preserve"> – 201</w:t>
            </w:r>
            <w:r w:rsidR="00813FA9">
              <w:rPr>
                <w:rFonts w:ascii="Times New Roman" w:hAnsi="Times New Roman" w:cs="Times New Roman"/>
                <w:sz w:val="24"/>
                <w:szCs w:val="24"/>
              </w:rPr>
              <w:t>8</w:t>
            </w:r>
            <w:r w:rsidRPr="002A6ED4">
              <w:rPr>
                <w:rFonts w:ascii="Times New Roman" w:hAnsi="Times New Roman" w:cs="Times New Roman"/>
                <w:sz w:val="24"/>
                <w:szCs w:val="24"/>
              </w:rPr>
              <w:t xml:space="preserve"> годы, проработка всех нормативно-правовых документов, планирование территории, строительство.</w:t>
            </w:r>
          </w:p>
        </w:tc>
      </w:tr>
      <w:tr w:rsidR="00E831E5" w:rsidRPr="00236AB3"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Текущая стадия реализации проекта</w:t>
            </w:r>
          </w:p>
        </w:tc>
        <w:tc>
          <w:tcPr>
            <w:tcW w:w="5912" w:type="dxa"/>
          </w:tcPr>
          <w:p w:rsidR="00E831E5" w:rsidRPr="002A6ED4" w:rsidRDefault="00813FA9" w:rsidP="00813FA9">
            <w:pPr>
              <w:jc w:val="both"/>
              <w:rPr>
                <w:rFonts w:ascii="Times New Roman" w:hAnsi="Times New Roman" w:cs="Times New Roman"/>
                <w:sz w:val="24"/>
                <w:szCs w:val="24"/>
              </w:rPr>
            </w:pPr>
            <w:r>
              <w:rPr>
                <w:rFonts w:ascii="Times New Roman" w:hAnsi="Times New Roman" w:cs="Times New Roman"/>
                <w:sz w:val="24"/>
                <w:szCs w:val="24"/>
              </w:rPr>
              <w:t>Выполнение строительных работ</w:t>
            </w:r>
            <w:r w:rsidR="00E831E5" w:rsidRPr="002A6ED4">
              <w:rPr>
                <w:rFonts w:ascii="Times New Roman" w:hAnsi="Times New Roman" w:cs="Times New Roman"/>
                <w:sz w:val="24"/>
                <w:szCs w:val="24"/>
              </w:rPr>
              <w:t xml:space="preserve">  </w:t>
            </w:r>
          </w:p>
        </w:tc>
      </w:tr>
      <w:tr w:rsidR="00E831E5"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Общая стоимость проекта, млн. руб.</w:t>
            </w:r>
          </w:p>
        </w:tc>
        <w:tc>
          <w:tcPr>
            <w:tcW w:w="5912" w:type="dxa"/>
          </w:tcPr>
          <w:p w:rsidR="00E831E5" w:rsidRPr="002A6ED4" w:rsidRDefault="00C630E3" w:rsidP="00C630E3">
            <w:pPr>
              <w:jc w:val="both"/>
              <w:rPr>
                <w:rFonts w:ascii="Times New Roman" w:hAnsi="Times New Roman" w:cs="Times New Roman"/>
                <w:sz w:val="24"/>
                <w:szCs w:val="24"/>
              </w:rPr>
            </w:pPr>
            <w:r>
              <w:rPr>
                <w:rFonts w:ascii="Times New Roman" w:hAnsi="Times New Roman" w:cs="Times New Roman"/>
                <w:sz w:val="24"/>
                <w:szCs w:val="24"/>
              </w:rPr>
              <w:t>1,0</w:t>
            </w:r>
          </w:p>
        </w:tc>
      </w:tr>
      <w:tr w:rsidR="00E831E5" w:rsidTr="00E831E5">
        <w:tc>
          <w:tcPr>
            <w:tcW w:w="4011" w:type="dxa"/>
          </w:tcPr>
          <w:p w:rsidR="00E831E5" w:rsidRPr="009840A6" w:rsidRDefault="00E831E5" w:rsidP="00E831E5">
            <w:pPr>
              <w:jc w:val="both"/>
              <w:rPr>
                <w:rFonts w:ascii="Times New Roman" w:hAnsi="Times New Roman" w:cs="Times New Roman"/>
                <w:bCs/>
                <w:sz w:val="24"/>
                <w:szCs w:val="24"/>
              </w:rPr>
            </w:pPr>
            <w:r w:rsidRPr="009840A6">
              <w:rPr>
                <w:rFonts w:ascii="Times New Roman" w:hAnsi="Times New Roman" w:cs="Times New Roman"/>
                <w:bCs/>
                <w:sz w:val="24"/>
                <w:szCs w:val="24"/>
              </w:rPr>
              <w:t>Источники финансирования инвестиционного проекта</w:t>
            </w:r>
            <w:r>
              <w:rPr>
                <w:rFonts w:ascii="Times New Roman" w:hAnsi="Times New Roman" w:cs="Times New Roman"/>
                <w:bCs/>
                <w:sz w:val="24"/>
                <w:szCs w:val="24"/>
              </w:rPr>
              <w:t>:</w:t>
            </w:r>
          </w:p>
          <w:p w:rsidR="00813FA9" w:rsidRPr="002A6ED4" w:rsidRDefault="00813FA9" w:rsidP="00813FA9">
            <w:pPr>
              <w:jc w:val="both"/>
              <w:rPr>
                <w:rFonts w:ascii="Times New Roman" w:hAnsi="Times New Roman" w:cs="Times New Roman"/>
                <w:sz w:val="24"/>
                <w:szCs w:val="24"/>
              </w:rPr>
            </w:pPr>
            <w:r>
              <w:rPr>
                <w:rFonts w:ascii="Times New Roman" w:hAnsi="Times New Roman" w:cs="Times New Roman"/>
                <w:bCs/>
                <w:sz w:val="24"/>
                <w:szCs w:val="24"/>
              </w:rPr>
              <w:t>собственные средства, софинансирование через муниципальные программы, гранты, прочие источники</w:t>
            </w:r>
          </w:p>
          <w:p w:rsidR="00E831E5" w:rsidRPr="002A6ED4" w:rsidRDefault="00E831E5" w:rsidP="00E831E5">
            <w:pPr>
              <w:jc w:val="both"/>
              <w:rPr>
                <w:rFonts w:ascii="Times New Roman" w:hAnsi="Times New Roman" w:cs="Times New Roman"/>
                <w:sz w:val="24"/>
                <w:szCs w:val="24"/>
              </w:rPr>
            </w:pPr>
          </w:p>
        </w:tc>
        <w:tc>
          <w:tcPr>
            <w:tcW w:w="5912" w:type="dxa"/>
          </w:tcPr>
          <w:p w:rsidR="00E831E5" w:rsidRDefault="00E831E5" w:rsidP="00E831E5">
            <w:pPr>
              <w:jc w:val="both"/>
              <w:rPr>
                <w:rFonts w:ascii="Times New Roman" w:hAnsi="Times New Roman" w:cs="Times New Roman"/>
                <w:sz w:val="24"/>
                <w:szCs w:val="24"/>
              </w:rPr>
            </w:pPr>
          </w:p>
          <w:p w:rsidR="00E831E5" w:rsidRDefault="00E831E5" w:rsidP="00E831E5">
            <w:pPr>
              <w:jc w:val="both"/>
              <w:rPr>
                <w:rFonts w:ascii="Times New Roman" w:hAnsi="Times New Roman" w:cs="Times New Roman"/>
                <w:sz w:val="24"/>
                <w:szCs w:val="24"/>
              </w:rPr>
            </w:pPr>
          </w:p>
          <w:p w:rsidR="00E831E5" w:rsidRDefault="00E831E5" w:rsidP="00E831E5">
            <w:pPr>
              <w:jc w:val="both"/>
              <w:rPr>
                <w:rFonts w:ascii="Times New Roman" w:hAnsi="Times New Roman" w:cs="Times New Roman"/>
                <w:sz w:val="24"/>
                <w:szCs w:val="24"/>
              </w:rPr>
            </w:pPr>
          </w:p>
          <w:p w:rsidR="00E831E5" w:rsidRDefault="00E831E5" w:rsidP="00E831E5">
            <w:pPr>
              <w:jc w:val="both"/>
              <w:rPr>
                <w:rFonts w:ascii="Times New Roman" w:hAnsi="Times New Roman" w:cs="Times New Roman"/>
                <w:sz w:val="24"/>
                <w:szCs w:val="24"/>
              </w:rPr>
            </w:pPr>
          </w:p>
          <w:p w:rsidR="00E831E5" w:rsidRPr="002A6ED4" w:rsidRDefault="00C630E3" w:rsidP="00C630E3">
            <w:pPr>
              <w:jc w:val="both"/>
              <w:rPr>
                <w:rFonts w:ascii="Times New Roman" w:hAnsi="Times New Roman" w:cs="Times New Roman"/>
                <w:sz w:val="24"/>
                <w:szCs w:val="24"/>
              </w:rPr>
            </w:pPr>
            <w:r>
              <w:rPr>
                <w:rFonts w:ascii="Times New Roman" w:hAnsi="Times New Roman" w:cs="Times New Roman"/>
                <w:sz w:val="24"/>
                <w:szCs w:val="24"/>
              </w:rPr>
              <w:t>1,0</w:t>
            </w:r>
          </w:p>
        </w:tc>
      </w:tr>
      <w:tr w:rsidR="00E831E5" w:rsidTr="00E831E5">
        <w:tc>
          <w:tcPr>
            <w:tcW w:w="4011" w:type="dxa"/>
          </w:tcPr>
          <w:p w:rsidR="00E831E5" w:rsidRPr="002A6ED4" w:rsidRDefault="00E831E5" w:rsidP="00E831E5">
            <w:pPr>
              <w:jc w:val="both"/>
              <w:rPr>
                <w:rFonts w:ascii="Times New Roman" w:hAnsi="Times New Roman" w:cs="Times New Roman"/>
                <w:sz w:val="24"/>
                <w:szCs w:val="24"/>
              </w:rPr>
            </w:pPr>
            <w:r w:rsidRPr="002A6ED4">
              <w:rPr>
                <w:rFonts w:ascii="Times New Roman" w:hAnsi="Times New Roman" w:cs="Times New Roman"/>
                <w:sz w:val="24"/>
                <w:szCs w:val="24"/>
              </w:rPr>
              <w:t>Куратор проекта, контактная информация</w:t>
            </w:r>
          </w:p>
        </w:tc>
        <w:tc>
          <w:tcPr>
            <w:tcW w:w="5912" w:type="dxa"/>
          </w:tcPr>
          <w:p w:rsidR="00E831E5" w:rsidRPr="002A6ED4" w:rsidRDefault="00E831E5" w:rsidP="00E831E5">
            <w:pPr>
              <w:jc w:val="center"/>
              <w:rPr>
                <w:rFonts w:ascii="Times New Roman" w:hAnsi="Times New Roman" w:cs="Times New Roman"/>
                <w:sz w:val="24"/>
                <w:szCs w:val="24"/>
              </w:rPr>
            </w:pPr>
            <w:r w:rsidRPr="002A6ED4">
              <w:rPr>
                <w:rFonts w:ascii="Times New Roman" w:hAnsi="Times New Roman" w:cs="Times New Roman"/>
                <w:sz w:val="24"/>
                <w:szCs w:val="24"/>
              </w:rPr>
              <w:t>-</w:t>
            </w:r>
          </w:p>
        </w:tc>
      </w:tr>
      <w:tr w:rsidR="00E831E5" w:rsidTr="00E831E5">
        <w:tc>
          <w:tcPr>
            <w:tcW w:w="4011" w:type="dxa"/>
          </w:tcPr>
          <w:p w:rsidR="00E831E5" w:rsidRPr="002A6ED4" w:rsidRDefault="00E831E5" w:rsidP="00E831E5">
            <w:pPr>
              <w:jc w:val="both"/>
              <w:rPr>
                <w:rFonts w:ascii="Times New Roman" w:hAnsi="Times New Roman" w:cs="Times New Roman"/>
                <w:sz w:val="24"/>
                <w:szCs w:val="24"/>
              </w:rPr>
            </w:pPr>
            <w:r>
              <w:rPr>
                <w:rFonts w:ascii="Times New Roman" w:hAnsi="Times New Roman" w:cs="Times New Roman"/>
                <w:sz w:val="24"/>
                <w:szCs w:val="24"/>
              </w:rPr>
              <w:t>Занятость</w:t>
            </w:r>
          </w:p>
        </w:tc>
        <w:tc>
          <w:tcPr>
            <w:tcW w:w="5912" w:type="dxa"/>
          </w:tcPr>
          <w:p w:rsidR="00E831E5" w:rsidRPr="002A6ED4" w:rsidRDefault="00E831E5" w:rsidP="00C630E3">
            <w:pPr>
              <w:jc w:val="both"/>
              <w:rPr>
                <w:rFonts w:ascii="Times New Roman" w:hAnsi="Times New Roman" w:cs="Times New Roman"/>
                <w:sz w:val="24"/>
                <w:szCs w:val="24"/>
              </w:rPr>
            </w:pPr>
            <w:r w:rsidRPr="00E931D6">
              <w:rPr>
                <w:rFonts w:ascii="Times New Roman" w:hAnsi="Times New Roman" w:cs="Times New Roman"/>
                <w:sz w:val="24"/>
                <w:szCs w:val="24"/>
              </w:rPr>
              <w:t>постоянные рабочие места</w:t>
            </w:r>
            <w:r>
              <w:rPr>
                <w:rFonts w:ascii="Times New Roman" w:hAnsi="Times New Roman" w:cs="Times New Roman"/>
                <w:sz w:val="24"/>
                <w:szCs w:val="24"/>
              </w:rPr>
              <w:t xml:space="preserve"> </w:t>
            </w:r>
            <w:r w:rsidRPr="00E931D6">
              <w:rPr>
                <w:rFonts w:ascii="Times New Roman" w:hAnsi="Times New Roman" w:cs="Times New Roman"/>
                <w:sz w:val="24"/>
                <w:szCs w:val="24"/>
              </w:rPr>
              <w:t xml:space="preserve">– </w:t>
            </w:r>
            <w:r w:rsidR="00C630E3">
              <w:rPr>
                <w:rFonts w:ascii="Times New Roman" w:hAnsi="Times New Roman" w:cs="Times New Roman"/>
                <w:sz w:val="24"/>
                <w:szCs w:val="24"/>
              </w:rPr>
              <w:t>1</w:t>
            </w:r>
            <w:r w:rsidRPr="00E931D6">
              <w:rPr>
                <w:rFonts w:ascii="Times New Roman" w:hAnsi="Times New Roman" w:cs="Times New Roman"/>
                <w:sz w:val="24"/>
                <w:szCs w:val="24"/>
              </w:rPr>
              <w:t xml:space="preserve"> чел</w:t>
            </w:r>
            <w:r>
              <w:rPr>
                <w:rFonts w:ascii="Times New Roman" w:hAnsi="Times New Roman" w:cs="Times New Roman"/>
                <w:sz w:val="24"/>
                <w:szCs w:val="24"/>
              </w:rPr>
              <w:t>овек</w:t>
            </w:r>
          </w:p>
        </w:tc>
      </w:tr>
    </w:tbl>
    <w:p w:rsidR="00AE4ED4" w:rsidRDefault="00AE4ED4" w:rsidP="00E831E5">
      <w:pPr>
        <w:spacing w:after="0" w:line="240" w:lineRule="auto"/>
        <w:rPr>
          <w:rFonts w:ascii="Times New Roman" w:hAnsi="Times New Roman" w:cs="Times New Roman"/>
          <w:sz w:val="24"/>
          <w:szCs w:val="24"/>
        </w:rPr>
      </w:pPr>
    </w:p>
    <w:p w:rsidR="00904E1C" w:rsidRDefault="00904E1C" w:rsidP="009A4152">
      <w:pPr>
        <w:pageBreakBefore/>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D02958">
        <w:rPr>
          <w:rFonts w:ascii="Times New Roman" w:hAnsi="Times New Roman" w:cs="Times New Roman"/>
          <w:sz w:val="24"/>
          <w:szCs w:val="24"/>
        </w:rPr>
        <w:t>8</w:t>
      </w:r>
    </w:p>
    <w:p w:rsidR="004973A2" w:rsidRPr="00E831E5" w:rsidRDefault="004973A2" w:rsidP="004973A2">
      <w:pPr>
        <w:spacing w:after="0" w:line="240" w:lineRule="auto"/>
        <w:jc w:val="center"/>
        <w:rPr>
          <w:rFonts w:ascii="Times New Roman" w:hAnsi="Times New Roman" w:cs="Times New Roman"/>
          <w:b/>
          <w:sz w:val="24"/>
          <w:szCs w:val="24"/>
        </w:rPr>
      </w:pPr>
      <w:r w:rsidRPr="00E831E5">
        <w:rPr>
          <w:rFonts w:ascii="Times New Roman" w:hAnsi="Times New Roman" w:cs="Times New Roman"/>
          <w:b/>
          <w:sz w:val="24"/>
          <w:szCs w:val="24"/>
        </w:rPr>
        <w:t>ПАСПОРТ ИНВЕСТИЦИОННОГО ПРОЕКТА</w:t>
      </w:r>
    </w:p>
    <w:p w:rsidR="00275CC5" w:rsidRPr="00E831E5" w:rsidRDefault="00275CC5" w:rsidP="00275CC5">
      <w:pPr>
        <w:spacing w:after="0" w:line="240" w:lineRule="auto"/>
        <w:jc w:val="center"/>
        <w:rPr>
          <w:rFonts w:ascii="Times New Roman" w:hAnsi="Times New Roman" w:cs="Times New Roman"/>
          <w:b/>
          <w:sz w:val="24"/>
          <w:szCs w:val="24"/>
        </w:rPr>
      </w:pPr>
    </w:p>
    <w:tbl>
      <w:tblPr>
        <w:tblStyle w:val="a3"/>
        <w:tblW w:w="9923" w:type="dxa"/>
        <w:tblInd w:w="108" w:type="dxa"/>
        <w:tblLook w:val="04A0" w:firstRow="1" w:lastRow="0" w:firstColumn="1" w:lastColumn="0" w:noHBand="0" w:noVBand="1"/>
      </w:tblPr>
      <w:tblGrid>
        <w:gridCol w:w="516"/>
        <w:gridCol w:w="5154"/>
        <w:gridCol w:w="4253"/>
      </w:tblGrid>
      <w:tr w:rsidR="00275CC5" w:rsidRPr="003F0903" w:rsidTr="00C55F7E">
        <w:tc>
          <w:tcPr>
            <w:tcW w:w="516" w:type="dxa"/>
            <w:vAlign w:val="center"/>
          </w:tcPr>
          <w:p w:rsidR="00275CC5" w:rsidRPr="003F0903" w:rsidRDefault="00275CC5" w:rsidP="00AE75E0">
            <w:pPr>
              <w:jc w:val="center"/>
              <w:rPr>
                <w:rFonts w:ascii="Times New Roman" w:hAnsi="Times New Roman" w:cs="Times New Roman"/>
                <w:sz w:val="24"/>
                <w:szCs w:val="24"/>
              </w:rPr>
            </w:pPr>
            <w:r w:rsidRPr="003F0903">
              <w:rPr>
                <w:rFonts w:ascii="Times New Roman" w:hAnsi="Times New Roman" w:cs="Times New Roman"/>
                <w:sz w:val="24"/>
                <w:szCs w:val="24"/>
              </w:rPr>
              <w:t>1</w:t>
            </w:r>
            <w:r>
              <w:rPr>
                <w:rFonts w:ascii="Times New Roman" w:hAnsi="Times New Roman" w:cs="Times New Roman"/>
                <w:sz w:val="24"/>
                <w:szCs w:val="24"/>
              </w:rPr>
              <w:t>.</w:t>
            </w:r>
          </w:p>
        </w:tc>
        <w:tc>
          <w:tcPr>
            <w:tcW w:w="5154" w:type="dxa"/>
            <w:vAlign w:val="center"/>
          </w:tcPr>
          <w:p w:rsidR="00275CC5" w:rsidRPr="003F0903" w:rsidRDefault="00275CC5" w:rsidP="00AE75E0">
            <w:pPr>
              <w:jc w:val="both"/>
              <w:rPr>
                <w:rFonts w:ascii="Times New Roman" w:hAnsi="Times New Roman" w:cs="Times New Roman"/>
                <w:sz w:val="24"/>
                <w:szCs w:val="24"/>
              </w:rPr>
            </w:pPr>
            <w:r w:rsidRPr="003F0903">
              <w:rPr>
                <w:rFonts w:ascii="Times New Roman" w:hAnsi="Times New Roman" w:cs="Times New Roman"/>
                <w:sz w:val="24"/>
                <w:szCs w:val="24"/>
              </w:rPr>
              <w:t>Наименование инвестиционного проекта</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Общеобразовательная школа на 50 человек в с. Краснощелье Мурманской области Ловозерского района</w:t>
            </w:r>
          </w:p>
        </w:tc>
      </w:tr>
      <w:tr w:rsidR="00275CC5" w:rsidRPr="003F0903" w:rsidTr="00C55F7E">
        <w:tc>
          <w:tcPr>
            <w:tcW w:w="516" w:type="dxa"/>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2.</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Местонахождение объекта капитального строительства (район, город)</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с.Краснощелье, Мурманская область, Ловозерский район</w:t>
            </w:r>
          </w:p>
        </w:tc>
      </w:tr>
      <w:tr w:rsidR="00275CC5" w:rsidRPr="003F0903" w:rsidTr="00C55F7E">
        <w:tc>
          <w:tcPr>
            <w:tcW w:w="516" w:type="dxa"/>
          </w:tcPr>
          <w:p w:rsidR="00275CC5" w:rsidRPr="003F0903" w:rsidRDefault="00275CC5" w:rsidP="00A407BB">
            <w:pPr>
              <w:jc w:val="center"/>
              <w:rPr>
                <w:rFonts w:ascii="Times New Roman" w:hAnsi="Times New Roman" w:cs="Times New Roman"/>
                <w:sz w:val="24"/>
                <w:szCs w:val="24"/>
              </w:rPr>
            </w:pPr>
            <w:r>
              <w:rPr>
                <w:rFonts w:ascii="Times New Roman" w:hAnsi="Times New Roman" w:cs="Times New Roman"/>
                <w:sz w:val="24"/>
                <w:szCs w:val="24"/>
              </w:rPr>
              <w:t>3.</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Цель инвестиционного проекта</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Повысить качество образования</w:t>
            </w:r>
          </w:p>
        </w:tc>
      </w:tr>
      <w:tr w:rsidR="00275CC5" w:rsidRPr="003F0903" w:rsidTr="00C55F7E">
        <w:tc>
          <w:tcPr>
            <w:tcW w:w="516" w:type="dxa"/>
          </w:tcPr>
          <w:p w:rsidR="00275CC5" w:rsidRPr="003F0903" w:rsidRDefault="00275CC5" w:rsidP="00A407BB">
            <w:pPr>
              <w:jc w:val="center"/>
              <w:rPr>
                <w:rFonts w:ascii="Times New Roman" w:hAnsi="Times New Roman" w:cs="Times New Roman"/>
                <w:sz w:val="24"/>
                <w:szCs w:val="24"/>
              </w:rPr>
            </w:pPr>
            <w:r>
              <w:rPr>
                <w:rFonts w:ascii="Times New Roman" w:hAnsi="Times New Roman" w:cs="Times New Roman"/>
                <w:sz w:val="24"/>
                <w:szCs w:val="24"/>
              </w:rPr>
              <w:t>4.</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Срок реализации инвестиционного проекта</w:t>
            </w:r>
          </w:p>
        </w:tc>
        <w:tc>
          <w:tcPr>
            <w:tcW w:w="4253" w:type="dxa"/>
          </w:tcPr>
          <w:p w:rsidR="00275CC5" w:rsidRPr="003F0903" w:rsidRDefault="00275CC5" w:rsidP="0054023E">
            <w:pPr>
              <w:jc w:val="both"/>
              <w:rPr>
                <w:rFonts w:ascii="Times New Roman" w:hAnsi="Times New Roman" w:cs="Times New Roman"/>
                <w:sz w:val="24"/>
                <w:szCs w:val="24"/>
              </w:rPr>
            </w:pPr>
            <w:r>
              <w:rPr>
                <w:rFonts w:ascii="Times New Roman" w:hAnsi="Times New Roman" w:cs="Times New Roman"/>
                <w:sz w:val="24"/>
                <w:szCs w:val="24"/>
              </w:rPr>
              <w:t>2016-201</w:t>
            </w:r>
            <w:r w:rsidR="0054023E">
              <w:rPr>
                <w:rFonts w:ascii="Times New Roman" w:hAnsi="Times New Roman" w:cs="Times New Roman"/>
                <w:sz w:val="24"/>
                <w:szCs w:val="24"/>
              </w:rPr>
              <w:t>9</w:t>
            </w:r>
            <w:r>
              <w:rPr>
                <w:rFonts w:ascii="Times New Roman" w:hAnsi="Times New Roman" w:cs="Times New Roman"/>
                <w:sz w:val="24"/>
                <w:szCs w:val="24"/>
              </w:rPr>
              <w:t xml:space="preserve"> г.г.</w:t>
            </w:r>
          </w:p>
        </w:tc>
      </w:tr>
      <w:tr w:rsidR="00275CC5" w:rsidRPr="003F0903" w:rsidTr="00C55F7E">
        <w:tc>
          <w:tcPr>
            <w:tcW w:w="516" w:type="dxa"/>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5.</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Форма реализации инвестиционного проекта (новое строительство, реконструкция, техническое перевооружение, приобретение объекта недвижимого имущества</w:t>
            </w:r>
          </w:p>
        </w:tc>
        <w:tc>
          <w:tcPr>
            <w:tcW w:w="4253" w:type="dxa"/>
          </w:tcPr>
          <w:p w:rsidR="00275CC5" w:rsidRPr="003F0903" w:rsidRDefault="00275CC5" w:rsidP="00A407BB">
            <w:pPr>
              <w:rPr>
                <w:rFonts w:ascii="Times New Roman" w:hAnsi="Times New Roman" w:cs="Times New Roman"/>
                <w:sz w:val="24"/>
                <w:szCs w:val="24"/>
              </w:rPr>
            </w:pPr>
            <w:r>
              <w:rPr>
                <w:rFonts w:ascii="Times New Roman" w:hAnsi="Times New Roman" w:cs="Times New Roman"/>
                <w:sz w:val="24"/>
                <w:szCs w:val="24"/>
              </w:rPr>
              <w:t>Новое строительство</w:t>
            </w:r>
          </w:p>
        </w:tc>
      </w:tr>
      <w:tr w:rsidR="00275CC5" w:rsidRPr="003F0903" w:rsidTr="00C55F7E">
        <w:tc>
          <w:tcPr>
            <w:tcW w:w="516" w:type="dxa"/>
            <w:vMerge w:val="restart"/>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6.</w:t>
            </w:r>
          </w:p>
        </w:tc>
        <w:tc>
          <w:tcPr>
            <w:tcW w:w="5154" w:type="dxa"/>
          </w:tcPr>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Сведения о предполагаемом застройщике (заказчике):</w:t>
            </w:r>
          </w:p>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tc>
        <w:tc>
          <w:tcPr>
            <w:tcW w:w="4253" w:type="dxa"/>
          </w:tcPr>
          <w:p w:rsidR="00275CC5" w:rsidRPr="003F0903" w:rsidRDefault="00275CC5" w:rsidP="00A407BB">
            <w:pPr>
              <w:rPr>
                <w:rFonts w:ascii="Times New Roman" w:hAnsi="Times New Roman" w:cs="Times New Roman"/>
                <w:sz w:val="24"/>
                <w:szCs w:val="24"/>
              </w:rPr>
            </w:pPr>
            <w:r>
              <w:rPr>
                <w:rFonts w:ascii="Times New Roman" w:hAnsi="Times New Roman" w:cs="Times New Roman"/>
                <w:sz w:val="24"/>
                <w:szCs w:val="24"/>
              </w:rPr>
              <w:t>Администрация Ловозерского района</w:t>
            </w:r>
          </w:p>
        </w:tc>
      </w:tr>
      <w:tr w:rsidR="00275CC5" w:rsidRPr="003F0903" w:rsidTr="00C55F7E">
        <w:tc>
          <w:tcPr>
            <w:tcW w:w="516" w:type="dxa"/>
            <w:vMerge/>
            <w:vAlign w:val="center"/>
          </w:tcPr>
          <w:p w:rsidR="00275CC5" w:rsidRPr="003F0903" w:rsidRDefault="00275CC5" w:rsidP="00AE75E0">
            <w:pPr>
              <w:jc w:val="center"/>
              <w:rPr>
                <w:rFonts w:ascii="Times New Roman" w:hAnsi="Times New Roman" w:cs="Times New Roman"/>
                <w:sz w:val="24"/>
                <w:szCs w:val="24"/>
              </w:rPr>
            </w:pP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юридического лица</w:t>
            </w:r>
          </w:p>
        </w:tc>
        <w:tc>
          <w:tcPr>
            <w:tcW w:w="4253" w:type="dxa"/>
          </w:tcPr>
          <w:p w:rsidR="00275CC5" w:rsidRPr="003F0903" w:rsidRDefault="00275CC5" w:rsidP="00A407BB">
            <w:pPr>
              <w:rPr>
                <w:rFonts w:ascii="Times New Roman" w:hAnsi="Times New Roman" w:cs="Times New Roman"/>
                <w:sz w:val="24"/>
                <w:szCs w:val="24"/>
              </w:rPr>
            </w:pPr>
            <w:r>
              <w:rPr>
                <w:rFonts w:ascii="Times New Roman" w:hAnsi="Times New Roman" w:cs="Times New Roman"/>
                <w:sz w:val="24"/>
                <w:szCs w:val="24"/>
              </w:rPr>
              <w:t>Казенное учреждение</w:t>
            </w:r>
          </w:p>
        </w:tc>
      </w:tr>
      <w:tr w:rsidR="00275CC5" w:rsidRPr="003F0903" w:rsidTr="00C55F7E">
        <w:tc>
          <w:tcPr>
            <w:tcW w:w="516" w:type="dxa"/>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7.</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Способ финансового обеспечения осуществления капитальных вложений в объекты государственной собственности Мурманской области (бюджетные инвестиции, субсидия)</w:t>
            </w:r>
          </w:p>
        </w:tc>
        <w:tc>
          <w:tcPr>
            <w:tcW w:w="4253" w:type="dxa"/>
          </w:tcPr>
          <w:p w:rsidR="00275CC5" w:rsidRPr="003F0903" w:rsidRDefault="00275CC5" w:rsidP="00A407BB">
            <w:pPr>
              <w:rPr>
                <w:rFonts w:ascii="Times New Roman" w:hAnsi="Times New Roman" w:cs="Times New Roman"/>
                <w:sz w:val="24"/>
                <w:szCs w:val="24"/>
              </w:rPr>
            </w:pPr>
            <w:r>
              <w:rPr>
                <w:rFonts w:ascii="Times New Roman" w:hAnsi="Times New Roman" w:cs="Times New Roman"/>
                <w:sz w:val="24"/>
                <w:szCs w:val="24"/>
              </w:rPr>
              <w:t>Субсидия</w:t>
            </w:r>
          </w:p>
        </w:tc>
      </w:tr>
      <w:tr w:rsidR="00275CC5" w:rsidRPr="003F0903" w:rsidTr="00C55F7E">
        <w:tc>
          <w:tcPr>
            <w:tcW w:w="516" w:type="dxa"/>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8.</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Участники реализации инвестиционного проекта</w:t>
            </w:r>
          </w:p>
        </w:tc>
        <w:tc>
          <w:tcPr>
            <w:tcW w:w="4253" w:type="dxa"/>
          </w:tcPr>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Мурманской области</w:t>
            </w:r>
          </w:p>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-Министерство строительства и территориального развития Мурманской области</w:t>
            </w:r>
          </w:p>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-Администрация Ловозерского района</w:t>
            </w:r>
          </w:p>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Краснощельская средняя общеобразовательная школа</w:t>
            </w:r>
          </w:p>
        </w:tc>
      </w:tr>
      <w:tr w:rsidR="00275CC5" w:rsidRPr="003F0903" w:rsidTr="00C55F7E">
        <w:tc>
          <w:tcPr>
            <w:tcW w:w="516" w:type="dxa"/>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9.</w:t>
            </w:r>
          </w:p>
        </w:tc>
        <w:tc>
          <w:tcPr>
            <w:tcW w:w="5154" w:type="dxa"/>
          </w:tcPr>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планируемой мощности и обоснование необходимости привлечения средств областного бюджета для реализации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 (подробное описание):</w:t>
            </w:r>
          </w:p>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-дефицит мощности в сфере (на территории), в которой планируется реализация инвестиционного проекта (отклонение от нормативной обеспеченности);</w:t>
            </w:r>
          </w:p>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-наличие предписания надзорного органа или судебного решения</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В настоящее время МУОБ Краснощельская средняя общеобразовательная школа располагается в здании, не соответствующим современным требованиям, предъявляемым к зданиям учебных заведений по противопожарным, санитарно-гигиеническим и др. нормам. Имеется техническое заключение № 01-2007-ТЗ от 03.09.2007 о техническом состоянии конструктивных элементов здания</w:t>
            </w:r>
          </w:p>
        </w:tc>
      </w:tr>
      <w:tr w:rsidR="00275CC5" w:rsidRPr="003F0903" w:rsidTr="00C55F7E">
        <w:tc>
          <w:tcPr>
            <w:tcW w:w="516" w:type="dxa"/>
            <w:vMerge w:val="restart"/>
            <w:vAlign w:val="center"/>
          </w:tcPr>
          <w:p w:rsidR="00275CC5" w:rsidRPr="003F0903" w:rsidRDefault="00275CC5" w:rsidP="00AE75E0">
            <w:pPr>
              <w:jc w:val="center"/>
              <w:rPr>
                <w:rFonts w:ascii="Times New Roman" w:hAnsi="Times New Roman" w:cs="Times New Roman"/>
                <w:sz w:val="24"/>
                <w:szCs w:val="24"/>
              </w:rPr>
            </w:pPr>
            <w:r>
              <w:rPr>
                <w:rFonts w:ascii="Times New Roman" w:hAnsi="Times New Roman" w:cs="Times New Roman"/>
                <w:sz w:val="24"/>
                <w:szCs w:val="24"/>
              </w:rPr>
              <w:t>10.</w:t>
            </w:r>
          </w:p>
        </w:tc>
        <w:tc>
          <w:tcPr>
            <w:tcW w:w="5154" w:type="dxa"/>
          </w:tcPr>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Количественные показатели, характеризующие результаты инвестиционного проекта:</w:t>
            </w:r>
          </w:p>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прямые (непосредственные)</w:t>
            </w:r>
          </w:p>
        </w:tc>
        <w:tc>
          <w:tcPr>
            <w:tcW w:w="4253" w:type="dxa"/>
          </w:tcPr>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Мощность – 50 мест;</w:t>
            </w:r>
          </w:p>
          <w:p w:rsidR="00275CC5" w:rsidRDefault="00C55F7E" w:rsidP="00A407BB">
            <w:pPr>
              <w:jc w:val="both"/>
              <w:rPr>
                <w:rFonts w:ascii="Times New Roman" w:hAnsi="Times New Roman" w:cs="Times New Roman"/>
                <w:sz w:val="24"/>
                <w:szCs w:val="24"/>
              </w:rPr>
            </w:pPr>
            <w:r>
              <w:rPr>
                <w:rFonts w:ascii="Times New Roman" w:hAnsi="Times New Roman" w:cs="Times New Roman"/>
                <w:sz w:val="24"/>
                <w:szCs w:val="24"/>
              </w:rPr>
              <w:t>Общая площадь – 1</w:t>
            </w:r>
            <w:r w:rsidR="00223232">
              <w:rPr>
                <w:rFonts w:ascii="Times New Roman" w:hAnsi="Times New Roman" w:cs="Times New Roman"/>
                <w:sz w:val="24"/>
                <w:szCs w:val="24"/>
              </w:rPr>
              <w:t xml:space="preserve"> </w:t>
            </w:r>
            <w:r>
              <w:rPr>
                <w:rFonts w:ascii="Times New Roman" w:hAnsi="Times New Roman" w:cs="Times New Roman"/>
                <w:sz w:val="24"/>
                <w:szCs w:val="24"/>
              </w:rPr>
              <w:t xml:space="preserve">899,8 </w:t>
            </w:r>
            <w:r w:rsidR="00275CC5">
              <w:rPr>
                <w:rFonts w:ascii="Times New Roman" w:hAnsi="Times New Roman" w:cs="Times New Roman"/>
                <w:sz w:val="24"/>
                <w:szCs w:val="24"/>
              </w:rPr>
              <w:t>м</w:t>
            </w:r>
            <w:r>
              <w:rPr>
                <w:rFonts w:ascii="Times New Roman" w:hAnsi="Times New Roman" w:cs="Times New Roman"/>
                <w:sz w:val="24"/>
                <w:szCs w:val="24"/>
                <w:vertAlign w:val="superscript"/>
              </w:rPr>
              <w:t>2</w:t>
            </w:r>
            <w:r w:rsidR="00275CC5">
              <w:rPr>
                <w:rFonts w:ascii="Times New Roman" w:hAnsi="Times New Roman" w:cs="Times New Roman"/>
                <w:sz w:val="24"/>
                <w:szCs w:val="24"/>
              </w:rPr>
              <w:t>;</w:t>
            </w:r>
          </w:p>
          <w:p w:rsidR="00275CC5" w:rsidRPr="00C55F7E" w:rsidRDefault="00275CC5" w:rsidP="00C55F7E">
            <w:pPr>
              <w:jc w:val="both"/>
              <w:rPr>
                <w:rFonts w:ascii="Times New Roman" w:hAnsi="Times New Roman" w:cs="Times New Roman"/>
                <w:sz w:val="24"/>
                <w:szCs w:val="24"/>
                <w:vertAlign w:val="superscript"/>
              </w:rPr>
            </w:pPr>
            <w:r>
              <w:rPr>
                <w:rFonts w:ascii="Times New Roman" w:hAnsi="Times New Roman" w:cs="Times New Roman"/>
                <w:sz w:val="24"/>
                <w:szCs w:val="24"/>
              </w:rPr>
              <w:t>Строительный объем – 13</w:t>
            </w:r>
            <w:r w:rsidR="00C55F7E">
              <w:rPr>
                <w:rFonts w:ascii="Times New Roman" w:hAnsi="Times New Roman" w:cs="Times New Roman"/>
                <w:sz w:val="24"/>
                <w:szCs w:val="24"/>
              </w:rPr>
              <w:t xml:space="preserve"> </w:t>
            </w:r>
            <w:r>
              <w:rPr>
                <w:rFonts w:ascii="Times New Roman" w:hAnsi="Times New Roman" w:cs="Times New Roman"/>
                <w:sz w:val="24"/>
                <w:szCs w:val="24"/>
              </w:rPr>
              <w:t xml:space="preserve">448,6 </w:t>
            </w:r>
            <w:r w:rsidR="00C55F7E">
              <w:rPr>
                <w:rFonts w:ascii="Times New Roman" w:hAnsi="Times New Roman" w:cs="Times New Roman"/>
                <w:sz w:val="24"/>
                <w:szCs w:val="24"/>
              </w:rPr>
              <w:t>м</w:t>
            </w:r>
            <w:r w:rsidR="00C55F7E">
              <w:rPr>
                <w:rFonts w:ascii="Times New Roman" w:hAnsi="Times New Roman" w:cs="Times New Roman"/>
                <w:sz w:val="24"/>
                <w:szCs w:val="24"/>
                <w:vertAlign w:val="superscript"/>
              </w:rPr>
              <w:t>3</w:t>
            </w:r>
          </w:p>
        </w:tc>
      </w:tr>
      <w:tr w:rsidR="00275CC5" w:rsidRPr="003F0903" w:rsidTr="00C55F7E">
        <w:tc>
          <w:tcPr>
            <w:tcW w:w="516" w:type="dxa"/>
            <w:vMerge/>
          </w:tcPr>
          <w:p w:rsidR="00275CC5" w:rsidRPr="003F0903" w:rsidRDefault="00275CC5" w:rsidP="00A407BB">
            <w:pPr>
              <w:jc w:val="center"/>
              <w:rPr>
                <w:rFonts w:ascii="Times New Roman" w:hAnsi="Times New Roman" w:cs="Times New Roman"/>
                <w:sz w:val="24"/>
                <w:szCs w:val="24"/>
              </w:rPr>
            </w:pPr>
          </w:p>
        </w:tc>
        <w:tc>
          <w:tcPr>
            <w:tcW w:w="5154" w:type="dxa"/>
          </w:tcPr>
          <w:p w:rsidR="00275CC5" w:rsidRPr="003F0903" w:rsidRDefault="00275CC5" w:rsidP="00A407BB">
            <w:pPr>
              <w:rPr>
                <w:rFonts w:ascii="Times New Roman" w:hAnsi="Times New Roman" w:cs="Times New Roman"/>
                <w:sz w:val="24"/>
                <w:szCs w:val="24"/>
              </w:rPr>
            </w:pPr>
            <w:r>
              <w:rPr>
                <w:rFonts w:ascii="Times New Roman" w:hAnsi="Times New Roman" w:cs="Times New Roman"/>
                <w:sz w:val="24"/>
                <w:szCs w:val="24"/>
              </w:rPr>
              <w:t>конечные</w:t>
            </w:r>
          </w:p>
        </w:tc>
        <w:tc>
          <w:tcPr>
            <w:tcW w:w="4253" w:type="dxa"/>
          </w:tcPr>
          <w:p w:rsidR="00275CC5" w:rsidRDefault="00275CC5" w:rsidP="00A407BB">
            <w:pPr>
              <w:jc w:val="both"/>
              <w:rPr>
                <w:rFonts w:ascii="Times New Roman" w:hAnsi="Times New Roman" w:cs="Times New Roman"/>
                <w:sz w:val="24"/>
                <w:szCs w:val="24"/>
              </w:rPr>
            </w:pPr>
            <w:r>
              <w:rPr>
                <w:rFonts w:ascii="Times New Roman" w:hAnsi="Times New Roman" w:cs="Times New Roman"/>
                <w:sz w:val="24"/>
                <w:szCs w:val="24"/>
              </w:rPr>
              <w:t>Кол-во сохраняемых рабочих мест -</w:t>
            </w:r>
            <w:r>
              <w:rPr>
                <w:rFonts w:ascii="Times New Roman" w:hAnsi="Times New Roman" w:cs="Times New Roman"/>
                <w:sz w:val="24"/>
                <w:szCs w:val="24"/>
              </w:rPr>
              <w:lastRenderedPageBreak/>
              <w:t>30,58</w:t>
            </w:r>
          </w:p>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Рост обеспеченности – на 60% к уровню обеспеченности до реализации проекта (было 40%)</w:t>
            </w:r>
          </w:p>
        </w:tc>
      </w:tr>
      <w:tr w:rsidR="00275CC5" w:rsidRPr="003F0903" w:rsidTr="00223232">
        <w:tc>
          <w:tcPr>
            <w:tcW w:w="516" w:type="dxa"/>
            <w:vAlign w:val="center"/>
          </w:tcPr>
          <w:p w:rsidR="00275CC5" w:rsidRPr="003F0903" w:rsidRDefault="00275CC5" w:rsidP="0022323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Вклад инвестиционного проекта в достижение целей, решение задач государственной программы (подпрограммы) Мурманской области</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Способствует решению задачи 2.1. Подпрограммы 2 «Развитие дошкольного, общего и дополнительного образования детей» государственной программы Мурманской области «Развитие образования в Мурманской области» на 2014-2020 годы» (утверждена Постановлением Правительства МО от 30.09.2013 № 568-ПП в ред. от 28.05.2015 № 210-ПП): обеспечение государственных гарантий общедоступности и бесплатности дошкольного, общего и равного доступа к услугам дополнительного образования детей.</w:t>
            </w:r>
          </w:p>
        </w:tc>
      </w:tr>
      <w:tr w:rsidR="00275CC5" w:rsidRPr="003F0903" w:rsidTr="00223232">
        <w:tc>
          <w:tcPr>
            <w:tcW w:w="516" w:type="dxa"/>
            <w:vAlign w:val="center"/>
          </w:tcPr>
          <w:p w:rsidR="00275CC5" w:rsidRPr="003F0903" w:rsidRDefault="00275CC5" w:rsidP="00223232">
            <w:pPr>
              <w:jc w:val="center"/>
              <w:rPr>
                <w:rFonts w:ascii="Times New Roman" w:hAnsi="Times New Roman" w:cs="Times New Roman"/>
                <w:sz w:val="24"/>
                <w:szCs w:val="24"/>
              </w:rPr>
            </w:pPr>
            <w:r>
              <w:rPr>
                <w:rFonts w:ascii="Times New Roman" w:hAnsi="Times New Roman" w:cs="Times New Roman"/>
                <w:sz w:val="24"/>
                <w:szCs w:val="24"/>
              </w:rPr>
              <w:t>12.</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Наличие проектной документации по инвестиционному проекту (реквизиты правового акта об утверждении)</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Имеется. Утверждена Постановлением администрации Ловозерского района от 10.12.2013 № 857-ПГ</w:t>
            </w:r>
          </w:p>
        </w:tc>
      </w:tr>
      <w:tr w:rsidR="00275CC5" w:rsidRPr="003F0903" w:rsidTr="00223232">
        <w:tc>
          <w:tcPr>
            <w:tcW w:w="516" w:type="dxa"/>
            <w:vAlign w:val="center"/>
          </w:tcPr>
          <w:p w:rsidR="00275CC5" w:rsidRPr="00EF3D4D" w:rsidRDefault="00275CC5" w:rsidP="00223232">
            <w:pPr>
              <w:jc w:val="center"/>
              <w:rPr>
                <w:rFonts w:ascii="Times New Roman" w:hAnsi="Times New Roman" w:cs="Times New Roman"/>
                <w:sz w:val="24"/>
                <w:szCs w:val="24"/>
              </w:rPr>
            </w:pPr>
            <w:r w:rsidRPr="00EF3D4D">
              <w:rPr>
                <w:rFonts w:ascii="Times New Roman" w:hAnsi="Times New Roman" w:cs="Times New Roman"/>
                <w:sz w:val="24"/>
                <w:szCs w:val="24"/>
              </w:rPr>
              <w:t>13.</w:t>
            </w:r>
          </w:p>
        </w:tc>
        <w:tc>
          <w:tcPr>
            <w:tcW w:w="5154" w:type="dxa"/>
          </w:tcPr>
          <w:p w:rsidR="00275CC5" w:rsidRPr="00EF3D4D" w:rsidRDefault="00275CC5" w:rsidP="006D32D4">
            <w:pPr>
              <w:jc w:val="both"/>
              <w:rPr>
                <w:rFonts w:ascii="Times New Roman" w:hAnsi="Times New Roman" w:cs="Times New Roman"/>
                <w:sz w:val="24"/>
                <w:szCs w:val="24"/>
              </w:rPr>
            </w:pPr>
            <w:r w:rsidRPr="00EF3D4D">
              <w:rPr>
                <w:rFonts w:ascii="Times New Roman" w:hAnsi="Times New Roman" w:cs="Times New Roman"/>
                <w:sz w:val="24"/>
                <w:szCs w:val="24"/>
              </w:rPr>
              <w:t>Наличие положительного заключения государственной экспертизы проектной документации и результатов инженерных изысканий</w:t>
            </w:r>
          </w:p>
        </w:tc>
        <w:tc>
          <w:tcPr>
            <w:tcW w:w="4253"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Положительное заключение государственной экспертизы № 51-1-5-0055-13 от 02.09.2013 г.</w:t>
            </w:r>
          </w:p>
        </w:tc>
      </w:tr>
      <w:tr w:rsidR="00275CC5" w:rsidRPr="003F0903" w:rsidTr="003E1AB7">
        <w:tc>
          <w:tcPr>
            <w:tcW w:w="516" w:type="dxa"/>
            <w:vAlign w:val="center"/>
          </w:tcPr>
          <w:p w:rsidR="00275CC5" w:rsidRPr="00EF3D4D" w:rsidRDefault="00275CC5" w:rsidP="003E1AB7">
            <w:pPr>
              <w:jc w:val="center"/>
              <w:rPr>
                <w:rFonts w:ascii="Times New Roman" w:hAnsi="Times New Roman" w:cs="Times New Roman"/>
                <w:sz w:val="24"/>
                <w:szCs w:val="24"/>
              </w:rPr>
            </w:pPr>
            <w:r w:rsidRPr="00EF3D4D">
              <w:rPr>
                <w:rFonts w:ascii="Times New Roman" w:hAnsi="Times New Roman" w:cs="Times New Roman"/>
                <w:sz w:val="24"/>
                <w:szCs w:val="24"/>
              </w:rPr>
              <w:t>14.</w:t>
            </w:r>
          </w:p>
        </w:tc>
        <w:tc>
          <w:tcPr>
            <w:tcW w:w="5154"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Наличие положительного заключения о достоверности определения сметной стоимости объекта капитального строительства (реквизиты положительного заключения)</w:t>
            </w:r>
          </w:p>
        </w:tc>
        <w:tc>
          <w:tcPr>
            <w:tcW w:w="4253"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Положительное заключение о проверке достоверности определения сметной стоимости № 6-2-1-0080-13 от 23.10.2013 г.</w:t>
            </w:r>
          </w:p>
        </w:tc>
      </w:tr>
      <w:tr w:rsidR="00275CC5" w:rsidRPr="003F0903" w:rsidTr="003E1AB7">
        <w:tc>
          <w:tcPr>
            <w:tcW w:w="516" w:type="dxa"/>
            <w:vAlign w:val="center"/>
          </w:tcPr>
          <w:p w:rsidR="00275CC5" w:rsidRPr="003F0903" w:rsidRDefault="00275CC5" w:rsidP="003E1AB7">
            <w:pPr>
              <w:jc w:val="center"/>
              <w:rPr>
                <w:rFonts w:ascii="Times New Roman" w:hAnsi="Times New Roman" w:cs="Times New Roman"/>
                <w:sz w:val="24"/>
                <w:szCs w:val="24"/>
              </w:rPr>
            </w:pPr>
            <w:r>
              <w:rPr>
                <w:rFonts w:ascii="Times New Roman" w:hAnsi="Times New Roman" w:cs="Times New Roman"/>
                <w:sz w:val="24"/>
                <w:szCs w:val="24"/>
              </w:rPr>
              <w:t>15.</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Наличие сформированного земельного участка для строительства (указываются реквизиты правоустанавливающих документов)</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Имеется, свидетельство от 08.09.2012 № 51-АВ 313297 (постоянное (бессрочное) пользование)</w:t>
            </w:r>
          </w:p>
        </w:tc>
      </w:tr>
      <w:tr w:rsidR="00275CC5" w:rsidRPr="003F0903" w:rsidTr="003E1AB7">
        <w:tc>
          <w:tcPr>
            <w:tcW w:w="516" w:type="dxa"/>
            <w:vAlign w:val="center"/>
          </w:tcPr>
          <w:p w:rsidR="00275CC5" w:rsidRPr="003F0903" w:rsidRDefault="00275CC5" w:rsidP="003E1AB7">
            <w:pPr>
              <w:jc w:val="center"/>
              <w:rPr>
                <w:rFonts w:ascii="Times New Roman" w:hAnsi="Times New Roman" w:cs="Times New Roman"/>
                <w:sz w:val="24"/>
                <w:szCs w:val="24"/>
              </w:rPr>
            </w:pPr>
            <w:r>
              <w:rPr>
                <w:rFonts w:ascii="Times New Roman" w:hAnsi="Times New Roman" w:cs="Times New Roman"/>
                <w:sz w:val="24"/>
                <w:szCs w:val="24"/>
              </w:rPr>
              <w:t>16.</w:t>
            </w:r>
          </w:p>
        </w:tc>
        <w:tc>
          <w:tcPr>
            <w:tcW w:w="5154"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Наличие инженерной и транспортной инфраструктуры для обеспечения создаваемого (реконструируемого) объекта капитального строительства в объемах, достаточных для его функционирования, в результате реализации инвестиционного проекта</w:t>
            </w:r>
          </w:p>
        </w:tc>
        <w:tc>
          <w:tcPr>
            <w:tcW w:w="4253" w:type="dxa"/>
          </w:tcPr>
          <w:p w:rsidR="00275CC5" w:rsidRPr="003F0903" w:rsidRDefault="00275CC5" w:rsidP="00A407BB">
            <w:pPr>
              <w:jc w:val="both"/>
              <w:rPr>
                <w:rFonts w:ascii="Times New Roman" w:hAnsi="Times New Roman" w:cs="Times New Roman"/>
                <w:sz w:val="24"/>
                <w:szCs w:val="24"/>
              </w:rPr>
            </w:pPr>
            <w:r>
              <w:rPr>
                <w:rFonts w:ascii="Times New Roman" w:hAnsi="Times New Roman" w:cs="Times New Roman"/>
                <w:sz w:val="24"/>
                <w:szCs w:val="24"/>
              </w:rPr>
              <w:t>Земельный участок обеспечен инженерной и транспортной инфраструктурой в объемах, достаточных для реализации инвестиционного проекта</w:t>
            </w:r>
          </w:p>
        </w:tc>
      </w:tr>
      <w:tr w:rsidR="00275CC5" w:rsidRPr="003F0903" w:rsidTr="003E1AB7">
        <w:tc>
          <w:tcPr>
            <w:tcW w:w="516" w:type="dxa"/>
            <w:vAlign w:val="center"/>
          </w:tcPr>
          <w:p w:rsidR="00275CC5" w:rsidRPr="00EF3D4D" w:rsidRDefault="00275CC5" w:rsidP="003E1AB7">
            <w:pPr>
              <w:jc w:val="center"/>
              <w:rPr>
                <w:rFonts w:ascii="Times New Roman" w:hAnsi="Times New Roman" w:cs="Times New Roman"/>
                <w:sz w:val="24"/>
                <w:szCs w:val="24"/>
              </w:rPr>
            </w:pPr>
            <w:r w:rsidRPr="00EF3D4D">
              <w:rPr>
                <w:rFonts w:ascii="Times New Roman" w:hAnsi="Times New Roman" w:cs="Times New Roman"/>
                <w:sz w:val="24"/>
                <w:szCs w:val="24"/>
              </w:rPr>
              <w:t>17.</w:t>
            </w:r>
          </w:p>
        </w:tc>
        <w:tc>
          <w:tcPr>
            <w:tcW w:w="5154" w:type="dxa"/>
          </w:tcPr>
          <w:p w:rsidR="00275CC5" w:rsidRPr="00EF3D4D" w:rsidRDefault="00275CC5" w:rsidP="006D32D4">
            <w:pPr>
              <w:rPr>
                <w:rFonts w:ascii="Times New Roman" w:hAnsi="Times New Roman" w:cs="Times New Roman"/>
                <w:sz w:val="24"/>
                <w:szCs w:val="24"/>
              </w:rPr>
            </w:pPr>
            <w:r w:rsidRPr="00EF3D4D">
              <w:rPr>
                <w:rFonts w:ascii="Times New Roman" w:hAnsi="Times New Roman" w:cs="Times New Roman"/>
                <w:sz w:val="24"/>
                <w:szCs w:val="24"/>
              </w:rPr>
              <w:t xml:space="preserve">Сметная стоимость объекта капитального строительства </w:t>
            </w:r>
            <w:r w:rsidRPr="00EF3D4D">
              <w:rPr>
                <w:rFonts w:ascii="Times New Roman" w:hAnsi="Times New Roman" w:cs="Times New Roman"/>
                <w:b/>
                <w:sz w:val="24"/>
                <w:szCs w:val="24"/>
                <w:u w:val="single"/>
              </w:rPr>
              <w:t>по заключению государственной экспертизы в ценах года его получения</w:t>
            </w:r>
            <w:r w:rsidRPr="00EF3D4D">
              <w:rPr>
                <w:rFonts w:ascii="Times New Roman" w:hAnsi="Times New Roman" w:cs="Times New Roman"/>
                <w:sz w:val="24"/>
                <w:szCs w:val="24"/>
              </w:rPr>
              <w:t xml:space="preserve">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w:t>
            </w:r>
            <w:r w:rsidRPr="00EF3D4D">
              <w:rPr>
                <w:rFonts w:ascii="Times New Roman" w:hAnsi="Times New Roman" w:cs="Times New Roman"/>
                <w:sz w:val="24"/>
                <w:szCs w:val="24"/>
                <w:u w:val="single"/>
              </w:rPr>
              <w:t>включая НДС</w:t>
            </w:r>
            <w:r w:rsidRPr="00EF3D4D">
              <w:rPr>
                <w:rFonts w:ascii="Times New Roman" w:hAnsi="Times New Roman" w:cs="Times New Roman"/>
                <w:sz w:val="24"/>
                <w:szCs w:val="24"/>
              </w:rPr>
              <w:t xml:space="preserve">, </w:t>
            </w:r>
            <w:r w:rsidRPr="00EF3D4D">
              <w:rPr>
                <w:rFonts w:ascii="Times New Roman" w:hAnsi="Times New Roman" w:cs="Times New Roman"/>
                <w:sz w:val="24"/>
                <w:szCs w:val="24"/>
                <w:u w:val="single"/>
              </w:rPr>
              <w:t>в том числе затраты на подготовку проектной документации, тыс.</w:t>
            </w:r>
            <w:r w:rsidR="003E1AB7" w:rsidRPr="00EF3D4D">
              <w:rPr>
                <w:rFonts w:ascii="Times New Roman" w:hAnsi="Times New Roman" w:cs="Times New Roman"/>
                <w:sz w:val="24"/>
                <w:szCs w:val="24"/>
                <w:u w:val="single"/>
              </w:rPr>
              <w:t xml:space="preserve"> </w:t>
            </w:r>
            <w:r w:rsidRPr="00EF3D4D">
              <w:rPr>
                <w:rFonts w:ascii="Times New Roman" w:hAnsi="Times New Roman" w:cs="Times New Roman"/>
                <w:sz w:val="24"/>
                <w:szCs w:val="24"/>
                <w:u w:val="single"/>
              </w:rPr>
              <w:t>руб</w:t>
            </w:r>
            <w:r w:rsidRPr="00EF3D4D">
              <w:rPr>
                <w:rFonts w:ascii="Times New Roman" w:hAnsi="Times New Roman" w:cs="Times New Roman"/>
                <w:sz w:val="24"/>
                <w:szCs w:val="24"/>
              </w:rPr>
              <w:t>.</w:t>
            </w:r>
          </w:p>
        </w:tc>
        <w:tc>
          <w:tcPr>
            <w:tcW w:w="4253"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159 592,55 тыс. руб.</w:t>
            </w:r>
          </w:p>
          <w:p w:rsidR="00275CC5" w:rsidRPr="00EF3D4D" w:rsidRDefault="00275CC5" w:rsidP="00A407BB">
            <w:pPr>
              <w:jc w:val="center"/>
              <w:rPr>
                <w:rFonts w:ascii="Times New Roman" w:hAnsi="Times New Roman" w:cs="Times New Roman"/>
                <w:sz w:val="24"/>
                <w:szCs w:val="24"/>
                <w:u w:val="single"/>
              </w:rPr>
            </w:pPr>
            <w:r w:rsidRPr="00EF3D4D">
              <w:rPr>
                <w:rFonts w:ascii="Times New Roman" w:hAnsi="Times New Roman" w:cs="Times New Roman"/>
                <w:sz w:val="24"/>
                <w:szCs w:val="24"/>
                <w:u w:val="single"/>
              </w:rPr>
              <w:t>в ценах на 2 квартал 2013 года</w:t>
            </w:r>
          </w:p>
          <w:p w:rsidR="00275CC5" w:rsidRPr="00EF3D4D" w:rsidRDefault="00275CC5" w:rsidP="00A407BB">
            <w:pPr>
              <w:jc w:val="center"/>
              <w:rPr>
                <w:rFonts w:ascii="Times New Roman" w:hAnsi="Times New Roman" w:cs="Times New Roman"/>
                <w:sz w:val="24"/>
                <w:szCs w:val="24"/>
                <w:u w:val="single"/>
              </w:rPr>
            </w:pPr>
          </w:p>
          <w:p w:rsidR="00275CC5" w:rsidRPr="00EF3D4D" w:rsidRDefault="00275CC5" w:rsidP="00A407BB">
            <w:pPr>
              <w:jc w:val="center"/>
              <w:rPr>
                <w:rFonts w:ascii="Times New Roman" w:hAnsi="Times New Roman" w:cs="Times New Roman"/>
                <w:sz w:val="24"/>
                <w:szCs w:val="24"/>
                <w:u w:val="single"/>
              </w:rPr>
            </w:pPr>
          </w:p>
          <w:p w:rsidR="00275CC5" w:rsidRPr="00EF3D4D" w:rsidRDefault="00275CC5" w:rsidP="00A407BB">
            <w:pPr>
              <w:jc w:val="center"/>
              <w:rPr>
                <w:rFonts w:ascii="Times New Roman" w:hAnsi="Times New Roman" w:cs="Times New Roman"/>
                <w:sz w:val="24"/>
                <w:szCs w:val="24"/>
                <w:u w:val="single"/>
              </w:rPr>
            </w:pPr>
          </w:p>
          <w:p w:rsidR="00275CC5" w:rsidRPr="00EF3D4D" w:rsidRDefault="00275CC5" w:rsidP="00A407BB">
            <w:pPr>
              <w:jc w:val="center"/>
              <w:rPr>
                <w:rFonts w:ascii="Times New Roman" w:hAnsi="Times New Roman" w:cs="Times New Roman"/>
                <w:sz w:val="24"/>
                <w:szCs w:val="24"/>
                <w:u w:val="single"/>
              </w:rPr>
            </w:pPr>
          </w:p>
          <w:p w:rsidR="00275CC5" w:rsidRPr="00EF3D4D" w:rsidRDefault="00275CC5" w:rsidP="00A407BB">
            <w:pPr>
              <w:jc w:val="center"/>
              <w:rPr>
                <w:rFonts w:ascii="Times New Roman" w:hAnsi="Times New Roman" w:cs="Times New Roman"/>
                <w:sz w:val="24"/>
                <w:szCs w:val="24"/>
                <w:u w:val="single"/>
              </w:rPr>
            </w:pPr>
          </w:p>
          <w:p w:rsidR="00275CC5" w:rsidRPr="00EF3D4D" w:rsidRDefault="00275CC5" w:rsidP="00A407BB">
            <w:pPr>
              <w:jc w:val="center"/>
              <w:rPr>
                <w:rFonts w:ascii="Times New Roman" w:hAnsi="Times New Roman" w:cs="Times New Roman"/>
                <w:sz w:val="24"/>
                <w:szCs w:val="24"/>
                <w:u w:val="single"/>
              </w:rPr>
            </w:pPr>
          </w:p>
          <w:p w:rsidR="00275CC5" w:rsidRPr="00EF3D4D" w:rsidRDefault="00275CC5" w:rsidP="00A407BB">
            <w:pPr>
              <w:jc w:val="center"/>
              <w:rPr>
                <w:rFonts w:ascii="Times New Roman" w:hAnsi="Times New Roman" w:cs="Times New Roman"/>
                <w:sz w:val="24"/>
                <w:szCs w:val="24"/>
              </w:rPr>
            </w:pPr>
          </w:p>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3</w:t>
            </w:r>
            <w:r w:rsidR="00A37867">
              <w:rPr>
                <w:rFonts w:ascii="Times New Roman" w:hAnsi="Times New Roman" w:cs="Times New Roman"/>
                <w:sz w:val="24"/>
                <w:szCs w:val="24"/>
              </w:rPr>
              <w:t xml:space="preserve"> </w:t>
            </w:r>
            <w:r w:rsidRPr="00EF3D4D">
              <w:rPr>
                <w:rFonts w:ascii="Times New Roman" w:hAnsi="Times New Roman" w:cs="Times New Roman"/>
                <w:sz w:val="24"/>
                <w:szCs w:val="24"/>
              </w:rPr>
              <w:t>302,4</w:t>
            </w:r>
          </w:p>
        </w:tc>
      </w:tr>
      <w:tr w:rsidR="00275CC5" w:rsidRPr="003F0903" w:rsidTr="00A932C0">
        <w:tc>
          <w:tcPr>
            <w:tcW w:w="516" w:type="dxa"/>
            <w:vAlign w:val="center"/>
          </w:tcPr>
          <w:p w:rsidR="00275CC5" w:rsidRPr="003F0903" w:rsidRDefault="00275CC5" w:rsidP="00A932C0">
            <w:pPr>
              <w:jc w:val="center"/>
              <w:rPr>
                <w:rFonts w:ascii="Times New Roman" w:hAnsi="Times New Roman" w:cs="Times New Roman"/>
                <w:sz w:val="24"/>
                <w:szCs w:val="24"/>
              </w:rPr>
            </w:pPr>
            <w:r>
              <w:rPr>
                <w:rFonts w:ascii="Times New Roman" w:hAnsi="Times New Roman" w:cs="Times New Roman"/>
                <w:sz w:val="24"/>
                <w:szCs w:val="24"/>
              </w:rPr>
              <w:t>18.</w:t>
            </w:r>
          </w:p>
        </w:tc>
        <w:tc>
          <w:tcPr>
            <w:tcW w:w="5154" w:type="dxa"/>
          </w:tcPr>
          <w:p w:rsidR="00275CC5" w:rsidRPr="003F0903" w:rsidRDefault="00275CC5" w:rsidP="00A407BB">
            <w:pPr>
              <w:rPr>
                <w:rFonts w:ascii="Times New Roman" w:hAnsi="Times New Roman" w:cs="Times New Roman"/>
                <w:sz w:val="24"/>
                <w:szCs w:val="24"/>
              </w:rPr>
            </w:pPr>
            <w:r>
              <w:rPr>
                <w:rFonts w:ascii="Times New Roman" w:hAnsi="Times New Roman" w:cs="Times New Roman"/>
                <w:sz w:val="24"/>
                <w:szCs w:val="24"/>
              </w:rPr>
              <w:t xml:space="preserve">Сметная стоимость объекта капитального строительства, рассчитанная в ценах </w:t>
            </w:r>
            <w:r>
              <w:rPr>
                <w:rFonts w:ascii="Times New Roman" w:hAnsi="Times New Roman" w:cs="Times New Roman"/>
                <w:sz w:val="24"/>
                <w:szCs w:val="24"/>
              </w:rPr>
              <w:lastRenderedPageBreak/>
              <w:t>соответствующих лет, в том числе затраты на подготовку проектной документации, тыс.</w:t>
            </w:r>
            <w:r w:rsidR="003E1AB7">
              <w:rPr>
                <w:rFonts w:ascii="Times New Roman" w:hAnsi="Times New Roman" w:cs="Times New Roman"/>
                <w:sz w:val="24"/>
                <w:szCs w:val="24"/>
              </w:rPr>
              <w:t xml:space="preserve"> </w:t>
            </w:r>
            <w:r>
              <w:rPr>
                <w:rFonts w:ascii="Times New Roman" w:hAnsi="Times New Roman" w:cs="Times New Roman"/>
                <w:sz w:val="24"/>
                <w:szCs w:val="24"/>
              </w:rPr>
              <w:t>руб.</w:t>
            </w:r>
          </w:p>
        </w:tc>
        <w:tc>
          <w:tcPr>
            <w:tcW w:w="4253" w:type="dxa"/>
          </w:tcPr>
          <w:p w:rsidR="00275CC5" w:rsidRDefault="00275CC5" w:rsidP="00A407BB">
            <w:pPr>
              <w:jc w:val="center"/>
              <w:rPr>
                <w:rFonts w:ascii="Times New Roman" w:hAnsi="Times New Roman" w:cs="Times New Roman"/>
                <w:sz w:val="24"/>
                <w:szCs w:val="24"/>
              </w:rPr>
            </w:pPr>
            <w:r>
              <w:rPr>
                <w:rFonts w:ascii="Times New Roman" w:hAnsi="Times New Roman" w:cs="Times New Roman"/>
                <w:sz w:val="24"/>
                <w:szCs w:val="24"/>
              </w:rPr>
              <w:lastRenderedPageBreak/>
              <w:t>208 251,5</w:t>
            </w:r>
          </w:p>
          <w:p w:rsidR="00275CC5" w:rsidRDefault="00275CC5" w:rsidP="00A407BB">
            <w:pPr>
              <w:jc w:val="center"/>
              <w:rPr>
                <w:rFonts w:ascii="Times New Roman" w:hAnsi="Times New Roman" w:cs="Times New Roman"/>
                <w:sz w:val="24"/>
                <w:szCs w:val="24"/>
              </w:rPr>
            </w:pPr>
          </w:p>
          <w:p w:rsidR="00275CC5" w:rsidRDefault="00275CC5" w:rsidP="00A407BB">
            <w:pPr>
              <w:jc w:val="center"/>
              <w:rPr>
                <w:rFonts w:ascii="Times New Roman" w:hAnsi="Times New Roman" w:cs="Times New Roman"/>
                <w:sz w:val="24"/>
                <w:szCs w:val="24"/>
              </w:rPr>
            </w:pPr>
          </w:p>
          <w:p w:rsidR="00275CC5" w:rsidRPr="003F0903" w:rsidRDefault="00275CC5" w:rsidP="00A407BB">
            <w:pPr>
              <w:jc w:val="center"/>
              <w:rPr>
                <w:rFonts w:ascii="Times New Roman" w:hAnsi="Times New Roman" w:cs="Times New Roman"/>
                <w:sz w:val="24"/>
                <w:szCs w:val="24"/>
              </w:rPr>
            </w:pPr>
            <w:r>
              <w:rPr>
                <w:rFonts w:ascii="Times New Roman" w:hAnsi="Times New Roman" w:cs="Times New Roman"/>
                <w:sz w:val="24"/>
                <w:szCs w:val="24"/>
              </w:rPr>
              <w:t>3 302,4</w:t>
            </w:r>
          </w:p>
        </w:tc>
      </w:tr>
    </w:tbl>
    <w:p w:rsidR="00275CC5" w:rsidRPr="000A5DB2" w:rsidRDefault="00275CC5" w:rsidP="00275CC5">
      <w:pPr>
        <w:spacing w:after="0" w:line="240" w:lineRule="auto"/>
        <w:jc w:val="center"/>
        <w:rPr>
          <w:rFonts w:ascii="Times New Roman" w:hAnsi="Times New Roman" w:cs="Times New Roman"/>
          <w:sz w:val="20"/>
          <w:szCs w:val="20"/>
        </w:rPr>
      </w:pPr>
    </w:p>
    <w:p w:rsidR="00275CC5" w:rsidRPr="00EF3D4D" w:rsidRDefault="00275CC5" w:rsidP="00275CC5">
      <w:pPr>
        <w:spacing w:after="0" w:line="240" w:lineRule="auto"/>
        <w:jc w:val="both"/>
        <w:rPr>
          <w:rFonts w:ascii="Times New Roman" w:hAnsi="Times New Roman" w:cs="Times New Roman"/>
          <w:sz w:val="24"/>
          <w:szCs w:val="24"/>
        </w:rPr>
      </w:pPr>
      <w:r w:rsidRPr="00EF3D4D">
        <w:rPr>
          <w:rFonts w:ascii="Times New Roman" w:hAnsi="Times New Roman" w:cs="Times New Roman"/>
          <w:sz w:val="24"/>
          <w:szCs w:val="24"/>
        </w:rPr>
        <w:t>19. Технологическая структура капитальных вложений, тыс. рублей</w:t>
      </w:r>
    </w:p>
    <w:p w:rsidR="00275CC5" w:rsidRPr="00EF3D4D" w:rsidRDefault="00275CC5" w:rsidP="00275CC5">
      <w:pPr>
        <w:spacing w:after="0" w:line="240" w:lineRule="auto"/>
        <w:jc w:val="both"/>
        <w:rPr>
          <w:rFonts w:ascii="Times New Roman" w:hAnsi="Times New Roman" w:cs="Times New Roman"/>
          <w:sz w:val="20"/>
          <w:szCs w:val="20"/>
        </w:rPr>
      </w:pPr>
    </w:p>
    <w:tbl>
      <w:tblPr>
        <w:tblStyle w:val="a3"/>
        <w:tblW w:w="0" w:type="auto"/>
        <w:tblInd w:w="108" w:type="dxa"/>
        <w:tblLook w:val="04A0" w:firstRow="1" w:lastRow="0" w:firstColumn="1" w:lastColumn="0" w:noHBand="0" w:noVBand="1"/>
      </w:tblPr>
      <w:tblGrid>
        <w:gridCol w:w="4677"/>
        <w:gridCol w:w="5246"/>
      </w:tblGrid>
      <w:tr w:rsidR="00275CC5" w:rsidRPr="00EF3D4D" w:rsidTr="003E1AB7">
        <w:tc>
          <w:tcPr>
            <w:tcW w:w="4677" w:type="dxa"/>
          </w:tcPr>
          <w:p w:rsidR="00275CC5" w:rsidRPr="00EF3D4D" w:rsidRDefault="00275CC5" w:rsidP="00A407BB">
            <w:pPr>
              <w:jc w:val="both"/>
              <w:rPr>
                <w:rFonts w:ascii="Times New Roman" w:hAnsi="Times New Roman" w:cs="Times New Roman"/>
                <w:sz w:val="24"/>
                <w:szCs w:val="24"/>
              </w:rPr>
            </w:pPr>
          </w:p>
        </w:tc>
        <w:tc>
          <w:tcPr>
            <w:tcW w:w="5246"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Сметная стоимость, включая НДС, в текущих ценах ** (2 кв. 2013 года) / в ценах соответствующих лет, тыс. рублей</w:t>
            </w:r>
          </w:p>
        </w:tc>
      </w:tr>
      <w:tr w:rsidR="00275CC5" w:rsidRPr="00EF3D4D" w:rsidTr="003E1AB7">
        <w:tc>
          <w:tcPr>
            <w:tcW w:w="4677"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Сметная стоимость строительства</w:t>
            </w:r>
          </w:p>
        </w:tc>
        <w:tc>
          <w:tcPr>
            <w:tcW w:w="5246"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159 592,6 / 208 251,5</w:t>
            </w:r>
          </w:p>
        </w:tc>
      </w:tr>
      <w:tr w:rsidR="00275CC5" w:rsidRPr="00EF3D4D" w:rsidTr="003E1AB7">
        <w:tc>
          <w:tcPr>
            <w:tcW w:w="4677"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Затраты на подготовку проектной документации</w:t>
            </w:r>
          </w:p>
        </w:tc>
        <w:tc>
          <w:tcPr>
            <w:tcW w:w="5246"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3 302,4 / 3 302,4</w:t>
            </w:r>
          </w:p>
        </w:tc>
      </w:tr>
      <w:tr w:rsidR="00275CC5" w:rsidRPr="00EF3D4D" w:rsidTr="003E1AB7">
        <w:tc>
          <w:tcPr>
            <w:tcW w:w="4677"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Строительно-монтажные работы</w:t>
            </w:r>
          </w:p>
        </w:tc>
        <w:tc>
          <w:tcPr>
            <w:tcW w:w="5246"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129 754,1 / 170 379,4</w:t>
            </w:r>
          </w:p>
        </w:tc>
      </w:tr>
      <w:tr w:rsidR="00275CC5" w:rsidRPr="00EF3D4D" w:rsidTr="003E1AB7">
        <w:tc>
          <w:tcPr>
            <w:tcW w:w="4677"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Приобретение машин и оборудования</w:t>
            </w:r>
          </w:p>
        </w:tc>
        <w:tc>
          <w:tcPr>
            <w:tcW w:w="5246"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13 088,4 / 17 076,6</w:t>
            </w:r>
          </w:p>
        </w:tc>
      </w:tr>
      <w:tr w:rsidR="00275CC5" w:rsidRPr="00EF3D4D" w:rsidTr="003E1AB7">
        <w:tc>
          <w:tcPr>
            <w:tcW w:w="4677"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Прочие затраты</w:t>
            </w:r>
          </w:p>
        </w:tc>
        <w:tc>
          <w:tcPr>
            <w:tcW w:w="5246"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13 447,7 / 17 493,1</w:t>
            </w:r>
          </w:p>
        </w:tc>
      </w:tr>
    </w:tbl>
    <w:p w:rsidR="00275CC5" w:rsidRPr="00EF3D4D" w:rsidRDefault="00275CC5" w:rsidP="00275CC5">
      <w:pPr>
        <w:spacing w:after="0" w:line="240" w:lineRule="auto"/>
        <w:jc w:val="both"/>
        <w:rPr>
          <w:rFonts w:ascii="Times New Roman" w:hAnsi="Times New Roman" w:cs="Times New Roman"/>
          <w:sz w:val="20"/>
          <w:szCs w:val="20"/>
        </w:rPr>
      </w:pPr>
    </w:p>
    <w:p w:rsidR="00275CC5" w:rsidRPr="00EF3D4D" w:rsidRDefault="00275CC5" w:rsidP="00275CC5">
      <w:pPr>
        <w:spacing w:after="0" w:line="240" w:lineRule="auto"/>
        <w:jc w:val="both"/>
        <w:rPr>
          <w:rFonts w:ascii="Times New Roman" w:hAnsi="Times New Roman" w:cs="Times New Roman"/>
          <w:sz w:val="24"/>
          <w:szCs w:val="24"/>
        </w:rPr>
      </w:pPr>
      <w:r w:rsidRPr="00EF3D4D">
        <w:rPr>
          <w:rFonts w:ascii="Times New Roman" w:hAnsi="Times New Roman" w:cs="Times New Roman"/>
          <w:sz w:val="24"/>
          <w:szCs w:val="24"/>
        </w:rPr>
        <w:t>20. Объемы и источники финансирования инвестиционного проекта, тыс. рублей.</w:t>
      </w:r>
    </w:p>
    <w:p w:rsidR="00275CC5" w:rsidRPr="0054023E" w:rsidRDefault="00275CC5" w:rsidP="00275CC5">
      <w:pPr>
        <w:spacing w:after="0" w:line="240" w:lineRule="auto"/>
        <w:jc w:val="both"/>
        <w:rPr>
          <w:rFonts w:ascii="Times New Roman" w:hAnsi="Times New Roman" w:cs="Times New Roman"/>
          <w:sz w:val="20"/>
          <w:szCs w:val="20"/>
          <w:highlight w:val="yellow"/>
        </w:rPr>
      </w:pPr>
    </w:p>
    <w:tbl>
      <w:tblPr>
        <w:tblStyle w:val="a3"/>
        <w:tblW w:w="0" w:type="auto"/>
        <w:tblInd w:w="108" w:type="dxa"/>
        <w:tblLayout w:type="fixed"/>
        <w:tblLook w:val="04A0" w:firstRow="1" w:lastRow="0" w:firstColumn="1" w:lastColumn="0" w:noHBand="0" w:noVBand="1"/>
      </w:tblPr>
      <w:tblGrid>
        <w:gridCol w:w="1701"/>
        <w:gridCol w:w="1232"/>
        <w:gridCol w:w="1663"/>
        <w:gridCol w:w="1074"/>
        <w:gridCol w:w="1276"/>
        <w:gridCol w:w="1243"/>
        <w:gridCol w:w="1734"/>
      </w:tblGrid>
      <w:tr w:rsidR="00275CC5" w:rsidRPr="0054023E" w:rsidTr="003E1AB7">
        <w:tc>
          <w:tcPr>
            <w:tcW w:w="1701" w:type="dxa"/>
            <w:vMerge w:val="restart"/>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Годы реализации инвестицион-ного проекта</w:t>
            </w:r>
          </w:p>
        </w:tc>
        <w:tc>
          <w:tcPr>
            <w:tcW w:w="2895" w:type="dxa"/>
            <w:gridSpan w:val="2"/>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Сметная стоимость строительства</w:t>
            </w:r>
          </w:p>
        </w:tc>
        <w:tc>
          <w:tcPr>
            <w:tcW w:w="5327" w:type="dxa"/>
            <w:gridSpan w:val="4"/>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Источники финансирования</w:t>
            </w:r>
          </w:p>
        </w:tc>
      </w:tr>
      <w:tr w:rsidR="00275CC5" w:rsidRPr="0054023E" w:rsidTr="006D32D4">
        <w:tc>
          <w:tcPr>
            <w:tcW w:w="1701" w:type="dxa"/>
            <w:vMerge/>
          </w:tcPr>
          <w:p w:rsidR="00275CC5" w:rsidRPr="00EF3D4D" w:rsidRDefault="00275CC5" w:rsidP="00A407BB">
            <w:pPr>
              <w:jc w:val="center"/>
              <w:rPr>
                <w:rFonts w:ascii="Times New Roman" w:hAnsi="Times New Roman" w:cs="Times New Roman"/>
              </w:rPr>
            </w:pPr>
          </w:p>
        </w:tc>
        <w:tc>
          <w:tcPr>
            <w:tcW w:w="1232" w:type="dxa"/>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В текущих ценах</w:t>
            </w:r>
          </w:p>
        </w:tc>
        <w:tc>
          <w:tcPr>
            <w:tcW w:w="1663" w:type="dxa"/>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В ценах соответствую-щих лет</w:t>
            </w:r>
          </w:p>
        </w:tc>
        <w:tc>
          <w:tcPr>
            <w:tcW w:w="1074" w:type="dxa"/>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Федера-льный бюджет</w:t>
            </w:r>
          </w:p>
        </w:tc>
        <w:tc>
          <w:tcPr>
            <w:tcW w:w="1276" w:type="dxa"/>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Област-ной бюджет</w:t>
            </w:r>
          </w:p>
        </w:tc>
        <w:tc>
          <w:tcPr>
            <w:tcW w:w="1243" w:type="dxa"/>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Муни-ципальный бюджет</w:t>
            </w:r>
          </w:p>
        </w:tc>
        <w:tc>
          <w:tcPr>
            <w:tcW w:w="1734" w:type="dxa"/>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Внебюд-жетные источники финанси-рования</w:t>
            </w:r>
          </w:p>
        </w:tc>
      </w:tr>
      <w:tr w:rsidR="00275CC5" w:rsidRPr="0054023E" w:rsidTr="006D32D4">
        <w:tc>
          <w:tcPr>
            <w:tcW w:w="1701" w:type="dxa"/>
          </w:tcPr>
          <w:p w:rsidR="00275CC5" w:rsidRPr="00EF3D4D" w:rsidRDefault="00EF3D4D" w:rsidP="00A407BB">
            <w:pPr>
              <w:jc w:val="both"/>
              <w:rPr>
                <w:rFonts w:ascii="Times New Roman" w:hAnsi="Times New Roman" w:cs="Times New Roman"/>
              </w:rPr>
            </w:pPr>
            <w:r>
              <w:rPr>
                <w:rFonts w:ascii="Times New Roman" w:hAnsi="Times New Roman" w:cs="Times New Roman"/>
              </w:rPr>
              <w:t xml:space="preserve">Инвестицион-ный проект </w:t>
            </w:r>
            <w:r w:rsidR="00275CC5" w:rsidRPr="00EF3D4D">
              <w:rPr>
                <w:rFonts w:ascii="Times New Roman" w:hAnsi="Times New Roman" w:cs="Times New Roman"/>
              </w:rPr>
              <w:t>-всего</w:t>
            </w:r>
          </w:p>
        </w:tc>
        <w:tc>
          <w:tcPr>
            <w:tcW w:w="1232" w:type="dxa"/>
            <w:vAlign w:val="center"/>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159 592,6</w:t>
            </w:r>
          </w:p>
        </w:tc>
        <w:tc>
          <w:tcPr>
            <w:tcW w:w="1663" w:type="dxa"/>
            <w:vAlign w:val="center"/>
          </w:tcPr>
          <w:p w:rsidR="00275CC5" w:rsidRPr="00EF3D4D" w:rsidRDefault="00275CC5" w:rsidP="00A407BB">
            <w:pPr>
              <w:jc w:val="center"/>
              <w:rPr>
                <w:rFonts w:ascii="Times New Roman" w:hAnsi="Times New Roman" w:cs="Times New Roman"/>
              </w:rPr>
            </w:pPr>
            <w:r w:rsidRPr="00EF3D4D">
              <w:rPr>
                <w:rFonts w:ascii="Times New Roman" w:hAnsi="Times New Roman" w:cs="Times New Roman"/>
              </w:rPr>
              <w:t>208 251,5</w:t>
            </w:r>
          </w:p>
        </w:tc>
        <w:tc>
          <w:tcPr>
            <w:tcW w:w="1074" w:type="dxa"/>
            <w:vAlign w:val="center"/>
          </w:tcPr>
          <w:p w:rsidR="00275CC5" w:rsidRPr="00EF3D4D" w:rsidRDefault="00275CC5" w:rsidP="00A407BB">
            <w:pPr>
              <w:jc w:val="center"/>
              <w:rPr>
                <w:rFonts w:ascii="Times New Roman" w:hAnsi="Times New Roman" w:cs="Times New Roman"/>
              </w:rPr>
            </w:pPr>
          </w:p>
        </w:tc>
        <w:tc>
          <w:tcPr>
            <w:tcW w:w="1276" w:type="dxa"/>
            <w:vAlign w:val="center"/>
          </w:tcPr>
          <w:p w:rsidR="00275CC5" w:rsidRPr="00EF3D4D" w:rsidRDefault="00275CC5" w:rsidP="006D32D4">
            <w:pPr>
              <w:jc w:val="center"/>
              <w:rPr>
                <w:rFonts w:ascii="Times New Roman" w:hAnsi="Times New Roman" w:cs="Times New Roman"/>
              </w:rPr>
            </w:pPr>
            <w:r w:rsidRPr="00EF3D4D">
              <w:rPr>
                <w:rFonts w:ascii="Times New Roman" w:hAnsi="Times New Roman" w:cs="Times New Roman"/>
              </w:rPr>
              <w:t>197 249,3</w:t>
            </w:r>
          </w:p>
        </w:tc>
        <w:tc>
          <w:tcPr>
            <w:tcW w:w="1243" w:type="dxa"/>
            <w:vAlign w:val="center"/>
          </w:tcPr>
          <w:p w:rsidR="00275CC5" w:rsidRPr="00EF3D4D" w:rsidRDefault="00275CC5" w:rsidP="006D32D4">
            <w:pPr>
              <w:jc w:val="center"/>
              <w:rPr>
                <w:rFonts w:ascii="Times New Roman" w:hAnsi="Times New Roman" w:cs="Times New Roman"/>
              </w:rPr>
            </w:pPr>
            <w:r w:rsidRPr="00EF3D4D">
              <w:rPr>
                <w:rFonts w:ascii="Times New Roman" w:hAnsi="Times New Roman" w:cs="Times New Roman"/>
              </w:rPr>
              <w:t>11 002,2</w:t>
            </w:r>
          </w:p>
        </w:tc>
        <w:tc>
          <w:tcPr>
            <w:tcW w:w="1734" w:type="dxa"/>
            <w:vAlign w:val="center"/>
          </w:tcPr>
          <w:p w:rsidR="00275CC5" w:rsidRPr="00EF3D4D" w:rsidRDefault="00275CC5" w:rsidP="00A407BB">
            <w:pPr>
              <w:jc w:val="center"/>
              <w:rPr>
                <w:rFonts w:ascii="Times New Roman" w:hAnsi="Times New Roman" w:cs="Times New Roman"/>
              </w:rPr>
            </w:pPr>
          </w:p>
        </w:tc>
      </w:tr>
      <w:tr w:rsidR="002D224B" w:rsidRPr="0054023E" w:rsidTr="002D224B">
        <w:tc>
          <w:tcPr>
            <w:tcW w:w="1701" w:type="dxa"/>
          </w:tcPr>
          <w:p w:rsidR="002D224B" w:rsidRPr="00EF3D4D" w:rsidRDefault="002D224B" w:rsidP="00A407BB">
            <w:pPr>
              <w:jc w:val="both"/>
              <w:rPr>
                <w:rFonts w:ascii="Times New Roman" w:hAnsi="Times New Roman" w:cs="Times New Roman"/>
              </w:rPr>
            </w:pPr>
            <w:r w:rsidRPr="00EF3D4D">
              <w:rPr>
                <w:rFonts w:ascii="Times New Roman" w:hAnsi="Times New Roman" w:cs="Times New Roman"/>
              </w:rPr>
              <w:t>Выполнено на начало текущего года</w:t>
            </w:r>
          </w:p>
        </w:tc>
        <w:tc>
          <w:tcPr>
            <w:tcW w:w="1232" w:type="dxa"/>
            <w:vAlign w:val="center"/>
          </w:tcPr>
          <w:p w:rsidR="002D224B" w:rsidRPr="00EF3D4D" w:rsidRDefault="002D224B" w:rsidP="00A407BB">
            <w:pPr>
              <w:jc w:val="center"/>
              <w:rPr>
                <w:rFonts w:ascii="Times New Roman" w:hAnsi="Times New Roman" w:cs="Times New Roman"/>
              </w:rPr>
            </w:pPr>
            <w:r w:rsidRPr="00EF3D4D">
              <w:rPr>
                <w:rFonts w:ascii="Times New Roman" w:hAnsi="Times New Roman" w:cs="Times New Roman"/>
              </w:rPr>
              <w:t>3 302,4</w:t>
            </w:r>
          </w:p>
        </w:tc>
        <w:tc>
          <w:tcPr>
            <w:tcW w:w="1663" w:type="dxa"/>
            <w:vAlign w:val="center"/>
          </w:tcPr>
          <w:p w:rsidR="002D224B" w:rsidRPr="00EF3D4D" w:rsidRDefault="002D224B" w:rsidP="00A407BB">
            <w:pPr>
              <w:jc w:val="center"/>
              <w:rPr>
                <w:rFonts w:ascii="Times New Roman" w:hAnsi="Times New Roman" w:cs="Times New Roman"/>
              </w:rPr>
            </w:pPr>
            <w:r w:rsidRPr="00EF3D4D">
              <w:rPr>
                <w:rFonts w:ascii="Times New Roman" w:hAnsi="Times New Roman" w:cs="Times New Roman"/>
              </w:rPr>
              <w:t>3 302,4</w:t>
            </w:r>
          </w:p>
        </w:tc>
        <w:tc>
          <w:tcPr>
            <w:tcW w:w="1074" w:type="dxa"/>
            <w:vAlign w:val="center"/>
          </w:tcPr>
          <w:p w:rsidR="002D224B" w:rsidRPr="00EF3D4D" w:rsidRDefault="002D224B" w:rsidP="00A407BB">
            <w:pPr>
              <w:jc w:val="center"/>
              <w:rPr>
                <w:rFonts w:ascii="Times New Roman" w:hAnsi="Times New Roman" w:cs="Times New Roman"/>
              </w:rPr>
            </w:pPr>
          </w:p>
        </w:tc>
        <w:tc>
          <w:tcPr>
            <w:tcW w:w="1276" w:type="dxa"/>
            <w:vAlign w:val="center"/>
          </w:tcPr>
          <w:p w:rsidR="002D224B" w:rsidRPr="006D32D4" w:rsidRDefault="006D32D4" w:rsidP="006D32D4">
            <w:pPr>
              <w:jc w:val="center"/>
              <w:rPr>
                <w:rFonts w:ascii="Times New Roman" w:hAnsi="Times New Roman" w:cs="Times New Roman"/>
              </w:rPr>
            </w:pPr>
            <w:r w:rsidRPr="006D32D4">
              <w:rPr>
                <w:rFonts w:ascii="Times New Roman" w:hAnsi="Times New Roman" w:cs="Times New Roman"/>
              </w:rPr>
              <w:t>2 470,7</w:t>
            </w:r>
          </w:p>
        </w:tc>
        <w:tc>
          <w:tcPr>
            <w:tcW w:w="1243" w:type="dxa"/>
            <w:vAlign w:val="center"/>
          </w:tcPr>
          <w:p w:rsidR="002D224B" w:rsidRPr="006D32D4" w:rsidRDefault="006D32D4" w:rsidP="006D32D4">
            <w:pPr>
              <w:jc w:val="center"/>
              <w:rPr>
                <w:rFonts w:ascii="Times New Roman" w:hAnsi="Times New Roman" w:cs="Times New Roman"/>
              </w:rPr>
            </w:pPr>
            <w:r w:rsidRPr="006D32D4">
              <w:rPr>
                <w:rFonts w:ascii="Times New Roman" w:hAnsi="Times New Roman" w:cs="Times New Roman"/>
              </w:rPr>
              <w:t>831,7</w:t>
            </w:r>
          </w:p>
        </w:tc>
        <w:tc>
          <w:tcPr>
            <w:tcW w:w="1734" w:type="dxa"/>
            <w:vAlign w:val="center"/>
          </w:tcPr>
          <w:p w:rsidR="002D224B" w:rsidRPr="00EF3D4D" w:rsidRDefault="002D224B" w:rsidP="00A407BB">
            <w:pPr>
              <w:jc w:val="center"/>
              <w:rPr>
                <w:rFonts w:ascii="Times New Roman" w:hAnsi="Times New Roman" w:cs="Times New Roman"/>
              </w:rPr>
            </w:pPr>
          </w:p>
        </w:tc>
      </w:tr>
      <w:tr w:rsidR="00275CC5" w:rsidRPr="0054023E" w:rsidTr="006D32D4">
        <w:tc>
          <w:tcPr>
            <w:tcW w:w="1701" w:type="dxa"/>
          </w:tcPr>
          <w:p w:rsidR="00275CC5" w:rsidRPr="00EF3D4D" w:rsidRDefault="00275CC5" w:rsidP="00A407BB">
            <w:pPr>
              <w:jc w:val="both"/>
              <w:rPr>
                <w:rFonts w:ascii="Times New Roman" w:hAnsi="Times New Roman" w:cs="Times New Roman"/>
              </w:rPr>
            </w:pPr>
            <w:r w:rsidRPr="00EF3D4D">
              <w:rPr>
                <w:rFonts w:ascii="Times New Roman" w:hAnsi="Times New Roman" w:cs="Times New Roman"/>
              </w:rPr>
              <w:t>2016 год</w:t>
            </w:r>
            <w:r w:rsidR="002D224B" w:rsidRPr="002D224B">
              <w:rPr>
                <w:rFonts w:ascii="Times New Roman" w:hAnsi="Times New Roman" w:cs="Times New Roman"/>
                <w:sz w:val="16"/>
                <w:szCs w:val="16"/>
              </w:rPr>
              <w:t>*</w:t>
            </w:r>
          </w:p>
        </w:tc>
        <w:tc>
          <w:tcPr>
            <w:tcW w:w="1232" w:type="dxa"/>
            <w:vAlign w:val="center"/>
          </w:tcPr>
          <w:p w:rsidR="00275CC5" w:rsidRPr="00EF3D4D" w:rsidRDefault="006D32D4" w:rsidP="00A407BB">
            <w:pPr>
              <w:jc w:val="center"/>
              <w:rPr>
                <w:rFonts w:ascii="Times New Roman" w:hAnsi="Times New Roman" w:cs="Times New Roman"/>
              </w:rPr>
            </w:pPr>
            <w:r>
              <w:rPr>
                <w:rFonts w:ascii="Times New Roman" w:hAnsi="Times New Roman" w:cs="Times New Roman"/>
              </w:rPr>
              <w:t>0,0</w:t>
            </w:r>
          </w:p>
        </w:tc>
        <w:tc>
          <w:tcPr>
            <w:tcW w:w="1663" w:type="dxa"/>
            <w:vAlign w:val="center"/>
          </w:tcPr>
          <w:p w:rsidR="00275CC5" w:rsidRPr="00EF3D4D" w:rsidRDefault="006D32D4" w:rsidP="00A407BB">
            <w:pPr>
              <w:jc w:val="center"/>
              <w:rPr>
                <w:rFonts w:ascii="Times New Roman" w:hAnsi="Times New Roman" w:cs="Times New Roman"/>
              </w:rPr>
            </w:pPr>
            <w:r>
              <w:rPr>
                <w:rFonts w:ascii="Times New Roman" w:hAnsi="Times New Roman" w:cs="Times New Roman"/>
              </w:rPr>
              <w:t>0,0</w:t>
            </w:r>
          </w:p>
        </w:tc>
        <w:tc>
          <w:tcPr>
            <w:tcW w:w="1074" w:type="dxa"/>
            <w:vAlign w:val="center"/>
          </w:tcPr>
          <w:p w:rsidR="00275CC5" w:rsidRPr="00EF3D4D" w:rsidRDefault="00275CC5" w:rsidP="00A407BB">
            <w:pPr>
              <w:jc w:val="center"/>
              <w:rPr>
                <w:rFonts w:ascii="Times New Roman" w:hAnsi="Times New Roman" w:cs="Times New Roman"/>
              </w:rPr>
            </w:pPr>
          </w:p>
        </w:tc>
        <w:tc>
          <w:tcPr>
            <w:tcW w:w="1276" w:type="dxa"/>
            <w:vAlign w:val="center"/>
          </w:tcPr>
          <w:p w:rsidR="00275CC5" w:rsidRPr="00EF3D4D" w:rsidRDefault="006D32D4" w:rsidP="006D32D4">
            <w:pPr>
              <w:jc w:val="center"/>
              <w:rPr>
                <w:rFonts w:ascii="Times New Roman" w:hAnsi="Times New Roman" w:cs="Times New Roman"/>
              </w:rPr>
            </w:pPr>
            <w:r>
              <w:rPr>
                <w:rFonts w:ascii="Times New Roman" w:hAnsi="Times New Roman" w:cs="Times New Roman"/>
              </w:rPr>
              <w:t>0,0</w:t>
            </w:r>
          </w:p>
        </w:tc>
        <w:tc>
          <w:tcPr>
            <w:tcW w:w="1243" w:type="dxa"/>
            <w:vAlign w:val="center"/>
          </w:tcPr>
          <w:p w:rsidR="00275CC5" w:rsidRPr="00EF3D4D" w:rsidRDefault="006D32D4" w:rsidP="006D32D4">
            <w:pPr>
              <w:jc w:val="center"/>
              <w:rPr>
                <w:rFonts w:ascii="Times New Roman" w:hAnsi="Times New Roman" w:cs="Times New Roman"/>
              </w:rPr>
            </w:pPr>
            <w:r>
              <w:rPr>
                <w:rFonts w:ascii="Times New Roman" w:hAnsi="Times New Roman" w:cs="Times New Roman"/>
              </w:rPr>
              <w:t>0,0</w:t>
            </w:r>
          </w:p>
        </w:tc>
        <w:tc>
          <w:tcPr>
            <w:tcW w:w="1734" w:type="dxa"/>
            <w:vAlign w:val="center"/>
          </w:tcPr>
          <w:p w:rsidR="00275CC5" w:rsidRPr="00EF3D4D" w:rsidRDefault="00275CC5" w:rsidP="00A407BB">
            <w:pPr>
              <w:jc w:val="center"/>
              <w:rPr>
                <w:rFonts w:ascii="Times New Roman" w:hAnsi="Times New Roman" w:cs="Times New Roman"/>
              </w:rPr>
            </w:pPr>
          </w:p>
        </w:tc>
      </w:tr>
      <w:tr w:rsidR="00275CC5" w:rsidRPr="0054023E" w:rsidTr="006D32D4">
        <w:tc>
          <w:tcPr>
            <w:tcW w:w="1701" w:type="dxa"/>
          </w:tcPr>
          <w:p w:rsidR="00275CC5" w:rsidRPr="00EF3D4D" w:rsidRDefault="00275CC5" w:rsidP="00A407BB">
            <w:pPr>
              <w:jc w:val="both"/>
              <w:rPr>
                <w:rFonts w:ascii="Times New Roman" w:hAnsi="Times New Roman" w:cs="Times New Roman"/>
              </w:rPr>
            </w:pPr>
            <w:r w:rsidRPr="00EF3D4D">
              <w:rPr>
                <w:rFonts w:ascii="Times New Roman" w:hAnsi="Times New Roman" w:cs="Times New Roman"/>
              </w:rPr>
              <w:t>2017 год</w:t>
            </w:r>
            <w:r w:rsidR="002D224B" w:rsidRPr="002D224B">
              <w:rPr>
                <w:rFonts w:ascii="Times New Roman" w:hAnsi="Times New Roman" w:cs="Times New Roman"/>
                <w:sz w:val="18"/>
                <w:szCs w:val="18"/>
              </w:rPr>
              <w:t>*</w:t>
            </w:r>
          </w:p>
        </w:tc>
        <w:tc>
          <w:tcPr>
            <w:tcW w:w="1232" w:type="dxa"/>
            <w:vAlign w:val="center"/>
          </w:tcPr>
          <w:p w:rsidR="00275CC5" w:rsidRPr="00EF3D4D" w:rsidRDefault="006D32D4" w:rsidP="00A407BB">
            <w:pPr>
              <w:jc w:val="center"/>
              <w:rPr>
                <w:rFonts w:ascii="Times New Roman" w:hAnsi="Times New Roman" w:cs="Times New Roman"/>
              </w:rPr>
            </w:pPr>
            <w:r>
              <w:rPr>
                <w:rFonts w:ascii="Times New Roman" w:hAnsi="Times New Roman" w:cs="Times New Roman"/>
              </w:rPr>
              <w:t>0,0</w:t>
            </w:r>
          </w:p>
        </w:tc>
        <w:tc>
          <w:tcPr>
            <w:tcW w:w="1663" w:type="dxa"/>
            <w:vAlign w:val="center"/>
          </w:tcPr>
          <w:p w:rsidR="00275CC5" w:rsidRPr="00EF3D4D" w:rsidRDefault="006D32D4" w:rsidP="00A407BB">
            <w:pPr>
              <w:jc w:val="center"/>
              <w:rPr>
                <w:rFonts w:ascii="Times New Roman" w:hAnsi="Times New Roman" w:cs="Times New Roman"/>
              </w:rPr>
            </w:pPr>
            <w:r>
              <w:rPr>
                <w:rFonts w:ascii="Times New Roman" w:hAnsi="Times New Roman" w:cs="Times New Roman"/>
              </w:rPr>
              <w:t>0,0</w:t>
            </w:r>
          </w:p>
        </w:tc>
        <w:tc>
          <w:tcPr>
            <w:tcW w:w="1074" w:type="dxa"/>
            <w:vAlign w:val="center"/>
          </w:tcPr>
          <w:p w:rsidR="00275CC5" w:rsidRPr="00EF3D4D" w:rsidRDefault="00275CC5" w:rsidP="00A407BB">
            <w:pPr>
              <w:jc w:val="center"/>
              <w:rPr>
                <w:rFonts w:ascii="Times New Roman" w:hAnsi="Times New Roman" w:cs="Times New Roman"/>
              </w:rPr>
            </w:pPr>
          </w:p>
        </w:tc>
        <w:tc>
          <w:tcPr>
            <w:tcW w:w="1276" w:type="dxa"/>
            <w:vAlign w:val="center"/>
          </w:tcPr>
          <w:p w:rsidR="00275CC5" w:rsidRPr="00EF3D4D" w:rsidRDefault="006D32D4" w:rsidP="006D32D4">
            <w:pPr>
              <w:jc w:val="center"/>
              <w:rPr>
                <w:rFonts w:ascii="Times New Roman" w:hAnsi="Times New Roman" w:cs="Times New Roman"/>
              </w:rPr>
            </w:pPr>
            <w:r>
              <w:rPr>
                <w:rFonts w:ascii="Times New Roman" w:hAnsi="Times New Roman" w:cs="Times New Roman"/>
              </w:rPr>
              <w:t>0,0</w:t>
            </w:r>
          </w:p>
        </w:tc>
        <w:tc>
          <w:tcPr>
            <w:tcW w:w="1243" w:type="dxa"/>
            <w:vAlign w:val="center"/>
          </w:tcPr>
          <w:p w:rsidR="00275CC5" w:rsidRPr="00EF3D4D" w:rsidRDefault="006D32D4" w:rsidP="006D32D4">
            <w:pPr>
              <w:jc w:val="center"/>
              <w:rPr>
                <w:rFonts w:ascii="Times New Roman" w:hAnsi="Times New Roman" w:cs="Times New Roman"/>
              </w:rPr>
            </w:pPr>
            <w:r>
              <w:rPr>
                <w:rFonts w:ascii="Times New Roman" w:hAnsi="Times New Roman" w:cs="Times New Roman"/>
              </w:rPr>
              <w:t>0,0</w:t>
            </w:r>
          </w:p>
        </w:tc>
        <w:tc>
          <w:tcPr>
            <w:tcW w:w="1734" w:type="dxa"/>
            <w:vAlign w:val="center"/>
          </w:tcPr>
          <w:p w:rsidR="00275CC5" w:rsidRPr="00EF3D4D" w:rsidRDefault="00275CC5" w:rsidP="00A407BB">
            <w:pPr>
              <w:jc w:val="center"/>
              <w:rPr>
                <w:rFonts w:ascii="Times New Roman" w:hAnsi="Times New Roman" w:cs="Times New Roman"/>
              </w:rPr>
            </w:pPr>
          </w:p>
        </w:tc>
      </w:tr>
      <w:tr w:rsidR="00275CC5" w:rsidRPr="0054023E" w:rsidTr="006D32D4">
        <w:tc>
          <w:tcPr>
            <w:tcW w:w="1701" w:type="dxa"/>
          </w:tcPr>
          <w:p w:rsidR="00275CC5" w:rsidRPr="00EF3D4D" w:rsidRDefault="00275CC5" w:rsidP="00A407BB">
            <w:pPr>
              <w:jc w:val="both"/>
              <w:rPr>
                <w:rFonts w:ascii="Times New Roman" w:hAnsi="Times New Roman" w:cs="Times New Roman"/>
              </w:rPr>
            </w:pPr>
            <w:r w:rsidRPr="00EF3D4D">
              <w:rPr>
                <w:rFonts w:ascii="Times New Roman" w:hAnsi="Times New Roman" w:cs="Times New Roman"/>
              </w:rPr>
              <w:t>2018 год</w:t>
            </w:r>
            <w:r w:rsidR="002D224B" w:rsidRPr="002D224B">
              <w:rPr>
                <w:rFonts w:ascii="Times New Roman" w:hAnsi="Times New Roman" w:cs="Times New Roman"/>
                <w:sz w:val="18"/>
                <w:szCs w:val="18"/>
              </w:rPr>
              <w:t>*</w:t>
            </w:r>
          </w:p>
        </w:tc>
        <w:tc>
          <w:tcPr>
            <w:tcW w:w="1232" w:type="dxa"/>
            <w:vAlign w:val="center"/>
          </w:tcPr>
          <w:p w:rsidR="00275CC5" w:rsidRPr="00EF3D4D" w:rsidRDefault="006D32D4" w:rsidP="00A407BB">
            <w:pPr>
              <w:jc w:val="center"/>
              <w:rPr>
                <w:rFonts w:ascii="Times New Roman" w:hAnsi="Times New Roman" w:cs="Times New Roman"/>
              </w:rPr>
            </w:pPr>
            <w:r>
              <w:rPr>
                <w:rFonts w:ascii="Times New Roman" w:hAnsi="Times New Roman" w:cs="Times New Roman"/>
              </w:rPr>
              <w:t>0,0</w:t>
            </w:r>
          </w:p>
        </w:tc>
        <w:tc>
          <w:tcPr>
            <w:tcW w:w="1663" w:type="dxa"/>
            <w:vAlign w:val="center"/>
          </w:tcPr>
          <w:p w:rsidR="00275CC5" w:rsidRPr="00EF3D4D" w:rsidRDefault="006D32D4" w:rsidP="00A407BB">
            <w:pPr>
              <w:jc w:val="center"/>
              <w:rPr>
                <w:rFonts w:ascii="Times New Roman" w:hAnsi="Times New Roman" w:cs="Times New Roman"/>
              </w:rPr>
            </w:pPr>
            <w:r>
              <w:rPr>
                <w:rFonts w:ascii="Times New Roman" w:hAnsi="Times New Roman" w:cs="Times New Roman"/>
              </w:rPr>
              <w:t>0,0</w:t>
            </w:r>
          </w:p>
        </w:tc>
        <w:tc>
          <w:tcPr>
            <w:tcW w:w="1074" w:type="dxa"/>
            <w:vAlign w:val="center"/>
          </w:tcPr>
          <w:p w:rsidR="00275CC5" w:rsidRPr="00EF3D4D" w:rsidRDefault="00275CC5" w:rsidP="00A407BB">
            <w:pPr>
              <w:jc w:val="center"/>
              <w:rPr>
                <w:rFonts w:ascii="Times New Roman" w:hAnsi="Times New Roman" w:cs="Times New Roman"/>
              </w:rPr>
            </w:pPr>
          </w:p>
        </w:tc>
        <w:tc>
          <w:tcPr>
            <w:tcW w:w="1276" w:type="dxa"/>
            <w:vAlign w:val="center"/>
          </w:tcPr>
          <w:p w:rsidR="00275CC5" w:rsidRPr="00EF3D4D" w:rsidRDefault="006D32D4" w:rsidP="006D32D4">
            <w:pPr>
              <w:jc w:val="center"/>
              <w:rPr>
                <w:rFonts w:ascii="Times New Roman" w:hAnsi="Times New Roman" w:cs="Times New Roman"/>
              </w:rPr>
            </w:pPr>
            <w:r>
              <w:rPr>
                <w:rFonts w:ascii="Times New Roman" w:hAnsi="Times New Roman" w:cs="Times New Roman"/>
              </w:rPr>
              <w:t>0,0</w:t>
            </w:r>
          </w:p>
        </w:tc>
        <w:tc>
          <w:tcPr>
            <w:tcW w:w="1243" w:type="dxa"/>
            <w:vAlign w:val="center"/>
          </w:tcPr>
          <w:p w:rsidR="00275CC5" w:rsidRPr="00EF3D4D" w:rsidRDefault="006D32D4" w:rsidP="006D32D4">
            <w:pPr>
              <w:jc w:val="center"/>
              <w:rPr>
                <w:rFonts w:ascii="Times New Roman" w:hAnsi="Times New Roman" w:cs="Times New Roman"/>
              </w:rPr>
            </w:pPr>
            <w:r>
              <w:rPr>
                <w:rFonts w:ascii="Times New Roman" w:hAnsi="Times New Roman" w:cs="Times New Roman"/>
              </w:rPr>
              <w:t>0,0</w:t>
            </w:r>
          </w:p>
        </w:tc>
        <w:tc>
          <w:tcPr>
            <w:tcW w:w="1734" w:type="dxa"/>
            <w:vAlign w:val="center"/>
          </w:tcPr>
          <w:p w:rsidR="00275CC5" w:rsidRPr="00EF3D4D" w:rsidRDefault="00275CC5" w:rsidP="00A407BB">
            <w:pPr>
              <w:jc w:val="center"/>
              <w:rPr>
                <w:rFonts w:ascii="Times New Roman" w:hAnsi="Times New Roman" w:cs="Times New Roman"/>
              </w:rPr>
            </w:pPr>
          </w:p>
        </w:tc>
      </w:tr>
    </w:tbl>
    <w:p w:rsidR="00275CC5" w:rsidRPr="006D32D4" w:rsidRDefault="002D224B" w:rsidP="006D32D4">
      <w:pPr>
        <w:rPr>
          <w:rFonts w:ascii="Times New Roman" w:hAnsi="Times New Roman" w:cs="Times New Roman"/>
          <w:i/>
          <w:sz w:val="18"/>
          <w:szCs w:val="18"/>
        </w:rPr>
      </w:pPr>
      <w:r>
        <w:rPr>
          <w:rFonts w:ascii="Times New Roman" w:hAnsi="Times New Roman" w:cs="Times New Roman"/>
          <w:i/>
          <w:sz w:val="18"/>
          <w:szCs w:val="18"/>
        </w:rPr>
        <w:t>*</w:t>
      </w:r>
      <w:r w:rsidRPr="00EF3D4D">
        <w:rPr>
          <w:rFonts w:ascii="Times New Roman" w:hAnsi="Times New Roman" w:cs="Times New Roman"/>
          <w:i/>
          <w:sz w:val="18"/>
          <w:szCs w:val="18"/>
        </w:rPr>
        <w:t>В данный</w:t>
      </w:r>
      <w:r w:rsidR="006D32D4">
        <w:rPr>
          <w:rFonts w:ascii="Times New Roman" w:hAnsi="Times New Roman" w:cs="Times New Roman"/>
          <w:i/>
          <w:sz w:val="18"/>
          <w:szCs w:val="18"/>
        </w:rPr>
        <w:t xml:space="preserve"> </w:t>
      </w:r>
      <w:r w:rsidR="001D75C1">
        <w:rPr>
          <w:rFonts w:ascii="Times New Roman" w:hAnsi="Times New Roman" w:cs="Times New Roman"/>
          <w:i/>
          <w:sz w:val="18"/>
          <w:szCs w:val="18"/>
        </w:rPr>
        <w:t xml:space="preserve">момент </w:t>
      </w:r>
      <w:r w:rsidR="006D32D4">
        <w:rPr>
          <w:rFonts w:ascii="Times New Roman" w:hAnsi="Times New Roman" w:cs="Times New Roman"/>
          <w:i/>
          <w:sz w:val="18"/>
          <w:szCs w:val="18"/>
        </w:rPr>
        <w:t xml:space="preserve">проведены работы по корректировки проектно-сметной документации, </w:t>
      </w:r>
      <w:r w:rsidRPr="00EF3D4D">
        <w:rPr>
          <w:rFonts w:ascii="Times New Roman" w:hAnsi="Times New Roman" w:cs="Times New Roman"/>
          <w:i/>
          <w:sz w:val="18"/>
          <w:szCs w:val="18"/>
        </w:rPr>
        <w:t>документация находится на согласовании с ГОАУ "Управление государственной экспертизы Мурманской области", после получения положительного заключения о достоверности сметной стоимости будут внесены изменения по объемам фи</w:t>
      </w:r>
      <w:r w:rsidR="006D32D4">
        <w:rPr>
          <w:rFonts w:ascii="Times New Roman" w:hAnsi="Times New Roman" w:cs="Times New Roman"/>
          <w:i/>
          <w:sz w:val="18"/>
          <w:szCs w:val="18"/>
        </w:rPr>
        <w:t>нансирования на 2019-2021 годы.</w:t>
      </w:r>
    </w:p>
    <w:tbl>
      <w:tblPr>
        <w:tblStyle w:val="a3"/>
        <w:tblW w:w="0" w:type="auto"/>
        <w:tblInd w:w="108" w:type="dxa"/>
        <w:tblLook w:val="04A0" w:firstRow="1" w:lastRow="0" w:firstColumn="1" w:lastColumn="0" w:noHBand="0" w:noVBand="1"/>
      </w:tblPr>
      <w:tblGrid>
        <w:gridCol w:w="567"/>
        <w:gridCol w:w="6083"/>
        <w:gridCol w:w="3273"/>
      </w:tblGrid>
      <w:tr w:rsidR="00275CC5" w:rsidRPr="0054023E" w:rsidTr="003E1AB7">
        <w:tc>
          <w:tcPr>
            <w:tcW w:w="567"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21.</w:t>
            </w:r>
          </w:p>
        </w:tc>
        <w:tc>
          <w:tcPr>
            <w:tcW w:w="6083"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Отношение стоимости инвестиционного проекта в текущих ценах к значениям количественных показателей, характеризующих прямой (непосредственный) результат реализации инвестиционного проекта, тыс. рублей на единицу результата, в текущих ценах</w:t>
            </w:r>
          </w:p>
        </w:tc>
        <w:tc>
          <w:tcPr>
            <w:tcW w:w="3273"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4 165,0 тыс. руб. / 1 место</w:t>
            </w:r>
          </w:p>
          <w:p w:rsidR="00275CC5" w:rsidRPr="00EF3D4D" w:rsidRDefault="00275CC5" w:rsidP="00A407BB">
            <w:pPr>
              <w:jc w:val="center"/>
              <w:rPr>
                <w:rFonts w:ascii="Times New Roman" w:hAnsi="Times New Roman" w:cs="Times New Roman"/>
                <w:sz w:val="24"/>
                <w:szCs w:val="24"/>
              </w:rPr>
            </w:pPr>
          </w:p>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109,6 тыс. руб. / 1 кв.м.</w:t>
            </w:r>
          </w:p>
        </w:tc>
      </w:tr>
      <w:tr w:rsidR="00275CC5" w:rsidRPr="0054023E" w:rsidTr="003E1AB7">
        <w:tc>
          <w:tcPr>
            <w:tcW w:w="567"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22.</w:t>
            </w:r>
          </w:p>
        </w:tc>
        <w:tc>
          <w:tcPr>
            <w:tcW w:w="6083"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Форма собственности объекта, предполагаемая эксплуатирующая организация</w:t>
            </w:r>
          </w:p>
        </w:tc>
        <w:tc>
          <w:tcPr>
            <w:tcW w:w="3273"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Муниципальная, МБОУ</w:t>
            </w:r>
          </w:p>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Краснощельская средняя общеобразовательная школа</w:t>
            </w:r>
          </w:p>
        </w:tc>
      </w:tr>
      <w:tr w:rsidR="00275CC5" w:rsidRPr="0054023E" w:rsidTr="003E1AB7">
        <w:tc>
          <w:tcPr>
            <w:tcW w:w="567"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23.</w:t>
            </w:r>
          </w:p>
        </w:tc>
        <w:tc>
          <w:tcPr>
            <w:tcW w:w="6083"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Оценка изменения расходов бюджета (областного, муниципального), связанных с содержанием объекта, после ввода его в эксплуатацию (приобретения), тыс. рублей в год</w:t>
            </w:r>
          </w:p>
        </w:tc>
        <w:tc>
          <w:tcPr>
            <w:tcW w:w="3273"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6</w:t>
            </w:r>
            <w:r w:rsidR="00A37867">
              <w:rPr>
                <w:rFonts w:ascii="Times New Roman" w:hAnsi="Times New Roman" w:cs="Times New Roman"/>
                <w:sz w:val="24"/>
                <w:szCs w:val="24"/>
              </w:rPr>
              <w:t xml:space="preserve"> </w:t>
            </w:r>
            <w:r w:rsidRPr="00EF3D4D">
              <w:rPr>
                <w:rFonts w:ascii="Times New Roman" w:hAnsi="Times New Roman" w:cs="Times New Roman"/>
                <w:sz w:val="24"/>
                <w:szCs w:val="24"/>
              </w:rPr>
              <w:t>400 (в ценах 2013 года)</w:t>
            </w:r>
          </w:p>
        </w:tc>
      </w:tr>
      <w:tr w:rsidR="00275CC5" w:rsidTr="003E1AB7">
        <w:tc>
          <w:tcPr>
            <w:tcW w:w="567"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24.</w:t>
            </w:r>
          </w:p>
        </w:tc>
        <w:tc>
          <w:tcPr>
            <w:tcW w:w="6083" w:type="dxa"/>
          </w:tcPr>
          <w:p w:rsidR="00275CC5" w:rsidRPr="00EF3D4D" w:rsidRDefault="00275CC5" w:rsidP="00A407BB">
            <w:pPr>
              <w:jc w:val="both"/>
              <w:rPr>
                <w:rFonts w:ascii="Times New Roman" w:hAnsi="Times New Roman" w:cs="Times New Roman"/>
                <w:sz w:val="24"/>
                <w:szCs w:val="24"/>
              </w:rPr>
            </w:pPr>
            <w:r w:rsidRPr="00EF3D4D">
              <w:rPr>
                <w:rFonts w:ascii="Times New Roman" w:hAnsi="Times New Roman" w:cs="Times New Roman"/>
                <w:sz w:val="24"/>
                <w:szCs w:val="24"/>
              </w:rPr>
              <w:t>Доля в уставном (складочном) капитале юридического лица, которая возникнет у Мурманской области в случае предоставления бюджетных инвестиций, %</w:t>
            </w:r>
          </w:p>
        </w:tc>
        <w:tc>
          <w:tcPr>
            <w:tcW w:w="3273" w:type="dxa"/>
          </w:tcPr>
          <w:p w:rsidR="00275CC5" w:rsidRPr="00EF3D4D" w:rsidRDefault="00275CC5" w:rsidP="00A407BB">
            <w:pPr>
              <w:jc w:val="center"/>
              <w:rPr>
                <w:rFonts w:ascii="Times New Roman" w:hAnsi="Times New Roman" w:cs="Times New Roman"/>
                <w:sz w:val="24"/>
                <w:szCs w:val="24"/>
              </w:rPr>
            </w:pPr>
            <w:r w:rsidRPr="00EF3D4D">
              <w:rPr>
                <w:rFonts w:ascii="Times New Roman" w:hAnsi="Times New Roman" w:cs="Times New Roman"/>
                <w:sz w:val="24"/>
                <w:szCs w:val="24"/>
              </w:rPr>
              <w:t>----------------</w:t>
            </w:r>
          </w:p>
        </w:tc>
      </w:tr>
    </w:tbl>
    <w:p w:rsidR="00275CC5" w:rsidRDefault="00275CC5" w:rsidP="00275CC5">
      <w:pPr>
        <w:spacing w:after="0" w:line="240" w:lineRule="auto"/>
        <w:jc w:val="both"/>
        <w:rPr>
          <w:rFonts w:ascii="Times New Roman" w:hAnsi="Times New Roman" w:cs="Times New Roman"/>
          <w:sz w:val="24"/>
          <w:szCs w:val="24"/>
        </w:rPr>
      </w:pPr>
    </w:p>
    <w:p w:rsidR="00904E1C" w:rsidRDefault="00904E1C" w:rsidP="00904E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D02958">
        <w:rPr>
          <w:rFonts w:ascii="Times New Roman" w:hAnsi="Times New Roman" w:cs="Times New Roman"/>
          <w:sz w:val="24"/>
          <w:szCs w:val="24"/>
        </w:rPr>
        <w:t>9</w:t>
      </w:r>
    </w:p>
    <w:p w:rsidR="004973A2" w:rsidRPr="0054023E" w:rsidRDefault="004973A2" w:rsidP="004973A2">
      <w:pPr>
        <w:spacing w:after="0" w:line="240" w:lineRule="auto"/>
        <w:jc w:val="center"/>
        <w:rPr>
          <w:rFonts w:ascii="Times New Roman" w:hAnsi="Times New Roman" w:cs="Times New Roman"/>
          <w:b/>
          <w:sz w:val="24"/>
          <w:szCs w:val="24"/>
        </w:rPr>
      </w:pPr>
      <w:r w:rsidRPr="0054023E">
        <w:rPr>
          <w:rFonts w:ascii="Times New Roman" w:hAnsi="Times New Roman" w:cs="Times New Roman"/>
          <w:b/>
          <w:sz w:val="24"/>
          <w:szCs w:val="24"/>
        </w:rPr>
        <w:t>ПАСПОРТ ИНВЕСТИЦИОННОГО ПРОЕКТА</w:t>
      </w:r>
    </w:p>
    <w:p w:rsidR="000F7EC6" w:rsidRDefault="000F7EC6" w:rsidP="000F7EC6">
      <w:pPr>
        <w:spacing w:after="0"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3964"/>
        <w:gridCol w:w="5939"/>
      </w:tblGrid>
      <w:tr w:rsidR="008715CB" w:rsidRPr="002A6ED4"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Наименование инвестиционного проекта</w:t>
            </w:r>
          </w:p>
        </w:tc>
        <w:tc>
          <w:tcPr>
            <w:tcW w:w="5939" w:type="dxa"/>
          </w:tcPr>
          <w:p w:rsidR="008715CB" w:rsidRPr="002A6ED4" w:rsidRDefault="008715CB" w:rsidP="00683E6B">
            <w:pPr>
              <w:jc w:val="both"/>
              <w:rPr>
                <w:rFonts w:ascii="Times New Roman" w:hAnsi="Times New Roman" w:cs="Times New Roman"/>
                <w:sz w:val="24"/>
                <w:szCs w:val="24"/>
              </w:rPr>
            </w:pPr>
            <w:r>
              <w:rPr>
                <w:rFonts w:ascii="Times New Roman" w:hAnsi="Times New Roman" w:cs="Times New Roman"/>
                <w:sz w:val="24"/>
                <w:szCs w:val="24"/>
              </w:rPr>
              <w:t>Создание молодёжного центра п.Ревда</w:t>
            </w:r>
          </w:p>
        </w:tc>
      </w:tr>
      <w:tr w:rsidR="008715CB" w:rsidRPr="00C94395"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Инициатор проекта, контактная информация</w:t>
            </w:r>
          </w:p>
          <w:p w:rsidR="008715CB" w:rsidRPr="002A6ED4" w:rsidRDefault="008715CB" w:rsidP="00683E6B">
            <w:pPr>
              <w:jc w:val="both"/>
              <w:rPr>
                <w:rFonts w:ascii="Times New Roman" w:hAnsi="Times New Roman" w:cs="Times New Roman"/>
                <w:sz w:val="24"/>
                <w:szCs w:val="24"/>
              </w:rPr>
            </w:pPr>
          </w:p>
        </w:tc>
        <w:tc>
          <w:tcPr>
            <w:tcW w:w="5939" w:type="dxa"/>
          </w:tcPr>
          <w:p w:rsidR="008715CB" w:rsidRDefault="008715CB" w:rsidP="008715CB">
            <w:pPr>
              <w:jc w:val="both"/>
              <w:rPr>
                <w:rFonts w:ascii="Times New Roman" w:hAnsi="Times New Roman" w:cs="Times New Roman"/>
                <w:sz w:val="24"/>
                <w:szCs w:val="24"/>
              </w:rPr>
            </w:pPr>
            <w:r>
              <w:rPr>
                <w:rFonts w:ascii="Times New Roman" w:hAnsi="Times New Roman" w:cs="Times New Roman"/>
                <w:sz w:val="24"/>
                <w:szCs w:val="24"/>
              </w:rPr>
              <w:t>Администрация Ловозерского района</w:t>
            </w:r>
          </w:p>
          <w:p w:rsidR="008715CB" w:rsidRDefault="008715CB" w:rsidP="008715CB">
            <w:pPr>
              <w:jc w:val="both"/>
              <w:rPr>
                <w:rFonts w:ascii="Times New Roman" w:hAnsi="Times New Roman" w:cs="Times New Roman"/>
                <w:sz w:val="24"/>
                <w:szCs w:val="24"/>
              </w:rPr>
            </w:pPr>
            <w:r>
              <w:rPr>
                <w:rFonts w:ascii="Times New Roman" w:hAnsi="Times New Roman" w:cs="Times New Roman"/>
                <w:sz w:val="24"/>
                <w:szCs w:val="24"/>
              </w:rPr>
              <w:t>(Отдел по культуре, делам молодёжи и связям с общественностью)</w:t>
            </w:r>
          </w:p>
          <w:p w:rsidR="00B230B2" w:rsidRDefault="00B230B2" w:rsidP="008715CB">
            <w:pPr>
              <w:jc w:val="both"/>
              <w:rPr>
                <w:rFonts w:ascii="Times New Roman" w:hAnsi="Times New Roman" w:cs="Times New Roman"/>
                <w:sz w:val="24"/>
                <w:szCs w:val="24"/>
              </w:rPr>
            </w:pPr>
            <w:r>
              <w:rPr>
                <w:rFonts w:ascii="Times New Roman" w:hAnsi="Times New Roman" w:cs="Times New Roman"/>
                <w:sz w:val="24"/>
                <w:szCs w:val="24"/>
              </w:rPr>
              <w:t>184592 с.Ловозеро Мурманской обл., ул.Советская, д.10</w:t>
            </w:r>
          </w:p>
          <w:p w:rsidR="00B230B2" w:rsidRPr="00577A69" w:rsidRDefault="00B230B2" w:rsidP="008715CB">
            <w:pPr>
              <w:jc w:val="both"/>
              <w:rPr>
                <w:rFonts w:ascii="Times New Roman" w:hAnsi="Times New Roman" w:cs="Times New Roman"/>
                <w:sz w:val="24"/>
                <w:szCs w:val="24"/>
                <w:lang w:val="en-US"/>
              </w:rPr>
            </w:pPr>
            <w:r>
              <w:rPr>
                <w:rFonts w:ascii="Times New Roman" w:hAnsi="Times New Roman" w:cs="Times New Roman"/>
                <w:sz w:val="24"/>
                <w:szCs w:val="24"/>
              </w:rPr>
              <w:t>тел</w:t>
            </w:r>
            <w:r w:rsidRPr="00577A69">
              <w:rPr>
                <w:rFonts w:ascii="Times New Roman" w:hAnsi="Times New Roman" w:cs="Times New Roman"/>
                <w:sz w:val="24"/>
                <w:szCs w:val="24"/>
                <w:lang w:val="en-US"/>
              </w:rPr>
              <w:t>. 8(81538) 41 329</w:t>
            </w:r>
          </w:p>
          <w:p w:rsidR="0069642E" w:rsidRPr="00B230B2" w:rsidRDefault="00B230B2" w:rsidP="008715CB">
            <w:pPr>
              <w:jc w:val="both"/>
              <w:rPr>
                <w:rFonts w:ascii="Times New Roman" w:hAnsi="Times New Roman" w:cs="Times New Roman"/>
                <w:sz w:val="24"/>
                <w:szCs w:val="24"/>
                <w:lang w:val="en-US"/>
              </w:rPr>
            </w:pPr>
            <w:r>
              <w:rPr>
                <w:rFonts w:ascii="Times New Roman" w:hAnsi="Times New Roman" w:cs="Times New Roman"/>
                <w:sz w:val="24"/>
                <w:szCs w:val="24"/>
                <w:lang w:val="en-US"/>
              </w:rPr>
              <w:t>E-mail:</w:t>
            </w:r>
            <w:r w:rsidR="00577A69">
              <w:rPr>
                <w:rFonts w:ascii="Times New Roman" w:hAnsi="Times New Roman" w:cs="Times New Roman"/>
                <w:sz w:val="24"/>
                <w:szCs w:val="24"/>
                <w:lang w:val="en-US"/>
              </w:rPr>
              <w:t xml:space="preserve"> </w:t>
            </w:r>
            <w:r w:rsidR="00577A69" w:rsidRPr="00577A69">
              <w:rPr>
                <w:rFonts w:ascii="Times New Roman" w:hAnsi="Times New Roman" w:cs="Times New Roman"/>
                <w:sz w:val="24"/>
                <w:szCs w:val="24"/>
                <w:lang w:val="en-US"/>
              </w:rPr>
              <w:t>otdelkultury_lov@mail.ru</w:t>
            </w:r>
          </w:p>
        </w:tc>
      </w:tr>
      <w:tr w:rsidR="008715CB" w:rsidRPr="002A6ED4"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Место реализации проекта</w:t>
            </w:r>
          </w:p>
          <w:p w:rsidR="008715CB" w:rsidRPr="002A6ED4" w:rsidRDefault="008715CB" w:rsidP="00683E6B">
            <w:pPr>
              <w:jc w:val="both"/>
              <w:rPr>
                <w:rFonts w:ascii="Times New Roman" w:hAnsi="Times New Roman" w:cs="Times New Roman"/>
                <w:sz w:val="24"/>
                <w:szCs w:val="24"/>
              </w:rPr>
            </w:pPr>
          </w:p>
        </w:tc>
        <w:tc>
          <w:tcPr>
            <w:tcW w:w="5939" w:type="dxa"/>
          </w:tcPr>
          <w:p w:rsidR="008715CB" w:rsidRPr="002A6ED4" w:rsidRDefault="008715CB" w:rsidP="008715CB">
            <w:pPr>
              <w:jc w:val="both"/>
              <w:rPr>
                <w:rFonts w:ascii="Times New Roman" w:hAnsi="Times New Roman" w:cs="Times New Roman"/>
                <w:sz w:val="24"/>
                <w:szCs w:val="24"/>
              </w:rPr>
            </w:pPr>
            <w:r w:rsidRPr="002A6ED4">
              <w:rPr>
                <w:rFonts w:ascii="Times New Roman" w:hAnsi="Times New Roman" w:cs="Times New Roman"/>
                <w:sz w:val="24"/>
                <w:szCs w:val="24"/>
              </w:rPr>
              <w:t xml:space="preserve">184592, Ловозерский район, </w:t>
            </w:r>
            <w:r>
              <w:rPr>
                <w:rFonts w:ascii="Times New Roman" w:hAnsi="Times New Roman" w:cs="Times New Roman"/>
                <w:sz w:val="24"/>
                <w:szCs w:val="24"/>
              </w:rPr>
              <w:t>п.Ревда, ул.</w:t>
            </w:r>
            <w:r w:rsidR="0069642E">
              <w:rPr>
                <w:rFonts w:ascii="Times New Roman" w:hAnsi="Times New Roman" w:cs="Times New Roman"/>
                <w:sz w:val="24"/>
                <w:szCs w:val="24"/>
              </w:rPr>
              <w:t>Вебера, д.1</w:t>
            </w:r>
          </w:p>
        </w:tc>
      </w:tr>
      <w:tr w:rsidR="008715CB" w:rsidRPr="002A6ED4"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Краткая характеристика, цели и задачи проекта</w:t>
            </w:r>
          </w:p>
          <w:p w:rsidR="008715CB" w:rsidRPr="002A6ED4" w:rsidRDefault="008715CB" w:rsidP="00683E6B">
            <w:pPr>
              <w:jc w:val="both"/>
              <w:rPr>
                <w:rFonts w:ascii="Times New Roman" w:hAnsi="Times New Roman" w:cs="Times New Roman"/>
                <w:sz w:val="24"/>
                <w:szCs w:val="24"/>
              </w:rPr>
            </w:pPr>
          </w:p>
        </w:tc>
        <w:tc>
          <w:tcPr>
            <w:tcW w:w="5939" w:type="dxa"/>
          </w:tcPr>
          <w:p w:rsidR="008715CB" w:rsidRPr="002A6ED4" w:rsidRDefault="00B230B2" w:rsidP="0054023E">
            <w:pPr>
              <w:jc w:val="both"/>
              <w:rPr>
                <w:rFonts w:ascii="Times New Roman" w:hAnsi="Times New Roman" w:cs="Times New Roman"/>
                <w:sz w:val="24"/>
                <w:szCs w:val="24"/>
              </w:rPr>
            </w:pPr>
            <w:r>
              <w:rPr>
                <w:rFonts w:ascii="Times New Roman" w:hAnsi="Times New Roman" w:cs="Times New Roman"/>
                <w:sz w:val="24"/>
                <w:szCs w:val="24"/>
              </w:rPr>
              <w:t xml:space="preserve">Создание молодёжного клуба на 150 мест. </w:t>
            </w:r>
            <w:r w:rsidR="0054023E">
              <w:rPr>
                <w:rFonts w:ascii="Times New Roman" w:hAnsi="Times New Roman" w:cs="Times New Roman"/>
                <w:sz w:val="24"/>
                <w:szCs w:val="24"/>
              </w:rPr>
              <w:t>Д</w:t>
            </w:r>
            <w:r>
              <w:rPr>
                <w:rFonts w:ascii="Times New Roman" w:hAnsi="Times New Roman" w:cs="Times New Roman"/>
                <w:sz w:val="24"/>
                <w:szCs w:val="24"/>
              </w:rPr>
              <w:t>уховное и культурно-эстетическое воспитание молодёжи, создание оптимальных условий развития творческого потенциала, склонностей, дарований и интересов молодёжи.</w:t>
            </w:r>
          </w:p>
        </w:tc>
      </w:tr>
      <w:tr w:rsidR="00891102" w:rsidRPr="002A6ED4" w:rsidTr="000F7EC6">
        <w:tc>
          <w:tcPr>
            <w:tcW w:w="3964" w:type="dxa"/>
          </w:tcPr>
          <w:p w:rsidR="00891102" w:rsidRPr="002A6ED4" w:rsidRDefault="00891102" w:rsidP="00683E6B">
            <w:pPr>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5939" w:type="dxa"/>
          </w:tcPr>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Рост общественно-политической и деловой активности молодёжи.</w:t>
            </w:r>
          </w:p>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Улучшение здоровья молодого поколения.</w:t>
            </w:r>
          </w:p>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Снижение темпов распространения наркомании и алкоголизма в молодёжной среде.</w:t>
            </w:r>
          </w:p>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Снижение темпов роста безработицы среди молодёжи.</w:t>
            </w:r>
          </w:p>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Развитие социальной инфраструктуры для молодёжи.</w:t>
            </w:r>
          </w:p>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Снижение роста безнадзорности среди детей и подростков.</w:t>
            </w:r>
          </w:p>
          <w:p w:rsidR="00891102" w:rsidRDefault="00891102" w:rsidP="00B230B2">
            <w:pPr>
              <w:jc w:val="both"/>
              <w:rPr>
                <w:rFonts w:ascii="Times New Roman" w:hAnsi="Times New Roman" w:cs="Times New Roman"/>
                <w:sz w:val="24"/>
                <w:szCs w:val="24"/>
              </w:rPr>
            </w:pPr>
            <w:r>
              <w:rPr>
                <w:rFonts w:ascii="Times New Roman" w:hAnsi="Times New Roman" w:cs="Times New Roman"/>
                <w:sz w:val="24"/>
                <w:szCs w:val="24"/>
              </w:rPr>
              <w:t>Повышение уровня гражданского и патриотического воспитания молодых граждан.</w:t>
            </w:r>
          </w:p>
        </w:tc>
      </w:tr>
      <w:tr w:rsidR="008715CB" w:rsidRPr="002A6ED4"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Наличие земельного участка, проектной документации, ТЭО</w:t>
            </w:r>
          </w:p>
        </w:tc>
        <w:tc>
          <w:tcPr>
            <w:tcW w:w="5939" w:type="dxa"/>
          </w:tcPr>
          <w:p w:rsidR="008715CB" w:rsidRPr="002A6ED4" w:rsidRDefault="008715CB" w:rsidP="00BD1484">
            <w:pPr>
              <w:jc w:val="both"/>
              <w:rPr>
                <w:rFonts w:ascii="Times New Roman" w:hAnsi="Times New Roman" w:cs="Times New Roman"/>
                <w:sz w:val="24"/>
                <w:szCs w:val="24"/>
              </w:rPr>
            </w:pPr>
            <w:r w:rsidRPr="002A6ED4">
              <w:rPr>
                <w:rFonts w:ascii="Times New Roman" w:hAnsi="Times New Roman" w:cs="Times New Roman"/>
                <w:sz w:val="24"/>
                <w:szCs w:val="24"/>
              </w:rPr>
              <w:t>Земельный участок в собственности</w:t>
            </w:r>
            <w:r w:rsidR="00BD1484">
              <w:rPr>
                <w:rFonts w:ascii="Times New Roman" w:hAnsi="Times New Roman" w:cs="Times New Roman"/>
                <w:sz w:val="24"/>
                <w:szCs w:val="24"/>
              </w:rPr>
              <w:t xml:space="preserve"> муниципального образования Ловозерский район</w:t>
            </w:r>
            <w:r w:rsidRPr="002A6ED4">
              <w:rPr>
                <w:rFonts w:ascii="Times New Roman" w:hAnsi="Times New Roman" w:cs="Times New Roman"/>
                <w:sz w:val="24"/>
                <w:szCs w:val="24"/>
              </w:rPr>
              <w:t xml:space="preserve">, площадью </w:t>
            </w:r>
            <w:r w:rsidR="00BD1484">
              <w:rPr>
                <w:rFonts w:ascii="Times New Roman" w:hAnsi="Times New Roman" w:cs="Times New Roman"/>
                <w:sz w:val="24"/>
                <w:szCs w:val="24"/>
              </w:rPr>
              <w:t>1 561</w:t>
            </w:r>
            <w:r w:rsidRPr="002A6ED4">
              <w:rPr>
                <w:rFonts w:ascii="Times New Roman" w:hAnsi="Times New Roman" w:cs="Times New Roman"/>
                <w:sz w:val="24"/>
                <w:szCs w:val="24"/>
              </w:rPr>
              <w:t xml:space="preserve"> м</w:t>
            </w:r>
            <w:r w:rsidRPr="002A6ED4">
              <w:rPr>
                <w:rFonts w:ascii="Times New Roman" w:hAnsi="Times New Roman" w:cs="Times New Roman"/>
                <w:sz w:val="24"/>
                <w:szCs w:val="24"/>
                <w:vertAlign w:val="superscript"/>
              </w:rPr>
              <w:t>2</w:t>
            </w:r>
            <w:r w:rsidR="00503FC2">
              <w:rPr>
                <w:rFonts w:ascii="Times New Roman" w:hAnsi="Times New Roman" w:cs="Times New Roman"/>
                <w:sz w:val="24"/>
                <w:szCs w:val="24"/>
                <w:vertAlign w:val="superscript"/>
              </w:rPr>
              <w:t xml:space="preserve"> </w:t>
            </w:r>
            <w:r w:rsidR="00503FC2" w:rsidRPr="00503FC2">
              <w:rPr>
                <w:rFonts w:ascii="Times New Roman" w:hAnsi="Times New Roman" w:cs="Times New Roman"/>
                <w:sz w:val="24"/>
                <w:szCs w:val="24"/>
              </w:rPr>
              <w:t>свиде</w:t>
            </w:r>
            <w:r w:rsidR="00503FC2">
              <w:rPr>
                <w:rFonts w:ascii="Times New Roman" w:hAnsi="Times New Roman" w:cs="Times New Roman"/>
                <w:sz w:val="24"/>
                <w:szCs w:val="24"/>
              </w:rPr>
              <w:t>тельство о государственной регистрации права</w:t>
            </w:r>
            <w:r w:rsidR="00503FC2" w:rsidRPr="00503FC2">
              <w:rPr>
                <w:rFonts w:ascii="Times New Roman" w:hAnsi="Times New Roman" w:cs="Times New Roman"/>
                <w:sz w:val="24"/>
                <w:szCs w:val="24"/>
              </w:rPr>
              <w:t xml:space="preserve"> </w:t>
            </w:r>
            <w:r w:rsidR="00503FC2">
              <w:rPr>
                <w:rFonts w:ascii="Times New Roman" w:hAnsi="Times New Roman" w:cs="Times New Roman"/>
                <w:sz w:val="24"/>
                <w:szCs w:val="24"/>
              </w:rPr>
              <w:t>от 17.12.2014 51-АВ № 470608</w:t>
            </w:r>
            <w:r w:rsidRPr="002A6ED4">
              <w:rPr>
                <w:rFonts w:ascii="Times New Roman" w:hAnsi="Times New Roman" w:cs="Times New Roman"/>
                <w:sz w:val="24"/>
                <w:szCs w:val="24"/>
              </w:rPr>
              <w:t>.</w:t>
            </w:r>
          </w:p>
        </w:tc>
      </w:tr>
      <w:tr w:rsidR="008715CB" w:rsidRPr="002A6ED4"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Срок реализации</w:t>
            </w:r>
          </w:p>
        </w:tc>
        <w:tc>
          <w:tcPr>
            <w:tcW w:w="5939" w:type="dxa"/>
          </w:tcPr>
          <w:p w:rsidR="008715CB" w:rsidRPr="002A6ED4" w:rsidRDefault="008715CB" w:rsidP="0054023E">
            <w:pPr>
              <w:jc w:val="both"/>
              <w:rPr>
                <w:rFonts w:ascii="Times New Roman" w:hAnsi="Times New Roman" w:cs="Times New Roman"/>
                <w:sz w:val="24"/>
                <w:szCs w:val="24"/>
              </w:rPr>
            </w:pPr>
            <w:r w:rsidRPr="002A6ED4">
              <w:rPr>
                <w:rFonts w:ascii="Times New Roman" w:hAnsi="Times New Roman" w:cs="Times New Roman"/>
                <w:sz w:val="24"/>
                <w:szCs w:val="24"/>
              </w:rPr>
              <w:t>201</w:t>
            </w:r>
            <w:r w:rsidR="0054023E">
              <w:rPr>
                <w:rFonts w:ascii="Times New Roman" w:hAnsi="Times New Roman" w:cs="Times New Roman"/>
                <w:sz w:val="24"/>
                <w:szCs w:val="24"/>
              </w:rPr>
              <w:t>6</w:t>
            </w:r>
            <w:r w:rsidRPr="002A6ED4">
              <w:rPr>
                <w:rFonts w:ascii="Times New Roman" w:hAnsi="Times New Roman" w:cs="Times New Roman"/>
                <w:sz w:val="24"/>
                <w:szCs w:val="24"/>
              </w:rPr>
              <w:t xml:space="preserve"> – 201</w:t>
            </w:r>
            <w:r w:rsidR="0054023E">
              <w:rPr>
                <w:rFonts w:ascii="Times New Roman" w:hAnsi="Times New Roman" w:cs="Times New Roman"/>
                <w:sz w:val="24"/>
                <w:szCs w:val="24"/>
              </w:rPr>
              <w:t>9</w:t>
            </w:r>
            <w:r w:rsidRPr="002A6ED4">
              <w:rPr>
                <w:rFonts w:ascii="Times New Roman" w:hAnsi="Times New Roman" w:cs="Times New Roman"/>
                <w:sz w:val="24"/>
                <w:szCs w:val="24"/>
              </w:rPr>
              <w:t xml:space="preserve"> годы</w:t>
            </w:r>
          </w:p>
        </w:tc>
      </w:tr>
      <w:tr w:rsidR="008715CB" w:rsidRPr="002A6ED4" w:rsidTr="000F7EC6">
        <w:tc>
          <w:tcPr>
            <w:tcW w:w="3964"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Текущая стадия реализации проекта</w:t>
            </w:r>
          </w:p>
          <w:p w:rsidR="008715CB" w:rsidRPr="002A6ED4" w:rsidRDefault="008715CB" w:rsidP="00683E6B">
            <w:pPr>
              <w:jc w:val="both"/>
              <w:rPr>
                <w:rFonts w:ascii="Times New Roman" w:hAnsi="Times New Roman" w:cs="Times New Roman"/>
                <w:sz w:val="24"/>
                <w:szCs w:val="24"/>
              </w:rPr>
            </w:pPr>
          </w:p>
        </w:tc>
        <w:tc>
          <w:tcPr>
            <w:tcW w:w="5939" w:type="dxa"/>
          </w:tcPr>
          <w:p w:rsidR="008715CB" w:rsidRPr="002A6ED4" w:rsidRDefault="008715CB" w:rsidP="00683E6B">
            <w:pPr>
              <w:jc w:val="both"/>
              <w:rPr>
                <w:rFonts w:ascii="Times New Roman" w:hAnsi="Times New Roman" w:cs="Times New Roman"/>
                <w:sz w:val="24"/>
                <w:szCs w:val="24"/>
              </w:rPr>
            </w:pPr>
            <w:r w:rsidRPr="002A6ED4">
              <w:rPr>
                <w:rFonts w:ascii="Times New Roman" w:hAnsi="Times New Roman" w:cs="Times New Roman"/>
                <w:sz w:val="24"/>
                <w:szCs w:val="24"/>
              </w:rPr>
              <w:t>Проработан маркетинговый план и бизнес план, про</w:t>
            </w:r>
            <w:r w:rsidR="0011766A">
              <w:rPr>
                <w:rFonts w:ascii="Times New Roman" w:hAnsi="Times New Roman" w:cs="Times New Roman"/>
                <w:sz w:val="24"/>
                <w:szCs w:val="24"/>
              </w:rPr>
              <w:t>работан градостроительный план</w:t>
            </w:r>
          </w:p>
        </w:tc>
      </w:tr>
      <w:tr w:rsidR="008715CB" w:rsidRPr="002A6ED4" w:rsidTr="000F7EC6">
        <w:tc>
          <w:tcPr>
            <w:tcW w:w="3964" w:type="dxa"/>
          </w:tcPr>
          <w:p w:rsidR="00576149" w:rsidRPr="00576149" w:rsidRDefault="008715CB" w:rsidP="00576149">
            <w:pPr>
              <w:jc w:val="both"/>
              <w:rPr>
                <w:rFonts w:ascii="Times New Roman" w:hAnsi="Times New Roman" w:cs="Times New Roman"/>
                <w:sz w:val="24"/>
                <w:szCs w:val="24"/>
              </w:rPr>
            </w:pPr>
            <w:r w:rsidRPr="002A6ED4">
              <w:rPr>
                <w:rFonts w:ascii="Times New Roman" w:hAnsi="Times New Roman" w:cs="Times New Roman"/>
                <w:sz w:val="24"/>
                <w:szCs w:val="24"/>
              </w:rPr>
              <w:t>Об</w:t>
            </w:r>
            <w:r w:rsidR="00576149">
              <w:rPr>
                <w:rFonts w:ascii="Times New Roman" w:hAnsi="Times New Roman" w:cs="Times New Roman"/>
                <w:sz w:val="24"/>
                <w:szCs w:val="24"/>
              </w:rPr>
              <w:t>щая стоимость проекта, млн. руб.</w:t>
            </w:r>
          </w:p>
        </w:tc>
        <w:tc>
          <w:tcPr>
            <w:tcW w:w="5939" w:type="dxa"/>
          </w:tcPr>
          <w:p w:rsidR="008715CB" w:rsidRPr="002A6ED4" w:rsidRDefault="00B230B2" w:rsidP="00683E6B">
            <w:pPr>
              <w:jc w:val="both"/>
              <w:rPr>
                <w:rFonts w:ascii="Times New Roman" w:hAnsi="Times New Roman" w:cs="Times New Roman"/>
                <w:sz w:val="24"/>
                <w:szCs w:val="24"/>
              </w:rPr>
            </w:pPr>
            <w:r>
              <w:rPr>
                <w:rFonts w:ascii="Times New Roman" w:hAnsi="Times New Roman" w:cs="Times New Roman"/>
                <w:sz w:val="24"/>
                <w:szCs w:val="24"/>
              </w:rPr>
              <w:t>4,0</w:t>
            </w:r>
          </w:p>
        </w:tc>
      </w:tr>
      <w:tr w:rsidR="00576149" w:rsidRPr="002A6ED4" w:rsidTr="000F7EC6">
        <w:tc>
          <w:tcPr>
            <w:tcW w:w="3964" w:type="dxa"/>
          </w:tcPr>
          <w:p w:rsidR="00576149" w:rsidRPr="009840A6" w:rsidRDefault="00576149" w:rsidP="00576149">
            <w:pPr>
              <w:jc w:val="both"/>
              <w:rPr>
                <w:rFonts w:ascii="Times New Roman" w:hAnsi="Times New Roman" w:cs="Times New Roman"/>
                <w:bCs/>
                <w:sz w:val="24"/>
                <w:szCs w:val="24"/>
              </w:rPr>
            </w:pPr>
            <w:r w:rsidRPr="009840A6">
              <w:rPr>
                <w:rFonts w:ascii="Times New Roman" w:hAnsi="Times New Roman" w:cs="Times New Roman"/>
                <w:bCs/>
                <w:sz w:val="24"/>
                <w:szCs w:val="24"/>
              </w:rPr>
              <w:t>Источники финанси</w:t>
            </w:r>
            <w:r>
              <w:rPr>
                <w:rFonts w:ascii="Times New Roman" w:hAnsi="Times New Roman" w:cs="Times New Roman"/>
                <w:bCs/>
                <w:sz w:val="24"/>
                <w:szCs w:val="24"/>
              </w:rPr>
              <w:t>рования инвестиционного проекта, млн. руб.</w:t>
            </w:r>
          </w:p>
          <w:p w:rsidR="00576149" w:rsidRPr="002A6ED4" w:rsidRDefault="00576149" w:rsidP="0054023E">
            <w:pPr>
              <w:jc w:val="both"/>
              <w:rPr>
                <w:rFonts w:ascii="Times New Roman" w:hAnsi="Times New Roman" w:cs="Times New Roman"/>
                <w:sz w:val="24"/>
                <w:szCs w:val="24"/>
              </w:rPr>
            </w:pPr>
            <w:r w:rsidRPr="009840A6">
              <w:rPr>
                <w:rFonts w:ascii="Times New Roman" w:hAnsi="Times New Roman" w:cs="Times New Roman"/>
                <w:bCs/>
                <w:sz w:val="24"/>
                <w:szCs w:val="24"/>
              </w:rPr>
              <w:t>-</w:t>
            </w:r>
            <w:r w:rsidR="0054023E">
              <w:rPr>
                <w:rFonts w:ascii="Times New Roman" w:hAnsi="Times New Roman" w:cs="Times New Roman"/>
                <w:bCs/>
                <w:sz w:val="24"/>
                <w:szCs w:val="24"/>
              </w:rPr>
              <w:t xml:space="preserve"> собственные средства инвестора, местный бюджет</w:t>
            </w:r>
          </w:p>
        </w:tc>
        <w:tc>
          <w:tcPr>
            <w:tcW w:w="5939" w:type="dxa"/>
          </w:tcPr>
          <w:p w:rsidR="00576149" w:rsidRDefault="00576149" w:rsidP="00683E6B">
            <w:pPr>
              <w:jc w:val="both"/>
              <w:rPr>
                <w:rFonts w:ascii="Times New Roman" w:hAnsi="Times New Roman" w:cs="Times New Roman"/>
                <w:sz w:val="24"/>
                <w:szCs w:val="24"/>
              </w:rPr>
            </w:pPr>
          </w:p>
          <w:p w:rsidR="00576149" w:rsidRDefault="00576149" w:rsidP="00683E6B">
            <w:pPr>
              <w:jc w:val="both"/>
              <w:rPr>
                <w:rFonts w:ascii="Times New Roman" w:hAnsi="Times New Roman" w:cs="Times New Roman"/>
                <w:sz w:val="24"/>
                <w:szCs w:val="24"/>
              </w:rPr>
            </w:pPr>
          </w:p>
          <w:p w:rsidR="00576149" w:rsidRDefault="00576149" w:rsidP="00683E6B">
            <w:pPr>
              <w:jc w:val="both"/>
              <w:rPr>
                <w:rFonts w:ascii="Times New Roman" w:hAnsi="Times New Roman" w:cs="Times New Roman"/>
                <w:sz w:val="24"/>
                <w:szCs w:val="24"/>
              </w:rPr>
            </w:pPr>
            <w:r>
              <w:rPr>
                <w:rFonts w:ascii="Times New Roman" w:hAnsi="Times New Roman" w:cs="Times New Roman"/>
                <w:sz w:val="24"/>
                <w:szCs w:val="24"/>
              </w:rPr>
              <w:t>4,0</w:t>
            </w:r>
          </w:p>
        </w:tc>
      </w:tr>
      <w:tr w:rsidR="001344C8" w:rsidRPr="00C94395" w:rsidTr="000F7EC6">
        <w:tc>
          <w:tcPr>
            <w:tcW w:w="3964" w:type="dxa"/>
          </w:tcPr>
          <w:p w:rsidR="001344C8" w:rsidRPr="002A6ED4" w:rsidRDefault="001344C8" w:rsidP="001C2C1A">
            <w:pPr>
              <w:jc w:val="both"/>
              <w:rPr>
                <w:rFonts w:ascii="Times New Roman" w:hAnsi="Times New Roman" w:cs="Times New Roman"/>
                <w:sz w:val="24"/>
                <w:szCs w:val="24"/>
              </w:rPr>
            </w:pPr>
            <w:r w:rsidRPr="002A6ED4">
              <w:rPr>
                <w:rFonts w:ascii="Times New Roman" w:hAnsi="Times New Roman" w:cs="Times New Roman"/>
                <w:sz w:val="24"/>
                <w:szCs w:val="24"/>
              </w:rPr>
              <w:t>Куратор проекта, контактная информация</w:t>
            </w:r>
          </w:p>
        </w:tc>
        <w:tc>
          <w:tcPr>
            <w:tcW w:w="5939" w:type="dxa"/>
          </w:tcPr>
          <w:p w:rsidR="001344C8" w:rsidRDefault="001344C8" w:rsidP="001C2C1A">
            <w:pPr>
              <w:jc w:val="both"/>
              <w:rPr>
                <w:rFonts w:ascii="Times New Roman" w:hAnsi="Times New Roman" w:cs="Times New Roman"/>
                <w:sz w:val="24"/>
                <w:szCs w:val="24"/>
              </w:rPr>
            </w:pPr>
            <w:r>
              <w:rPr>
                <w:rFonts w:ascii="Times New Roman" w:hAnsi="Times New Roman" w:cs="Times New Roman"/>
                <w:sz w:val="24"/>
                <w:szCs w:val="24"/>
              </w:rPr>
              <w:t>Отдел по культуре, делам молодёжи и связям с общественностью администрации Ловозерского района</w:t>
            </w:r>
          </w:p>
          <w:p w:rsidR="001344C8" w:rsidRDefault="001344C8" w:rsidP="001C2C1A">
            <w:pPr>
              <w:jc w:val="both"/>
              <w:rPr>
                <w:rFonts w:ascii="Times New Roman" w:hAnsi="Times New Roman" w:cs="Times New Roman"/>
                <w:sz w:val="24"/>
                <w:szCs w:val="24"/>
              </w:rPr>
            </w:pPr>
            <w:r>
              <w:rPr>
                <w:rFonts w:ascii="Times New Roman" w:hAnsi="Times New Roman" w:cs="Times New Roman"/>
                <w:sz w:val="24"/>
                <w:szCs w:val="24"/>
              </w:rPr>
              <w:t>184592 с.Ловозеро Мурманской обл., ул.Советская, д.10</w:t>
            </w:r>
          </w:p>
          <w:p w:rsidR="001344C8" w:rsidRPr="00577A69" w:rsidRDefault="001344C8" w:rsidP="001C2C1A">
            <w:pPr>
              <w:jc w:val="both"/>
              <w:rPr>
                <w:rFonts w:ascii="Times New Roman" w:hAnsi="Times New Roman" w:cs="Times New Roman"/>
                <w:sz w:val="24"/>
                <w:szCs w:val="24"/>
                <w:lang w:val="en-US"/>
              </w:rPr>
            </w:pPr>
            <w:r>
              <w:rPr>
                <w:rFonts w:ascii="Times New Roman" w:hAnsi="Times New Roman" w:cs="Times New Roman"/>
                <w:sz w:val="24"/>
                <w:szCs w:val="24"/>
              </w:rPr>
              <w:t>тел</w:t>
            </w:r>
            <w:r w:rsidRPr="00577A69">
              <w:rPr>
                <w:rFonts w:ascii="Times New Roman" w:hAnsi="Times New Roman" w:cs="Times New Roman"/>
                <w:sz w:val="24"/>
                <w:szCs w:val="24"/>
                <w:lang w:val="en-US"/>
              </w:rPr>
              <w:t>. 8(81538) 41 329</w:t>
            </w:r>
          </w:p>
          <w:p w:rsidR="001344C8" w:rsidRPr="00576149" w:rsidRDefault="001344C8" w:rsidP="001C2C1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Pr="00577A69">
              <w:rPr>
                <w:rFonts w:ascii="Times New Roman" w:hAnsi="Times New Roman" w:cs="Times New Roman"/>
                <w:sz w:val="24"/>
                <w:szCs w:val="24"/>
                <w:lang w:val="en-US"/>
              </w:rPr>
              <w:t>otdelkultury_lov@mail.ru</w:t>
            </w:r>
          </w:p>
        </w:tc>
      </w:tr>
      <w:tr w:rsidR="001344C8" w:rsidRPr="002A6ED4" w:rsidTr="000F7EC6">
        <w:tc>
          <w:tcPr>
            <w:tcW w:w="3964" w:type="dxa"/>
          </w:tcPr>
          <w:p w:rsidR="001344C8" w:rsidRPr="002A6ED4" w:rsidRDefault="001344C8" w:rsidP="00683E6B">
            <w:pPr>
              <w:jc w:val="both"/>
              <w:rPr>
                <w:rFonts w:ascii="Times New Roman" w:hAnsi="Times New Roman" w:cs="Times New Roman"/>
                <w:sz w:val="24"/>
                <w:szCs w:val="24"/>
              </w:rPr>
            </w:pPr>
            <w:r>
              <w:rPr>
                <w:rFonts w:ascii="Times New Roman" w:hAnsi="Times New Roman" w:cs="Times New Roman"/>
                <w:sz w:val="24"/>
                <w:szCs w:val="24"/>
              </w:rPr>
              <w:t>Занятость</w:t>
            </w:r>
          </w:p>
        </w:tc>
        <w:tc>
          <w:tcPr>
            <w:tcW w:w="5939" w:type="dxa"/>
          </w:tcPr>
          <w:p w:rsidR="001344C8" w:rsidRDefault="00E12DCE" w:rsidP="00E12DCE">
            <w:pPr>
              <w:jc w:val="both"/>
              <w:rPr>
                <w:rFonts w:ascii="Times New Roman" w:hAnsi="Times New Roman" w:cs="Times New Roman"/>
                <w:sz w:val="24"/>
                <w:szCs w:val="24"/>
              </w:rPr>
            </w:pPr>
            <w:r w:rsidRPr="003A3C66">
              <w:rPr>
                <w:rFonts w:ascii="Times New Roman" w:hAnsi="Times New Roman" w:cs="Times New Roman"/>
                <w:sz w:val="24"/>
                <w:szCs w:val="24"/>
              </w:rPr>
              <w:t xml:space="preserve">Временные рабочие места на период реализации проекта  – </w:t>
            </w:r>
            <w:r>
              <w:rPr>
                <w:rFonts w:ascii="Times New Roman" w:hAnsi="Times New Roman" w:cs="Times New Roman"/>
                <w:sz w:val="24"/>
                <w:szCs w:val="24"/>
              </w:rPr>
              <w:t>10</w:t>
            </w:r>
            <w:r w:rsidRPr="003A3C66">
              <w:rPr>
                <w:rFonts w:ascii="Times New Roman" w:hAnsi="Times New Roman" w:cs="Times New Roman"/>
                <w:sz w:val="24"/>
                <w:szCs w:val="24"/>
              </w:rPr>
              <w:t xml:space="preserve"> чел.</w:t>
            </w:r>
            <w:r>
              <w:rPr>
                <w:rFonts w:ascii="Times New Roman" w:hAnsi="Times New Roman" w:cs="Times New Roman"/>
                <w:sz w:val="24"/>
                <w:szCs w:val="24"/>
              </w:rPr>
              <w:t>, п</w:t>
            </w:r>
            <w:r w:rsidR="00A235D5">
              <w:rPr>
                <w:rFonts w:ascii="Times New Roman" w:hAnsi="Times New Roman" w:cs="Times New Roman"/>
                <w:sz w:val="24"/>
                <w:szCs w:val="24"/>
              </w:rPr>
              <w:t>остоянные рабочие места – 15</w:t>
            </w:r>
            <w:r w:rsidR="001344C8">
              <w:rPr>
                <w:rFonts w:ascii="Times New Roman" w:hAnsi="Times New Roman" w:cs="Times New Roman"/>
                <w:sz w:val="24"/>
                <w:szCs w:val="24"/>
              </w:rPr>
              <w:t>.</w:t>
            </w:r>
          </w:p>
        </w:tc>
      </w:tr>
    </w:tbl>
    <w:p w:rsidR="00904E1C" w:rsidRPr="005628C9" w:rsidRDefault="00904E1C" w:rsidP="003A3C66">
      <w:pPr>
        <w:spacing w:after="0" w:line="240" w:lineRule="auto"/>
        <w:jc w:val="center"/>
        <w:rPr>
          <w:rFonts w:ascii="Times New Roman" w:hAnsi="Times New Roman" w:cs="Times New Roman"/>
          <w:sz w:val="24"/>
          <w:szCs w:val="24"/>
        </w:rPr>
      </w:pPr>
    </w:p>
    <w:p w:rsidR="00E931D6" w:rsidRPr="00E931D6" w:rsidRDefault="00E931D6" w:rsidP="00E931D6">
      <w:pPr>
        <w:spacing w:after="0" w:line="240" w:lineRule="auto"/>
        <w:rPr>
          <w:rFonts w:ascii="Times New Roman" w:hAnsi="Times New Roman" w:cs="Times New Roman"/>
          <w:sz w:val="24"/>
          <w:szCs w:val="24"/>
        </w:rPr>
      </w:pPr>
    </w:p>
    <w:p w:rsidR="00625ECC" w:rsidRDefault="00625ECC" w:rsidP="00625ECC">
      <w:pPr>
        <w:pageBreakBefore/>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00D02958">
        <w:rPr>
          <w:rFonts w:ascii="Times New Roman" w:hAnsi="Times New Roman" w:cs="Times New Roman"/>
          <w:sz w:val="24"/>
          <w:szCs w:val="24"/>
        </w:rPr>
        <w:t>0</w:t>
      </w:r>
    </w:p>
    <w:p w:rsidR="0054023E" w:rsidRDefault="0054023E" w:rsidP="00625ECC">
      <w:pPr>
        <w:spacing w:after="0" w:line="240" w:lineRule="auto"/>
        <w:jc w:val="center"/>
        <w:rPr>
          <w:rFonts w:ascii="Times New Roman" w:hAnsi="Times New Roman" w:cs="Times New Roman"/>
          <w:b/>
          <w:sz w:val="24"/>
          <w:szCs w:val="24"/>
        </w:rPr>
      </w:pPr>
    </w:p>
    <w:p w:rsidR="00625ECC" w:rsidRDefault="00C90D20" w:rsidP="00625E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СВОБОДНЫЕ ИНВЕСТИЦИОННЫЕ ПЛОЩАДКИ</w:t>
      </w:r>
    </w:p>
    <w:p w:rsidR="00625ECC" w:rsidRDefault="00625ECC" w:rsidP="00625ECC">
      <w:pPr>
        <w:spacing w:after="0" w:line="240" w:lineRule="auto"/>
        <w:jc w:val="center"/>
        <w:rPr>
          <w:rFonts w:ascii="Times New Roman" w:hAnsi="Times New Roman" w:cs="Times New Roman"/>
          <w:b/>
          <w:sz w:val="24"/>
          <w:szCs w:val="24"/>
        </w:rPr>
      </w:pPr>
    </w:p>
    <w:p w:rsidR="0054023E" w:rsidRPr="0054023E" w:rsidRDefault="0054023E" w:rsidP="0054023E">
      <w:pPr>
        <w:spacing w:after="0" w:line="240" w:lineRule="auto"/>
        <w:ind w:firstLine="709"/>
        <w:rPr>
          <w:rFonts w:ascii="Times New Roman" w:hAnsi="Times New Roman" w:cs="Times New Roman"/>
          <w:sz w:val="24"/>
          <w:szCs w:val="24"/>
        </w:rPr>
      </w:pPr>
      <w:r w:rsidRPr="0054023E">
        <w:rPr>
          <w:rFonts w:ascii="Times New Roman" w:hAnsi="Times New Roman" w:cs="Times New Roman"/>
          <w:sz w:val="24"/>
          <w:szCs w:val="24"/>
        </w:rPr>
        <w:t>На территории Ловозерского района сформированных, свободных земельных участков для создания инвестиционных площадок не имеется.</w:t>
      </w: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rPr>
          <w:rFonts w:ascii="Times New Roman" w:hAnsi="Times New Roman" w:cs="Times New Roman"/>
          <w:sz w:val="24"/>
          <w:szCs w:val="24"/>
        </w:rPr>
      </w:pPr>
    </w:p>
    <w:p w:rsidR="001D75C1" w:rsidRDefault="001D75C1" w:rsidP="001D75C1">
      <w:pPr>
        <w:spacing w:after="0" w:line="240" w:lineRule="auto"/>
        <w:jc w:val="center"/>
        <w:rPr>
          <w:rFonts w:ascii="Times New Roman" w:hAnsi="Times New Roman" w:cs="Times New Roman"/>
          <w:b/>
          <w:sz w:val="24"/>
          <w:szCs w:val="24"/>
        </w:rPr>
        <w:sectPr w:rsidR="001D75C1" w:rsidSect="00C90D20">
          <w:headerReference w:type="default" r:id="rId16"/>
          <w:pgSz w:w="11906" w:h="16838"/>
          <w:pgMar w:top="1134" w:right="851" w:bottom="1134" w:left="1134" w:header="397" w:footer="397" w:gutter="0"/>
          <w:cols w:space="708"/>
          <w:titlePg/>
          <w:docGrid w:linePitch="360"/>
        </w:sectPr>
      </w:pPr>
    </w:p>
    <w:p w:rsidR="001D75C1" w:rsidRPr="00DF3F1C" w:rsidRDefault="00DF3F1C" w:rsidP="00DF3F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00D02958">
        <w:rPr>
          <w:rFonts w:ascii="Times New Roman" w:hAnsi="Times New Roman" w:cs="Times New Roman"/>
          <w:sz w:val="24"/>
          <w:szCs w:val="24"/>
        </w:rPr>
        <w:t>1</w:t>
      </w:r>
    </w:p>
    <w:p w:rsidR="00DF3F1C" w:rsidRDefault="00DF3F1C" w:rsidP="001D75C1">
      <w:pPr>
        <w:spacing w:after="0" w:line="240" w:lineRule="auto"/>
        <w:jc w:val="center"/>
        <w:rPr>
          <w:rFonts w:ascii="Times New Roman" w:hAnsi="Times New Roman" w:cs="Times New Roman"/>
          <w:b/>
          <w:sz w:val="24"/>
          <w:szCs w:val="24"/>
        </w:rPr>
      </w:pPr>
    </w:p>
    <w:p w:rsidR="001D75C1" w:rsidRDefault="001D75C1" w:rsidP="001D75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Реестр инвестиционных проектов Комплексного инвестиционного плана Ловозерского района на 2016 – 2020 годы</w:t>
      </w:r>
    </w:p>
    <w:p w:rsidR="001D75C1" w:rsidRDefault="001D75C1" w:rsidP="001D75C1">
      <w:pPr>
        <w:spacing w:after="0" w:line="240" w:lineRule="auto"/>
        <w:jc w:val="both"/>
        <w:rPr>
          <w:rFonts w:ascii="Times New Roman" w:hAnsi="Times New Roman" w:cs="Times New Roman"/>
          <w:sz w:val="24"/>
          <w:szCs w:val="24"/>
        </w:rPr>
      </w:pPr>
    </w:p>
    <w:tbl>
      <w:tblPr>
        <w:tblStyle w:val="a3"/>
        <w:tblW w:w="5000" w:type="pct"/>
        <w:tblLook w:val="04A0" w:firstRow="1" w:lastRow="0" w:firstColumn="1" w:lastColumn="0" w:noHBand="0" w:noVBand="1"/>
      </w:tblPr>
      <w:tblGrid>
        <w:gridCol w:w="674"/>
        <w:gridCol w:w="3494"/>
        <w:gridCol w:w="837"/>
        <w:gridCol w:w="1257"/>
        <w:gridCol w:w="1118"/>
        <w:gridCol w:w="979"/>
        <w:gridCol w:w="837"/>
        <w:gridCol w:w="979"/>
        <w:gridCol w:w="979"/>
        <w:gridCol w:w="1121"/>
        <w:gridCol w:w="2511"/>
      </w:tblGrid>
      <w:tr w:rsidR="001D75C1" w:rsidTr="00EC7B97">
        <w:trPr>
          <w:tblHeader/>
        </w:trPr>
        <w:tc>
          <w:tcPr>
            <w:tcW w:w="228" w:type="pct"/>
            <w:vMerge w:val="restart"/>
            <w:vAlign w:val="center"/>
          </w:tcPr>
          <w:p w:rsidR="001D75C1" w:rsidRDefault="001D75C1" w:rsidP="001D75C1">
            <w:pPr>
              <w:jc w:val="center"/>
              <w:rPr>
                <w:rFonts w:ascii="Times New Roman" w:hAnsi="Times New Roman" w:cs="Times New Roman"/>
                <w:sz w:val="24"/>
                <w:szCs w:val="24"/>
              </w:rPr>
            </w:pPr>
            <w:r>
              <w:rPr>
                <w:rFonts w:ascii="Times New Roman" w:hAnsi="Times New Roman" w:cs="Times New Roman"/>
                <w:sz w:val="24"/>
                <w:szCs w:val="24"/>
              </w:rPr>
              <w:t>№№ п/п</w:t>
            </w:r>
          </w:p>
        </w:tc>
        <w:tc>
          <w:tcPr>
            <w:tcW w:w="1182" w:type="pct"/>
            <w:vMerge w:val="restart"/>
            <w:vAlign w:val="center"/>
          </w:tcPr>
          <w:p w:rsidR="001D75C1" w:rsidRDefault="001D75C1" w:rsidP="001D75C1">
            <w:pPr>
              <w:jc w:val="center"/>
              <w:rPr>
                <w:rFonts w:ascii="Times New Roman" w:hAnsi="Times New Roman" w:cs="Times New Roman"/>
                <w:sz w:val="24"/>
                <w:szCs w:val="24"/>
              </w:rPr>
            </w:pPr>
            <w:r>
              <w:rPr>
                <w:rFonts w:ascii="Times New Roman" w:hAnsi="Times New Roman" w:cs="Times New Roman"/>
                <w:sz w:val="24"/>
                <w:szCs w:val="24"/>
              </w:rPr>
              <w:t>Наименование проекта</w:t>
            </w:r>
          </w:p>
        </w:tc>
        <w:tc>
          <w:tcPr>
            <w:tcW w:w="283" w:type="pct"/>
            <w:vMerge w:val="restar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425" w:type="pct"/>
            <w:vMerge w:val="restart"/>
            <w:textDirection w:val="btLr"/>
          </w:tcPr>
          <w:p w:rsidR="001D75C1" w:rsidRDefault="001D75C1" w:rsidP="001D75C1">
            <w:pPr>
              <w:ind w:left="113" w:right="113"/>
              <w:jc w:val="both"/>
              <w:rPr>
                <w:rFonts w:ascii="Times New Roman" w:hAnsi="Times New Roman" w:cs="Times New Roman"/>
                <w:sz w:val="24"/>
                <w:szCs w:val="24"/>
              </w:rPr>
            </w:pPr>
            <w:r>
              <w:rPr>
                <w:rFonts w:ascii="Times New Roman" w:hAnsi="Times New Roman" w:cs="Times New Roman"/>
                <w:sz w:val="24"/>
                <w:szCs w:val="24"/>
              </w:rPr>
              <w:t>Наличие документов по проекту для рассмотрения в кредитной организации</w:t>
            </w:r>
          </w:p>
        </w:tc>
        <w:tc>
          <w:tcPr>
            <w:tcW w:w="2033" w:type="pct"/>
            <w:gridSpan w:val="6"/>
          </w:tcPr>
          <w:p w:rsidR="001D75C1" w:rsidRDefault="001D75C1" w:rsidP="001D75C1">
            <w:pPr>
              <w:jc w:val="center"/>
              <w:rPr>
                <w:rFonts w:ascii="Times New Roman" w:hAnsi="Times New Roman" w:cs="Times New Roman"/>
                <w:sz w:val="24"/>
                <w:szCs w:val="24"/>
              </w:rPr>
            </w:pPr>
            <w:r>
              <w:rPr>
                <w:rFonts w:ascii="Times New Roman" w:hAnsi="Times New Roman" w:cs="Times New Roman"/>
                <w:sz w:val="24"/>
                <w:szCs w:val="24"/>
              </w:rPr>
              <w:t>Объём финансирования, млн. рублей</w:t>
            </w:r>
          </w:p>
        </w:tc>
        <w:tc>
          <w:tcPr>
            <w:tcW w:w="849" w:type="pct"/>
            <w:vMerge w:val="restart"/>
            <w:vAlign w:val="center"/>
          </w:tcPr>
          <w:p w:rsidR="001D75C1" w:rsidRDefault="001D75C1" w:rsidP="001D75C1">
            <w:pPr>
              <w:jc w:val="center"/>
              <w:rPr>
                <w:rFonts w:ascii="Times New Roman" w:hAnsi="Times New Roman" w:cs="Times New Roman"/>
                <w:sz w:val="24"/>
                <w:szCs w:val="24"/>
              </w:rPr>
            </w:pPr>
            <w:r>
              <w:rPr>
                <w:rFonts w:ascii="Times New Roman" w:hAnsi="Times New Roman" w:cs="Times New Roman"/>
                <w:sz w:val="24"/>
                <w:szCs w:val="24"/>
              </w:rPr>
              <w:t>Ожидаемый эффект</w:t>
            </w:r>
          </w:p>
        </w:tc>
      </w:tr>
      <w:tr w:rsidR="001D75C1" w:rsidTr="00EC7B97">
        <w:trPr>
          <w:cantSplit/>
          <w:trHeight w:val="2414"/>
          <w:tblHeader/>
        </w:trPr>
        <w:tc>
          <w:tcPr>
            <w:tcW w:w="228" w:type="pct"/>
            <w:vMerge/>
          </w:tcPr>
          <w:p w:rsidR="001D75C1" w:rsidRDefault="001D75C1" w:rsidP="001D75C1">
            <w:pPr>
              <w:jc w:val="both"/>
              <w:rPr>
                <w:rFonts w:ascii="Times New Roman" w:hAnsi="Times New Roman" w:cs="Times New Roman"/>
                <w:sz w:val="24"/>
                <w:szCs w:val="24"/>
              </w:rPr>
            </w:pPr>
          </w:p>
        </w:tc>
        <w:tc>
          <w:tcPr>
            <w:tcW w:w="1182" w:type="pct"/>
            <w:vMerge/>
          </w:tcPr>
          <w:p w:rsidR="001D75C1" w:rsidRDefault="001D75C1" w:rsidP="001D75C1">
            <w:pPr>
              <w:jc w:val="both"/>
              <w:rPr>
                <w:rFonts w:ascii="Times New Roman" w:hAnsi="Times New Roman" w:cs="Times New Roman"/>
                <w:sz w:val="24"/>
                <w:szCs w:val="24"/>
              </w:rPr>
            </w:pPr>
          </w:p>
        </w:tc>
        <w:tc>
          <w:tcPr>
            <w:tcW w:w="283" w:type="pct"/>
            <w:vMerge/>
          </w:tcPr>
          <w:p w:rsidR="001D75C1" w:rsidRDefault="001D75C1" w:rsidP="001D75C1">
            <w:pPr>
              <w:jc w:val="both"/>
              <w:rPr>
                <w:rFonts w:ascii="Times New Roman" w:hAnsi="Times New Roman" w:cs="Times New Roman"/>
                <w:sz w:val="24"/>
                <w:szCs w:val="24"/>
              </w:rPr>
            </w:pPr>
          </w:p>
        </w:tc>
        <w:tc>
          <w:tcPr>
            <w:tcW w:w="425" w:type="pct"/>
            <w:vMerge/>
            <w:textDirection w:val="btLr"/>
          </w:tcPr>
          <w:p w:rsidR="001D75C1" w:rsidRDefault="001D75C1" w:rsidP="001D75C1">
            <w:pPr>
              <w:ind w:left="113" w:right="113"/>
              <w:jc w:val="both"/>
              <w:rPr>
                <w:rFonts w:ascii="Times New Roman" w:hAnsi="Times New Roman" w:cs="Times New Roman"/>
                <w:sz w:val="24"/>
                <w:szCs w:val="24"/>
              </w:rPr>
            </w:pPr>
          </w:p>
        </w:tc>
        <w:tc>
          <w:tcPr>
            <w:tcW w:w="378" w:type="pc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331" w:type="pc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283" w:type="pc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Региональный бюджет</w:t>
            </w:r>
          </w:p>
        </w:tc>
        <w:tc>
          <w:tcPr>
            <w:tcW w:w="331" w:type="pc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331" w:type="pc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Собственные средства</w:t>
            </w:r>
          </w:p>
        </w:tc>
        <w:tc>
          <w:tcPr>
            <w:tcW w:w="379" w:type="pct"/>
            <w:textDirection w:val="btLr"/>
            <w:vAlign w:val="center"/>
          </w:tcPr>
          <w:p w:rsidR="001D75C1" w:rsidRDefault="001D75C1" w:rsidP="001D75C1">
            <w:pPr>
              <w:ind w:left="113" w:right="113"/>
              <w:jc w:val="center"/>
              <w:rPr>
                <w:rFonts w:ascii="Times New Roman" w:hAnsi="Times New Roman" w:cs="Times New Roman"/>
                <w:sz w:val="24"/>
                <w:szCs w:val="24"/>
              </w:rPr>
            </w:pPr>
            <w:r>
              <w:rPr>
                <w:rFonts w:ascii="Times New Roman" w:hAnsi="Times New Roman" w:cs="Times New Roman"/>
                <w:sz w:val="24"/>
                <w:szCs w:val="24"/>
              </w:rPr>
              <w:t>Кредиты коммерческих банков</w:t>
            </w:r>
          </w:p>
        </w:tc>
        <w:tc>
          <w:tcPr>
            <w:tcW w:w="849" w:type="pct"/>
            <w:vMerge/>
          </w:tcPr>
          <w:p w:rsidR="001D75C1" w:rsidRDefault="001D75C1" w:rsidP="001D75C1">
            <w:pPr>
              <w:jc w:val="both"/>
              <w:rPr>
                <w:rFonts w:ascii="Times New Roman" w:hAnsi="Times New Roman" w:cs="Times New Roman"/>
                <w:sz w:val="24"/>
                <w:szCs w:val="24"/>
              </w:rPr>
            </w:pPr>
          </w:p>
        </w:tc>
      </w:tr>
      <w:tr w:rsidR="00CA1647" w:rsidTr="00F56918">
        <w:tc>
          <w:tcPr>
            <w:tcW w:w="5000" w:type="pct"/>
            <w:gridSpan w:val="11"/>
          </w:tcPr>
          <w:p w:rsidR="00CA1647" w:rsidRPr="00CA1647" w:rsidRDefault="00CA1647" w:rsidP="005273AA">
            <w:pPr>
              <w:jc w:val="center"/>
              <w:rPr>
                <w:rFonts w:ascii="Times New Roman" w:hAnsi="Times New Roman" w:cs="Times New Roman"/>
                <w:b/>
                <w:sz w:val="24"/>
                <w:szCs w:val="24"/>
              </w:rPr>
            </w:pPr>
            <w:r w:rsidRPr="00CA1647">
              <w:rPr>
                <w:rFonts w:ascii="Times New Roman" w:hAnsi="Times New Roman" w:cs="Times New Roman"/>
                <w:b/>
                <w:sz w:val="24"/>
                <w:szCs w:val="24"/>
              </w:rPr>
              <w:t>1. Развитие туризма</w:t>
            </w:r>
          </w:p>
        </w:tc>
      </w:tr>
      <w:tr w:rsidR="0023126D" w:rsidTr="00EC7B97">
        <w:trPr>
          <w:trHeight w:val="393"/>
        </w:trPr>
        <w:tc>
          <w:tcPr>
            <w:tcW w:w="228" w:type="pct"/>
            <w:vMerge w:val="restart"/>
            <w:vAlign w:val="center"/>
          </w:tcPr>
          <w:p w:rsidR="0023126D" w:rsidRDefault="00EC7B97" w:rsidP="001D75C1">
            <w:pPr>
              <w:jc w:val="center"/>
              <w:rPr>
                <w:rFonts w:ascii="Times New Roman" w:hAnsi="Times New Roman" w:cs="Times New Roman"/>
                <w:sz w:val="24"/>
                <w:szCs w:val="24"/>
              </w:rPr>
            </w:pPr>
            <w:r>
              <w:rPr>
                <w:rFonts w:ascii="Times New Roman" w:hAnsi="Times New Roman" w:cs="Times New Roman"/>
                <w:sz w:val="24"/>
                <w:szCs w:val="24"/>
              </w:rPr>
              <w:t>1</w:t>
            </w:r>
            <w:r w:rsidR="0023126D">
              <w:rPr>
                <w:rFonts w:ascii="Times New Roman" w:hAnsi="Times New Roman" w:cs="Times New Roman"/>
                <w:sz w:val="24"/>
                <w:szCs w:val="24"/>
              </w:rPr>
              <w:t>.</w:t>
            </w:r>
          </w:p>
        </w:tc>
        <w:tc>
          <w:tcPr>
            <w:tcW w:w="1182" w:type="pct"/>
            <w:vMerge w:val="restart"/>
            <w:vAlign w:val="center"/>
          </w:tcPr>
          <w:p w:rsidR="0023126D" w:rsidRDefault="0023126D" w:rsidP="001D75C1">
            <w:pPr>
              <w:jc w:val="both"/>
              <w:rPr>
                <w:rFonts w:ascii="Times New Roman" w:hAnsi="Times New Roman" w:cs="Times New Roman"/>
                <w:sz w:val="24"/>
                <w:szCs w:val="24"/>
              </w:rPr>
            </w:pPr>
            <w:r>
              <w:rPr>
                <w:rFonts w:ascii="Times New Roman" w:hAnsi="Times New Roman" w:cs="Times New Roman"/>
                <w:sz w:val="24"/>
                <w:szCs w:val="24"/>
              </w:rPr>
              <w:t>Строительство этнографического комплекса «Саамская сказка»</w:t>
            </w: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2016</w:t>
            </w:r>
          </w:p>
        </w:tc>
        <w:tc>
          <w:tcPr>
            <w:tcW w:w="425" w:type="pct"/>
            <w:vMerge w:val="restart"/>
            <w:vAlign w:val="center"/>
          </w:tcPr>
          <w:p w:rsidR="0023126D" w:rsidRDefault="0023126D" w:rsidP="0023126D">
            <w:pPr>
              <w:jc w:val="center"/>
              <w:rPr>
                <w:rFonts w:ascii="Times New Roman" w:hAnsi="Times New Roman" w:cs="Times New Roman"/>
                <w:sz w:val="24"/>
                <w:szCs w:val="24"/>
              </w:rPr>
            </w:pPr>
          </w:p>
        </w:tc>
        <w:tc>
          <w:tcPr>
            <w:tcW w:w="378"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EC7B97">
            <w:pPr>
              <w:widowControl w:val="0"/>
              <w:jc w:val="center"/>
              <w:rPr>
                <w:rFonts w:ascii="Times New Roman" w:hAnsi="Times New Roman" w:cs="Times New Roman"/>
                <w:sz w:val="24"/>
                <w:szCs w:val="24"/>
              </w:rPr>
            </w:pPr>
            <w:r>
              <w:rPr>
                <w:rFonts w:ascii="Times New Roman" w:hAnsi="Times New Roman" w:cs="Times New Roman"/>
                <w:sz w:val="24"/>
                <w:szCs w:val="24"/>
              </w:rPr>
              <w:t>0,0</w:t>
            </w:r>
          </w:p>
          <w:p w:rsidR="0023126D" w:rsidRDefault="0023126D" w:rsidP="00EC7B97">
            <w:pPr>
              <w:jc w:val="center"/>
              <w:rPr>
                <w:rFonts w:ascii="Times New Roman" w:hAnsi="Times New Roman" w:cs="Times New Roman"/>
                <w:sz w:val="24"/>
                <w:szCs w:val="24"/>
              </w:rPr>
            </w:pPr>
          </w:p>
        </w:tc>
        <w:tc>
          <w:tcPr>
            <w:tcW w:w="283" w:type="pct"/>
            <w:vAlign w:val="center"/>
          </w:tcPr>
          <w:p w:rsidR="0023126D" w:rsidRDefault="0023126D" w:rsidP="00EC7B97">
            <w:pPr>
              <w:jc w:val="center"/>
              <w:rPr>
                <w:rFonts w:ascii="Times New Roman" w:hAnsi="Times New Roman" w:cs="Times New Roman"/>
                <w:sz w:val="24"/>
                <w:szCs w:val="24"/>
              </w:rPr>
            </w:pPr>
            <w:r>
              <w:rPr>
                <w:rFonts w:ascii="Times New Roman" w:hAnsi="Times New Roman" w:cs="Times New Roman"/>
                <w:sz w:val="24"/>
                <w:szCs w:val="24"/>
              </w:rPr>
              <w:t>0,0</w:t>
            </w:r>
          </w:p>
          <w:p w:rsidR="0023126D" w:rsidRDefault="0023126D" w:rsidP="00EC7B97">
            <w:pPr>
              <w:jc w:val="center"/>
              <w:rPr>
                <w:rFonts w:ascii="Times New Roman" w:hAnsi="Times New Roman" w:cs="Times New Roman"/>
                <w:sz w:val="24"/>
                <w:szCs w:val="24"/>
              </w:rPr>
            </w:pPr>
          </w:p>
        </w:tc>
        <w:tc>
          <w:tcPr>
            <w:tcW w:w="331" w:type="pct"/>
            <w:vAlign w:val="center"/>
          </w:tcPr>
          <w:p w:rsidR="0023126D" w:rsidRDefault="0023126D" w:rsidP="00EC7B97">
            <w:pPr>
              <w:jc w:val="center"/>
              <w:rPr>
                <w:rFonts w:ascii="Times New Roman" w:hAnsi="Times New Roman" w:cs="Times New Roman"/>
                <w:sz w:val="24"/>
                <w:szCs w:val="24"/>
              </w:rPr>
            </w:pPr>
            <w:r>
              <w:rPr>
                <w:rFonts w:ascii="Times New Roman" w:hAnsi="Times New Roman" w:cs="Times New Roman"/>
                <w:sz w:val="24"/>
                <w:szCs w:val="24"/>
              </w:rPr>
              <w:t>0,0</w:t>
            </w:r>
          </w:p>
          <w:p w:rsidR="0023126D" w:rsidRDefault="0023126D" w:rsidP="00EC7B97">
            <w:pPr>
              <w:jc w:val="center"/>
              <w:rPr>
                <w:rFonts w:ascii="Times New Roman" w:hAnsi="Times New Roman" w:cs="Times New Roman"/>
                <w:sz w:val="24"/>
                <w:szCs w:val="24"/>
              </w:rPr>
            </w:pPr>
          </w:p>
        </w:tc>
        <w:tc>
          <w:tcPr>
            <w:tcW w:w="331" w:type="pct"/>
            <w:vAlign w:val="center"/>
          </w:tcPr>
          <w:p w:rsidR="0023126D" w:rsidRDefault="0023126D" w:rsidP="00EC7B97">
            <w:pPr>
              <w:jc w:val="center"/>
              <w:rPr>
                <w:rFonts w:ascii="Times New Roman" w:hAnsi="Times New Roman" w:cs="Times New Roman"/>
                <w:sz w:val="24"/>
                <w:szCs w:val="24"/>
              </w:rPr>
            </w:pPr>
            <w:r>
              <w:rPr>
                <w:rFonts w:ascii="Times New Roman" w:hAnsi="Times New Roman" w:cs="Times New Roman"/>
                <w:sz w:val="24"/>
                <w:szCs w:val="24"/>
              </w:rPr>
              <w:t>0,0</w:t>
            </w:r>
          </w:p>
          <w:p w:rsidR="0023126D" w:rsidRDefault="0023126D" w:rsidP="00EC7B97">
            <w:pPr>
              <w:jc w:val="center"/>
              <w:rPr>
                <w:rFonts w:ascii="Times New Roman" w:hAnsi="Times New Roman" w:cs="Times New Roman"/>
                <w:sz w:val="24"/>
                <w:szCs w:val="24"/>
              </w:rPr>
            </w:pPr>
          </w:p>
        </w:tc>
        <w:tc>
          <w:tcPr>
            <w:tcW w:w="379" w:type="pct"/>
            <w:vAlign w:val="center"/>
          </w:tcPr>
          <w:p w:rsidR="0023126D" w:rsidRDefault="0023126D" w:rsidP="00EC7B97">
            <w:pPr>
              <w:jc w:val="center"/>
              <w:rPr>
                <w:rFonts w:ascii="Times New Roman" w:hAnsi="Times New Roman" w:cs="Times New Roman"/>
                <w:sz w:val="24"/>
                <w:szCs w:val="24"/>
              </w:rPr>
            </w:pPr>
            <w:r>
              <w:rPr>
                <w:rFonts w:ascii="Times New Roman" w:hAnsi="Times New Roman" w:cs="Times New Roman"/>
                <w:sz w:val="24"/>
                <w:szCs w:val="24"/>
              </w:rPr>
              <w:t>0,0</w:t>
            </w:r>
          </w:p>
          <w:p w:rsidR="0023126D" w:rsidRDefault="0023126D" w:rsidP="00EC7B97">
            <w:pPr>
              <w:jc w:val="center"/>
              <w:rPr>
                <w:rFonts w:ascii="Times New Roman" w:hAnsi="Times New Roman" w:cs="Times New Roman"/>
                <w:sz w:val="24"/>
                <w:szCs w:val="24"/>
              </w:rPr>
            </w:pPr>
          </w:p>
        </w:tc>
        <w:tc>
          <w:tcPr>
            <w:tcW w:w="849" w:type="pct"/>
            <w:vMerge w:val="restart"/>
            <w:vAlign w:val="center"/>
          </w:tcPr>
          <w:p w:rsidR="0023126D" w:rsidRDefault="0023126D" w:rsidP="00EC7B97">
            <w:pPr>
              <w:jc w:val="center"/>
              <w:rPr>
                <w:rFonts w:ascii="Times New Roman" w:hAnsi="Times New Roman" w:cs="Times New Roman"/>
                <w:sz w:val="24"/>
                <w:szCs w:val="24"/>
              </w:rPr>
            </w:pPr>
            <w:r>
              <w:rPr>
                <w:rFonts w:ascii="Times New Roman" w:hAnsi="Times New Roman" w:cs="Times New Roman"/>
                <w:sz w:val="24"/>
                <w:szCs w:val="24"/>
              </w:rPr>
              <w:t>Рост числа посетителей Ловозерского района</w:t>
            </w:r>
          </w:p>
          <w:p w:rsidR="0023126D" w:rsidRDefault="0023126D" w:rsidP="00EC7B97">
            <w:pPr>
              <w:jc w:val="center"/>
              <w:rPr>
                <w:rFonts w:ascii="Times New Roman" w:hAnsi="Times New Roman" w:cs="Times New Roman"/>
                <w:sz w:val="24"/>
                <w:szCs w:val="24"/>
              </w:rPr>
            </w:pPr>
          </w:p>
          <w:p w:rsidR="0023126D" w:rsidRDefault="0023126D" w:rsidP="00EC7B97">
            <w:pPr>
              <w:jc w:val="center"/>
              <w:rPr>
                <w:rFonts w:ascii="Times New Roman" w:hAnsi="Times New Roman" w:cs="Times New Roman"/>
                <w:sz w:val="24"/>
                <w:szCs w:val="24"/>
              </w:rPr>
            </w:pPr>
          </w:p>
        </w:tc>
      </w:tr>
      <w:tr w:rsidR="0023126D" w:rsidTr="00EC7B97">
        <w:trPr>
          <w:trHeight w:val="387"/>
        </w:trPr>
        <w:tc>
          <w:tcPr>
            <w:tcW w:w="228" w:type="pct"/>
            <w:vMerge/>
          </w:tcPr>
          <w:p w:rsidR="0023126D" w:rsidRDefault="0023126D" w:rsidP="001D75C1">
            <w:pPr>
              <w:jc w:val="center"/>
              <w:rPr>
                <w:rFonts w:ascii="Times New Roman" w:hAnsi="Times New Roman" w:cs="Times New Roman"/>
                <w:sz w:val="24"/>
                <w:szCs w:val="24"/>
              </w:rPr>
            </w:pPr>
          </w:p>
        </w:tc>
        <w:tc>
          <w:tcPr>
            <w:tcW w:w="1182" w:type="pct"/>
            <w:vMerge/>
          </w:tcPr>
          <w:p w:rsidR="0023126D" w:rsidRDefault="0023126D" w:rsidP="001D75C1">
            <w:pPr>
              <w:jc w:val="both"/>
              <w:rPr>
                <w:rFonts w:ascii="Times New Roman" w:hAnsi="Times New Roman" w:cs="Times New Roman"/>
                <w:sz w:val="24"/>
                <w:szCs w:val="24"/>
              </w:rPr>
            </w:pP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2017</w:t>
            </w:r>
          </w:p>
        </w:tc>
        <w:tc>
          <w:tcPr>
            <w:tcW w:w="425" w:type="pct"/>
            <w:vMerge/>
            <w:vAlign w:val="center"/>
          </w:tcPr>
          <w:p w:rsidR="0023126D" w:rsidRDefault="0023126D" w:rsidP="0023126D">
            <w:pPr>
              <w:jc w:val="center"/>
              <w:rPr>
                <w:rFonts w:ascii="Times New Roman" w:hAnsi="Times New Roman" w:cs="Times New Roman"/>
                <w:sz w:val="24"/>
                <w:szCs w:val="24"/>
              </w:rPr>
            </w:pPr>
          </w:p>
        </w:tc>
        <w:tc>
          <w:tcPr>
            <w:tcW w:w="378"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79"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23126D" w:rsidRDefault="0023126D" w:rsidP="001D75C1">
            <w:pPr>
              <w:jc w:val="both"/>
              <w:rPr>
                <w:rFonts w:ascii="Times New Roman" w:hAnsi="Times New Roman" w:cs="Times New Roman"/>
                <w:sz w:val="24"/>
                <w:szCs w:val="24"/>
              </w:rPr>
            </w:pPr>
          </w:p>
        </w:tc>
      </w:tr>
      <w:tr w:rsidR="0023126D" w:rsidTr="00EC7B97">
        <w:trPr>
          <w:trHeight w:val="435"/>
        </w:trPr>
        <w:tc>
          <w:tcPr>
            <w:tcW w:w="228" w:type="pct"/>
            <w:vMerge/>
          </w:tcPr>
          <w:p w:rsidR="0023126D" w:rsidRDefault="0023126D" w:rsidP="001D75C1">
            <w:pPr>
              <w:jc w:val="center"/>
              <w:rPr>
                <w:rFonts w:ascii="Times New Roman" w:hAnsi="Times New Roman" w:cs="Times New Roman"/>
                <w:sz w:val="24"/>
                <w:szCs w:val="24"/>
              </w:rPr>
            </w:pPr>
          </w:p>
        </w:tc>
        <w:tc>
          <w:tcPr>
            <w:tcW w:w="1182" w:type="pct"/>
            <w:vMerge/>
          </w:tcPr>
          <w:p w:rsidR="0023126D" w:rsidRDefault="0023126D" w:rsidP="001D75C1">
            <w:pPr>
              <w:jc w:val="both"/>
              <w:rPr>
                <w:rFonts w:ascii="Times New Roman" w:hAnsi="Times New Roman" w:cs="Times New Roman"/>
                <w:sz w:val="24"/>
                <w:szCs w:val="24"/>
              </w:rPr>
            </w:pP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2018</w:t>
            </w:r>
          </w:p>
        </w:tc>
        <w:tc>
          <w:tcPr>
            <w:tcW w:w="425" w:type="pct"/>
            <w:vMerge/>
            <w:vAlign w:val="center"/>
          </w:tcPr>
          <w:p w:rsidR="0023126D" w:rsidRDefault="0023126D" w:rsidP="0023126D">
            <w:pPr>
              <w:jc w:val="center"/>
              <w:rPr>
                <w:rFonts w:ascii="Times New Roman" w:hAnsi="Times New Roman" w:cs="Times New Roman"/>
                <w:sz w:val="24"/>
                <w:szCs w:val="24"/>
              </w:rPr>
            </w:pPr>
          </w:p>
        </w:tc>
        <w:tc>
          <w:tcPr>
            <w:tcW w:w="378"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B11AC0" w:rsidP="0023126D">
            <w:pPr>
              <w:jc w:val="center"/>
              <w:rPr>
                <w:rFonts w:ascii="Times New Roman" w:hAnsi="Times New Roman" w:cs="Times New Roman"/>
                <w:sz w:val="24"/>
                <w:szCs w:val="24"/>
              </w:rPr>
            </w:pPr>
            <w:r>
              <w:rPr>
                <w:rFonts w:ascii="Times New Roman" w:hAnsi="Times New Roman" w:cs="Times New Roman"/>
                <w:sz w:val="24"/>
                <w:szCs w:val="24"/>
              </w:rPr>
              <w:t>0,15</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79"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23126D" w:rsidRDefault="0023126D" w:rsidP="001D75C1">
            <w:pPr>
              <w:jc w:val="both"/>
              <w:rPr>
                <w:rFonts w:ascii="Times New Roman" w:hAnsi="Times New Roman" w:cs="Times New Roman"/>
                <w:sz w:val="24"/>
                <w:szCs w:val="24"/>
              </w:rPr>
            </w:pPr>
          </w:p>
        </w:tc>
      </w:tr>
      <w:tr w:rsidR="0023126D" w:rsidTr="00EC7B97">
        <w:trPr>
          <w:trHeight w:val="399"/>
        </w:trPr>
        <w:tc>
          <w:tcPr>
            <w:tcW w:w="228" w:type="pct"/>
            <w:vMerge/>
          </w:tcPr>
          <w:p w:rsidR="0023126D" w:rsidRDefault="0023126D" w:rsidP="001D75C1">
            <w:pPr>
              <w:jc w:val="center"/>
              <w:rPr>
                <w:rFonts w:ascii="Times New Roman" w:hAnsi="Times New Roman" w:cs="Times New Roman"/>
                <w:sz w:val="24"/>
                <w:szCs w:val="24"/>
              </w:rPr>
            </w:pPr>
          </w:p>
        </w:tc>
        <w:tc>
          <w:tcPr>
            <w:tcW w:w="1182" w:type="pct"/>
            <w:vMerge/>
          </w:tcPr>
          <w:p w:rsidR="0023126D" w:rsidRDefault="0023126D" w:rsidP="001D75C1">
            <w:pPr>
              <w:jc w:val="both"/>
              <w:rPr>
                <w:rFonts w:ascii="Times New Roman" w:hAnsi="Times New Roman" w:cs="Times New Roman"/>
                <w:sz w:val="24"/>
                <w:szCs w:val="24"/>
              </w:rPr>
            </w:pP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2019</w:t>
            </w:r>
          </w:p>
        </w:tc>
        <w:tc>
          <w:tcPr>
            <w:tcW w:w="425" w:type="pct"/>
            <w:vMerge/>
            <w:vAlign w:val="center"/>
          </w:tcPr>
          <w:p w:rsidR="0023126D" w:rsidRDefault="0023126D" w:rsidP="0023126D">
            <w:pPr>
              <w:jc w:val="center"/>
              <w:rPr>
                <w:rFonts w:ascii="Times New Roman" w:hAnsi="Times New Roman" w:cs="Times New Roman"/>
                <w:sz w:val="24"/>
                <w:szCs w:val="24"/>
              </w:rPr>
            </w:pPr>
          </w:p>
        </w:tc>
        <w:tc>
          <w:tcPr>
            <w:tcW w:w="378"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30,0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30,0</w:t>
            </w:r>
          </w:p>
        </w:tc>
        <w:tc>
          <w:tcPr>
            <w:tcW w:w="379" w:type="pct"/>
            <w:vAlign w:val="center"/>
          </w:tcPr>
          <w:p w:rsidR="0023126D" w:rsidRDefault="0023126D" w:rsidP="0023126D">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23126D" w:rsidRDefault="0023126D" w:rsidP="001D75C1">
            <w:pPr>
              <w:jc w:val="both"/>
              <w:rPr>
                <w:rFonts w:ascii="Times New Roman" w:hAnsi="Times New Roman" w:cs="Times New Roman"/>
                <w:sz w:val="24"/>
                <w:szCs w:val="24"/>
              </w:rPr>
            </w:pPr>
          </w:p>
        </w:tc>
      </w:tr>
      <w:tr w:rsidR="0023126D" w:rsidTr="00EC7B97">
        <w:trPr>
          <w:trHeight w:val="276"/>
        </w:trPr>
        <w:tc>
          <w:tcPr>
            <w:tcW w:w="228" w:type="pct"/>
            <w:vMerge/>
          </w:tcPr>
          <w:p w:rsidR="0023126D" w:rsidRDefault="0023126D" w:rsidP="001D75C1">
            <w:pPr>
              <w:jc w:val="center"/>
              <w:rPr>
                <w:rFonts w:ascii="Times New Roman" w:hAnsi="Times New Roman" w:cs="Times New Roman"/>
                <w:sz w:val="24"/>
                <w:szCs w:val="24"/>
              </w:rPr>
            </w:pPr>
          </w:p>
        </w:tc>
        <w:tc>
          <w:tcPr>
            <w:tcW w:w="1182" w:type="pct"/>
          </w:tcPr>
          <w:p w:rsidR="0023126D" w:rsidRPr="000D18D8" w:rsidRDefault="0023126D" w:rsidP="001D75C1">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83" w:type="pct"/>
          </w:tcPr>
          <w:p w:rsidR="0023126D" w:rsidRDefault="0023126D" w:rsidP="001D75C1">
            <w:pPr>
              <w:jc w:val="center"/>
              <w:rPr>
                <w:rFonts w:ascii="Times New Roman" w:hAnsi="Times New Roman" w:cs="Times New Roman"/>
                <w:sz w:val="24"/>
                <w:szCs w:val="24"/>
              </w:rPr>
            </w:pPr>
          </w:p>
        </w:tc>
        <w:tc>
          <w:tcPr>
            <w:tcW w:w="425" w:type="pct"/>
            <w:vMerge/>
          </w:tcPr>
          <w:p w:rsidR="0023126D" w:rsidRDefault="0023126D" w:rsidP="001D75C1">
            <w:pPr>
              <w:jc w:val="center"/>
              <w:rPr>
                <w:rFonts w:ascii="Times New Roman" w:hAnsi="Times New Roman" w:cs="Times New Roman"/>
                <w:sz w:val="24"/>
                <w:szCs w:val="24"/>
              </w:rPr>
            </w:pPr>
          </w:p>
        </w:tc>
        <w:tc>
          <w:tcPr>
            <w:tcW w:w="378" w:type="pct"/>
          </w:tcPr>
          <w:p w:rsidR="0023126D" w:rsidRPr="000D18D8" w:rsidRDefault="0023126D" w:rsidP="00B11AC0">
            <w:pPr>
              <w:jc w:val="center"/>
              <w:rPr>
                <w:rFonts w:ascii="Times New Roman" w:hAnsi="Times New Roman" w:cs="Times New Roman"/>
                <w:b/>
                <w:sz w:val="24"/>
                <w:szCs w:val="24"/>
              </w:rPr>
            </w:pPr>
            <w:r>
              <w:rPr>
                <w:rFonts w:ascii="Times New Roman" w:hAnsi="Times New Roman" w:cs="Times New Roman"/>
                <w:b/>
                <w:sz w:val="24"/>
                <w:szCs w:val="24"/>
              </w:rPr>
              <w:t>30,</w:t>
            </w:r>
            <w:r w:rsidR="00B11AC0">
              <w:rPr>
                <w:rFonts w:ascii="Times New Roman" w:hAnsi="Times New Roman" w:cs="Times New Roman"/>
                <w:b/>
                <w:sz w:val="24"/>
                <w:szCs w:val="24"/>
              </w:rPr>
              <w:t>15</w:t>
            </w:r>
          </w:p>
        </w:tc>
        <w:tc>
          <w:tcPr>
            <w:tcW w:w="331" w:type="pct"/>
          </w:tcPr>
          <w:p w:rsidR="0023126D" w:rsidRPr="000D18D8" w:rsidRDefault="0023126D"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283" w:type="pct"/>
          </w:tcPr>
          <w:p w:rsidR="0023126D" w:rsidRPr="000D18D8" w:rsidRDefault="0023126D"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331" w:type="pct"/>
          </w:tcPr>
          <w:p w:rsidR="0023126D" w:rsidRPr="000D18D8" w:rsidRDefault="00B11AC0" w:rsidP="001D75C1">
            <w:pPr>
              <w:jc w:val="center"/>
              <w:rPr>
                <w:rFonts w:ascii="Times New Roman" w:hAnsi="Times New Roman" w:cs="Times New Roman"/>
                <w:b/>
                <w:sz w:val="24"/>
                <w:szCs w:val="24"/>
              </w:rPr>
            </w:pPr>
            <w:r>
              <w:rPr>
                <w:rFonts w:ascii="Times New Roman" w:hAnsi="Times New Roman" w:cs="Times New Roman"/>
                <w:b/>
                <w:sz w:val="24"/>
                <w:szCs w:val="24"/>
              </w:rPr>
              <w:t>0,15</w:t>
            </w:r>
          </w:p>
        </w:tc>
        <w:tc>
          <w:tcPr>
            <w:tcW w:w="331" w:type="pct"/>
          </w:tcPr>
          <w:p w:rsidR="0023126D" w:rsidRPr="000D18D8" w:rsidRDefault="0023126D" w:rsidP="001D75C1">
            <w:pPr>
              <w:jc w:val="center"/>
              <w:rPr>
                <w:rFonts w:ascii="Times New Roman" w:hAnsi="Times New Roman" w:cs="Times New Roman"/>
                <w:b/>
                <w:sz w:val="24"/>
                <w:szCs w:val="24"/>
              </w:rPr>
            </w:pPr>
            <w:r>
              <w:rPr>
                <w:rFonts w:ascii="Times New Roman" w:hAnsi="Times New Roman" w:cs="Times New Roman"/>
                <w:b/>
                <w:sz w:val="24"/>
                <w:szCs w:val="24"/>
              </w:rPr>
              <w:t>30,0</w:t>
            </w:r>
          </w:p>
        </w:tc>
        <w:tc>
          <w:tcPr>
            <w:tcW w:w="379" w:type="pct"/>
          </w:tcPr>
          <w:p w:rsidR="0023126D" w:rsidRPr="000D18D8" w:rsidRDefault="0023126D"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849" w:type="pct"/>
            <w:vMerge/>
          </w:tcPr>
          <w:p w:rsidR="0023126D" w:rsidRDefault="0023126D" w:rsidP="001D75C1">
            <w:pPr>
              <w:jc w:val="both"/>
              <w:rPr>
                <w:rFonts w:ascii="Times New Roman" w:hAnsi="Times New Roman" w:cs="Times New Roman"/>
                <w:sz w:val="24"/>
                <w:szCs w:val="24"/>
              </w:rPr>
            </w:pPr>
          </w:p>
        </w:tc>
      </w:tr>
      <w:tr w:rsidR="0023126D" w:rsidTr="00F56918">
        <w:tc>
          <w:tcPr>
            <w:tcW w:w="5000" w:type="pct"/>
            <w:gridSpan w:val="11"/>
          </w:tcPr>
          <w:p w:rsidR="0023126D" w:rsidRPr="009F1CEC" w:rsidRDefault="0023126D" w:rsidP="001D75C1">
            <w:pPr>
              <w:jc w:val="center"/>
              <w:rPr>
                <w:rFonts w:ascii="Times New Roman" w:hAnsi="Times New Roman" w:cs="Times New Roman"/>
                <w:b/>
                <w:sz w:val="24"/>
                <w:szCs w:val="24"/>
              </w:rPr>
            </w:pPr>
            <w:r>
              <w:rPr>
                <w:rFonts w:ascii="Times New Roman" w:hAnsi="Times New Roman" w:cs="Times New Roman"/>
                <w:b/>
                <w:sz w:val="24"/>
                <w:szCs w:val="24"/>
              </w:rPr>
              <w:t>2. Повышение качества жизни</w:t>
            </w:r>
          </w:p>
        </w:tc>
      </w:tr>
      <w:tr w:rsidR="00617499" w:rsidTr="00EC7B97">
        <w:trPr>
          <w:trHeight w:val="541"/>
        </w:trPr>
        <w:tc>
          <w:tcPr>
            <w:tcW w:w="228" w:type="pct"/>
            <w:vMerge w:val="restart"/>
            <w:vAlign w:val="center"/>
          </w:tcPr>
          <w:p w:rsidR="00617499" w:rsidRDefault="00EC7B97" w:rsidP="00617499">
            <w:pPr>
              <w:jc w:val="center"/>
              <w:rPr>
                <w:rFonts w:ascii="Times New Roman" w:hAnsi="Times New Roman" w:cs="Times New Roman"/>
                <w:sz w:val="24"/>
                <w:szCs w:val="24"/>
              </w:rPr>
            </w:pPr>
            <w:r>
              <w:rPr>
                <w:rFonts w:ascii="Times New Roman" w:hAnsi="Times New Roman" w:cs="Times New Roman"/>
                <w:sz w:val="24"/>
                <w:szCs w:val="24"/>
              </w:rPr>
              <w:t>2</w:t>
            </w:r>
            <w:r w:rsidR="00617499">
              <w:rPr>
                <w:rFonts w:ascii="Times New Roman" w:hAnsi="Times New Roman" w:cs="Times New Roman"/>
                <w:sz w:val="24"/>
                <w:szCs w:val="24"/>
              </w:rPr>
              <w:t>.</w:t>
            </w:r>
          </w:p>
        </w:tc>
        <w:tc>
          <w:tcPr>
            <w:tcW w:w="1182" w:type="pct"/>
            <w:vMerge w:val="restart"/>
            <w:vAlign w:val="center"/>
          </w:tcPr>
          <w:p w:rsidR="00617499" w:rsidRDefault="00617499" w:rsidP="00617499">
            <w:pPr>
              <w:jc w:val="center"/>
              <w:rPr>
                <w:rFonts w:ascii="Times New Roman" w:hAnsi="Times New Roman" w:cs="Times New Roman"/>
                <w:sz w:val="24"/>
                <w:szCs w:val="24"/>
              </w:rPr>
            </w:pPr>
            <w:r>
              <w:rPr>
                <w:rFonts w:ascii="Times New Roman" w:hAnsi="Times New Roman" w:cs="Times New Roman"/>
                <w:sz w:val="24"/>
                <w:szCs w:val="24"/>
              </w:rPr>
              <w:t>Строительство кафе-закусочной «ПЫМ, Сытно и Вкусно»</w:t>
            </w:r>
          </w:p>
        </w:tc>
        <w:tc>
          <w:tcPr>
            <w:tcW w:w="283" w:type="pct"/>
            <w:vAlign w:val="center"/>
          </w:tcPr>
          <w:p w:rsidR="00617499" w:rsidRDefault="00617499" w:rsidP="00617499">
            <w:pPr>
              <w:jc w:val="center"/>
              <w:rPr>
                <w:rFonts w:ascii="Times New Roman" w:hAnsi="Times New Roman" w:cs="Times New Roman"/>
                <w:sz w:val="24"/>
                <w:szCs w:val="24"/>
              </w:rPr>
            </w:pPr>
            <w:r>
              <w:rPr>
                <w:rFonts w:ascii="Times New Roman" w:hAnsi="Times New Roman" w:cs="Times New Roman"/>
                <w:sz w:val="24"/>
                <w:szCs w:val="24"/>
              </w:rPr>
              <w:t>2017</w:t>
            </w:r>
          </w:p>
        </w:tc>
        <w:tc>
          <w:tcPr>
            <w:tcW w:w="425" w:type="pct"/>
            <w:vMerge w:val="restart"/>
            <w:vAlign w:val="center"/>
          </w:tcPr>
          <w:p w:rsidR="00617499" w:rsidRDefault="00617499" w:rsidP="00617499">
            <w:pPr>
              <w:jc w:val="center"/>
              <w:rPr>
                <w:rFonts w:ascii="Times New Roman" w:hAnsi="Times New Roman" w:cs="Times New Roman"/>
                <w:sz w:val="24"/>
                <w:szCs w:val="24"/>
              </w:rPr>
            </w:pPr>
            <w:r>
              <w:rPr>
                <w:rFonts w:ascii="Times New Roman" w:hAnsi="Times New Roman" w:cs="Times New Roman"/>
                <w:sz w:val="24"/>
                <w:szCs w:val="24"/>
              </w:rPr>
              <w:t>да</w:t>
            </w:r>
          </w:p>
        </w:tc>
        <w:tc>
          <w:tcPr>
            <w:tcW w:w="378" w:type="pct"/>
            <w:vAlign w:val="center"/>
          </w:tcPr>
          <w:p w:rsidR="00617499" w:rsidRPr="00BC0433" w:rsidRDefault="00617499" w:rsidP="00617499">
            <w:pPr>
              <w:jc w:val="center"/>
              <w:rPr>
                <w:rFonts w:ascii="Times New Roman" w:hAnsi="Times New Roman" w:cs="Times New Roman"/>
                <w:sz w:val="24"/>
                <w:szCs w:val="24"/>
              </w:rPr>
            </w:pPr>
            <w:r>
              <w:rPr>
                <w:rFonts w:ascii="Times New Roman" w:hAnsi="Times New Roman" w:cs="Times New Roman"/>
                <w:sz w:val="24"/>
                <w:szCs w:val="24"/>
              </w:rPr>
              <w:t>0,613</w:t>
            </w:r>
          </w:p>
        </w:tc>
        <w:tc>
          <w:tcPr>
            <w:tcW w:w="331" w:type="pct"/>
            <w:vAlign w:val="center"/>
          </w:tcPr>
          <w:p w:rsidR="00617499" w:rsidRPr="00BC0433" w:rsidRDefault="00617499" w:rsidP="00617499">
            <w:pPr>
              <w:jc w:val="center"/>
              <w:rPr>
                <w:rFonts w:ascii="Times New Roman" w:hAnsi="Times New Roman" w:cs="Times New Roman"/>
                <w:sz w:val="24"/>
                <w:szCs w:val="24"/>
              </w:rPr>
            </w:pPr>
            <w:r>
              <w:rPr>
                <w:rFonts w:ascii="Times New Roman" w:hAnsi="Times New Roman" w:cs="Times New Roman"/>
                <w:sz w:val="24"/>
                <w:szCs w:val="24"/>
              </w:rPr>
              <w:t>0,475</w:t>
            </w:r>
          </w:p>
        </w:tc>
        <w:tc>
          <w:tcPr>
            <w:tcW w:w="283" w:type="pct"/>
            <w:vAlign w:val="center"/>
          </w:tcPr>
          <w:p w:rsidR="00617499" w:rsidRPr="00BC0433" w:rsidRDefault="00617499" w:rsidP="00617499">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617499" w:rsidRPr="00BC0433" w:rsidRDefault="00617499" w:rsidP="00617499">
            <w:pPr>
              <w:jc w:val="center"/>
              <w:rPr>
                <w:rFonts w:ascii="Times New Roman" w:hAnsi="Times New Roman" w:cs="Times New Roman"/>
                <w:sz w:val="24"/>
                <w:szCs w:val="24"/>
              </w:rPr>
            </w:pPr>
            <w:r>
              <w:rPr>
                <w:rFonts w:ascii="Times New Roman" w:hAnsi="Times New Roman" w:cs="Times New Roman"/>
                <w:sz w:val="24"/>
                <w:szCs w:val="24"/>
              </w:rPr>
              <w:t>0,025</w:t>
            </w:r>
          </w:p>
        </w:tc>
        <w:tc>
          <w:tcPr>
            <w:tcW w:w="331" w:type="pct"/>
            <w:vAlign w:val="center"/>
          </w:tcPr>
          <w:p w:rsidR="00617499" w:rsidRPr="00BC0433" w:rsidRDefault="00617499" w:rsidP="00617499">
            <w:pPr>
              <w:jc w:val="center"/>
              <w:rPr>
                <w:rFonts w:ascii="Times New Roman" w:hAnsi="Times New Roman" w:cs="Times New Roman"/>
                <w:sz w:val="24"/>
                <w:szCs w:val="24"/>
              </w:rPr>
            </w:pPr>
            <w:r>
              <w:rPr>
                <w:rFonts w:ascii="Times New Roman" w:hAnsi="Times New Roman" w:cs="Times New Roman"/>
                <w:sz w:val="24"/>
                <w:szCs w:val="24"/>
              </w:rPr>
              <w:t>0,113</w:t>
            </w:r>
          </w:p>
        </w:tc>
        <w:tc>
          <w:tcPr>
            <w:tcW w:w="379" w:type="pct"/>
            <w:vAlign w:val="center"/>
          </w:tcPr>
          <w:p w:rsidR="00617499" w:rsidRPr="00BC0433" w:rsidRDefault="00617499" w:rsidP="00617499">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val="restart"/>
            <w:vAlign w:val="center"/>
          </w:tcPr>
          <w:p w:rsidR="00617499" w:rsidRDefault="00617499" w:rsidP="00617499">
            <w:pPr>
              <w:jc w:val="center"/>
              <w:rPr>
                <w:rFonts w:ascii="Times New Roman" w:hAnsi="Times New Roman" w:cs="Times New Roman"/>
                <w:sz w:val="24"/>
                <w:szCs w:val="24"/>
              </w:rPr>
            </w:pPr>
            <w:r>
              <w:rPr>
                <w:rFonts w:ascii="Times New Roman" w:hAnsi="Times New Roman" w:cs="Times New Roman"/>
                <w:sz w:val="24"/>
                <w:szCs w:val="24"/>
              </w:rPr>
              <w:t>Организовать досуг жителей, создать дополнительные рабочие места</w:t>
            </w:r>
          </w:p>
        </w:tc>
      </w:tr>
      <w:tr w:rsidR="00617499" w:rsidTr="00EC7B97">
        <w:tc>
          <w:tcPr>
            <w:tcW w:w="228" w:type="pct"/>
            <w:vMerge/>
          </w:tcPr>
          <w:p w:rsidR="00617499" w:rsidRDefault="00617499" w:rsidP="001D75C1">
            <w:pPr>
              <w:jc w:val="center"/>
              <w:rPr>
                <w:rFonts w:ascii="Times New Roman" w:hAnsi="Times New Roman" w:cs="Times New Roman"/>
                <w:sz w:val="24"/>
                <w:szCs w:val="24"/>
              </w:rPr>
            </w:pPr>
          </w:p>
        </w:tc>
        <w:tc>
          <w:tcPr>
            <w:tcW w:w="1182" w:type="pct"/>
            <w:vMerge/>
          </w:tcPr>
          <w:p w:rsidR="00617499" w:rsidRDefault="00617499" w:rsidP="001D75C1">
            <w:pPr>
              <w:jc w:val="both"/>
              <w:rPr>
                <w:rFonts w:ascii="Times New Roman" w:hAnsi="Times New Roman" w:cs="Times New Roman"/>
                <w:sz w:val="24"/>
                <w:szCs w:val="24"/>
              </w:rPr>
            </w:pPr>
          </w:p>
        </w:tc>
        <w:tc>
          <w:tcPr>
            <w:tcW w:w="283" w:type="pct"/>
          </w:tcPr>
          <w:p w:rsidR="00617499" w:rsidRDefault="00617499" w:rsidP="001D75C1">
            <w:pPr>
              <w:jc w:val="center"/>
              <w:rPr>
                <w:rFonts w:ascii="Times New Roman" w:hAnsi="Times New Roman" w:cs="Times New Roman"/>
                <w:sz w:val="24"/>
                <w:szCs w:val="24"/>
              </w:rPr>
            </w:pPr>
            <w:r>
              <w:rPr>
                <w:rFonts w:ascii="Times New Roman" w:hAnsi="Times New Roman" w:cs="Times New Roman"/>
                <w:sz w:val="24"/>
                <w:szCs w:val="24"/>
              </w:rPr>
              <w:t>2018</w:t>
            </w:r>
          </w:p>
        </w:tc>
        <w:tc>
          <w:tcPr>
            <w:tcW w:w="425" w:type="pct"/>
            <w:vMerge/>
          </w:tcPr>
          <w:p w:rsidR="00617499" w:rsidRDefault="00617499" w:rsidP="001D75C1">
            <w:pPr>
              <w:jc w:val="center"/>
              <w:rPr>
                <w:rFonts w:ascii="Times New Roman" w:hAnsi="Times New Roman" w:cs="Times New Roman"/>
                <w:sz w:val="24"/>
                <w:szCs w:val="24"/>
              </w:rPr>
            </w:pPr>
          </w:p>
        </w:tc>
        <w:tc>
          <w:tcPr>
            <w:tcW w:w="378" w:type="pct"/>
          </w:tcPr>
          <w:p w:rsidR="00617499" w:rsidRPr="00BC0433" w:rsidRDefault="00001E21" w:rsidP="001D75C1">
            <w:pPr>
              <w:jc w:val="center"/>
              <w:rPr>
                <w:rFonts w:ascii="Times New Roman" w:hAnsi="Times New Roman" w:cs="Times New Roman"/>
                <w:sz w:val="24"/>
                <w:szCs w:val="24"/>
              </w:rPr>
            </w:pPr>
            <w:r>
              <w:rPr>
                <w:rFonts w:ascii="Times New Roman" w:hAnsi="Times New Roman" w:cs="Times New Roman"/>
                <w:sz w:val="24"/>
                <w:szCs w:val="24"/>
              </w:rPr>
              <w:t>0,387</w:t>
            </w:r>
          </w:p>
        </w:tc>
        <w:tc>
          <w:tcPr>
            <w:tcW w:w="331" w:type="pct"/>
          </w:tcPr>
          <w:p w:rsidR="00617499" w:rsidRPr="00BC0433" w:rsidRDefault="00617499"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tcPr>
          <w:p w:rsidR="00617499" w:rsidRPr="00BC0433" w:rsidRDefault="00617499"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617499" w:rsidRPr="00BC0433" w:rsidRDefault="00617499"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617499" w:rsidRPr="00BC0433" w:rsidRDefault="00617499" w:rsidP="00001E21">
            <w:pPr>
              <w:jc w:val="center"/>
              <w:rPr>
                <w:rFonts w:ascii="Times New Roman" w:hAnsi="Times New Roman" w:cs="Times New Roman"/>
                <w:sz w:val="24"/>
                <w:szCs w:val="24"/>
              </w:rPr>
            </w:pPr>
            <w:r>
              <w:rPr>
                <w:rFonts w:ascii="Times New Roman" w:hAnsi="Times New Roman" w:cs="Times New Roman"/>
                <w:sz w:val="24"/>
                <w:szCs w:val="24"/>
              </w:rPr>
              <w:t>0,</w:t>
            </w:r>
            <w:r w:rsidR="00001E21">
              <w:rPr>
                <w:rFonts w:ascii="Times New Roman" w:hAnsi="Times New Roman" w:cs="Times New Roman"/>
                <w:sz w:val="24"/>
                <w:szCs w:val="24"/>
              </w:rPr>
              <w:t>387</w:t>
            </w:r>
          </w:p>
        </w:tc>
        <w:tc>
          <w:tcPr>
            <w:tcW w:w="379" w:type="pct"/>
          </w:tcPr>
          <w:p w:rsidR="00617499" w:rsidRPr="00BC0433" w:rsidRDefault="00617499"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617499" w:rsidRDefault="00617499" w:rsidP="001D75C1">
            <w:pPr>
              <w:jc w:val="both"/>
              <w:rPr>
                <w:rFonts w:ascii="Times New Roman" w:hAnsi="Times New Roman" w:cs="Times New Roman"/>
                <w:sz w:val="24"/>
                <w:szCs w:val="24"/>
              </w:rPr>
            </w:pPr>
          </w:p>
        </w:tc>
      </w:tr>
      <w:tr w:rsidR="0023126D" w:rsidTr="00EC7B97">
        <w:tc>
          <w:tcPr>
            <w:tcW w:w="228" w:type="pct"/>
          </w:tcPr>
          <w:p w:rsidR="0023126D" w:rsidRDefault="0023126D" w:rsidP="001D75C1">
            <w:pPr>
              <w:jc w:val="center"/>
              <w:rPr>
                <w:rFonts w:ascii="Times New Roman" w:hAnsi="Times New Roman" w:cs="Times New Roman"/>
                <w:sz w:val="24"/>
                <w:szCs w:val="24"/>
              </w:rPr>
            </w:pPr>
          </w:p>
        </w:tc>
        <w:tc>
          <w:tcPr>
            <w:tcW w:w="1182" w:type="pct"/>
            <w:vAlign w:val="center"/>
          </w:tcPr>
          <w:p w:rsidR="0023126D" w:rsidRPr="00494CA1" w:rsidRDefault="0023126D" w:rsidP="001D75C1">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83" w:type="pct"/>
            <w:vAlign w:val="center"/>
          </w:tcPr>
          <w:p w:rsidR="0023126D" w:rsidRDefault="0023126D" w:rsidP="001D75C1">
            <w:pPr>
              <w:jc w:val="center"/>
              <w:rPr>
                <w:rFonts w:ascii="Times New Roman" w:hAnsi="Times New Roman" w:cs="Times New Roman"/>
                <w:sz w:val="24"/>
                <w:szCs w:val="24"/>
              </w:rPr>
            </w:pPr>
          </w:p>
        </w:tc>
        <w:tc>
          <w:tcPr>
            <w:tcW w:w="425" w:type="pct"/>
            <w:vAlign w:val="center"/>
          </w:tcPr>
          <w:p w:rsidR="0023126D" w:rsidRDefault="0023126D" w:rsidP="001D75C1">
            <w:pPr>
              <w:jc w:val="center"/>
              <w:rPr>
                <w:rFonts w:ascii="Times New Roman" w:hAnsi="Times New Roman" w:cs="Times New Roman"/>
                <w:sz w:val="24"/>
                <w:szCs w:val="24"/>
              </w:rPr>
            </w:pPr>
          </w:p>
        </w:tc>
        <w:tc>
          <w:tcPr>
            <w:tcW w:w="378" w:type="pct"/>
            <w:vAlign w:val="center"/>
          </w:tcPr>
          <w:p w:rsidR="0023126D" w:rsidRPr="00DA4198" w:rsidRDefault="00001E21" w:rsidP="001D75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31" w:type="pct"/>
            <w:vAlign w:val="center"/>
          </w:tcPr>
          <w:p w:rsidR="0023126D" w:rsidRPr="00DA4198" w:rsidRDefault="00617499" w:rsidP="001D75C1">
            <w:pPr>
              <w:jc w:val="center"/>
              <w:rPr>
                <w:rFonts w:ascii="Times New Roman" w:hAnsi="Times New Roman" w:cs="Times New Roman"/>
                <w:b/>
                <w:sz w:val="24"/>
                <w:szCs w:val="24"/>
              </w:rPr>
            </w:pPr>
            <w:r>
              <w:rPr>
                <w:rFonts w:ascii="Times New Roman" w:hAnsi="Times New Roman" w:cs="Times New Roman"/>
                <w:b/>
                <w:sz w:val="24"/>
                <w:szCs w:val="24"/>
              </w:rPr>
              <w:t>0,475</w:t>
            </w:r>
            <w:r w:rsidR="00F56918">
              <w:rPr>
                <w:rFonts w:ascii="Times New Roman" w:hAnsi="Times New Roman" w:cs="Times New Roman"/>
                <w:b/>
                <w:sz w:val="24"/>
                <w:szCs w:val="24"/>
              </w:rPr>
              <w:t>*</w:t>
            </w:r>
          </w:p>
        </w:tc>
        <w:tc>
          <w:tcPr>
            <w:tcW w:w="283" w:type="pct"/>
            <w:vAlign w:val="center"/>
          </w:tcPr>
          <w:p w:rsidR="0023126D" w:rsidRPr="00DA4198" w:rsidRDefault="00617499"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331" w:type="pct"/>
            <w:vAlign w:val="center"/>
          </w:tcPr>
          <w:p w:rsidR="0023126D" w:rsidRPr="00DA4198" w:rsidRDefault="00617499" w:rsidP="001D75C1">
            <w:pPr>
              <w:jc w:val="center"/>
              <w:rPr>
                <w:rFonts w:ascii="Times New Roman" w:hAnsi="Times New Roman" w:cs="Times New Roman"/>
                <w:b/>
                <w:sz w:val="24"/>
                <w:szCs w:val="24"/>
              </w:rPr>
            </w:pPr>
            <w:r>
              <w:rPr>
                <w:rFonts w:ascii="Times New Roman" w:hAnsi="Times New Roman" w:cs="Times New Roman"/>
                <w:b/>
                <w:sz w:val="24"/>
                <w:szCs w:val="24"/>
              </w:rPr>
              <w:t>0,025</w:t>
            </w:r>
            <w:r w:rsidR="00F56918">
              <w:rPr>
                <w:rFonts w:ascii="Times New Roman" w:hAnsi="Times New Roman" w:cs="Times New Roman"/>
                <w:b/>
                <w:sz w:val="24"/>
                <w:szCs w:val="24"/>
              </w:rPr>
              <w:t>*</w:t>
            </w:r>
          </w:p>
        </w:tc>
        <w:tc>
          <w:tcPr>
            <w:tcW w:w="331" w:type="pct"/>
            <w:vAlign w:val="center"/>
          </w:tcPr>
          <w:p w:rsidR="0023126D" w:rsidRPr="00DA4198" w:rsidRDefault="0023126D" w:rsidP="00001E21">
            <w:pPr>
              <w:jc w:val="center"/>
              <w:rPr>
                <w:rFonts w:ascii="Times New Roman" w:hAnsi="Times New Roman" w:cs="Times New Roman"/>
                <w:b/>
                <w:sz w:val="24"/>
                <w:szCs w:val="24"/>
              </w:rPr>
            </w:pPr>
            <w:r w:rsidRPr="00DA4198">
              <w:rPr>
                <w:rFonts w:ascii="Times New Roman" w:hAnsi="Times New Roman" w:cs="Times New Roman"/>
                <w:b/>
                <w:sz w:val="24"/>
                <w:szCs w:val="24"/>
              </w:rPr>
              <w:t>0,</w:t>
            </w:r>
            <w:r w:rsidR="00001E21">
              <w:rPr>
                <w:rFonts w:ascii="Times New Roman" w:hAnsi="Times New Roman" w:cs="Times New Roman"/>
                <w:b/>
                <w:sz w:val="24"/>
                <w:szCs w:val="24"/>
              </w:rPr>
              <w:t>500</w:t>
            </w:r>
          </w:p>
        </w:tc>
        <w:tc>
          <w:tcPr>
            <w:tcW w:w="379" w:type="pct"/>
            <w:vAlign w:val="center"/>
          </w:tcPr>
          <w:p w:rsidR="0023126D" w:rsidRPr="00DA4198" w:rsidRDefault="0023126D" w:rsidP="001D75C1">
            <w:pPr>
              <w:jc w:val="center"/>
              <w:rPr>
                <w:rFonts w:ascii="Times New Roman" w:hAnsi="Times New Roman" w:cs="Times New Roman"/>
                <w:b/>
                <w:sz w:val="24"/>
                <w:szCs w:val="24"/>
              </w:rPr>
            </w:pPr>
            <w:r w:rsidRPr="00DA4198">
              <w:rPr>
                <w:rFonts w:ascii="Times New Roman" w:hAnsi="Times New Roman" w:cs="Times New Roman"/>
                <w:b/>
                <w:sz w:val="24"/>
                <w:szCs w:val="24"/>
              </w:rPr>
              <w:t>0,0</w:t>
            </w:r>
          </w:p>
        </w:tc>
        <w:tc>
          <w:tcPr>
            <w:tcW w:w="849" w:type="pct"/>
          </w:tcPr>
          <w:p w:rsidR="0023126D" w:rsidRDefault="0023126D" w:rsidP="001D75C1">
            <w:pPr>
              <w:jc w:val="both"/>
              <w:rPr>
                <w:rFonts w:ascii="Times New Roman" w:hAnsi="Times New Roman" w:cs="Times New Roman"/>
                <w:sz w:val="24"/>
                <w:szCs w:val="24"/>
              </w:rPr>
            </w:pPr>
          </w:p>
        </w:tc>
      </w:tr>
      <w:tr w:rsidR="005B63C7" w:rsidTr="00EC7B97">
        <w:trPr>
          <w:trHeight w:val="419"/>
        </w:trPr>
        <w:tc>
          <w:tcPr>
            <w:tcW w:w="228" w:type="pct"/>
            <w:vMerge w:val="restart"/>
          </w:tcPr>
          <w:p w:rsidR="005B63C7" w:rsidRDefault="00EC7B97" w:rsidP="001D75C1">
            <w:pPr>
              <w:jc w:val="center"/>
              <w:rPr>
                <w:rFonts w:ascii="Times New Roman" w:hAnsi="Times New Roman" w:cs="Times New Roman"/>
                <w:sz w:val="24"/>
                <w:szCs w:val="24"/>
              </w:rPr>
            </w:pPr>
            <w:r>
              <w:rPr>
                <w:rFonts w:ascii="Times New Roman" w:hAnsi="Times New Roman" w:cs="Times New Roman"/>
                <w:sz w:val="24"/>
                <w:szCs w:val="24"/>
              </w:rPr>
              <w:t>3</w:t>
            </w:r>
            <w:r w:rsidR="005B63C7">
              <w:rPr>
                <w:rFonts w:ascii="Times New Roman" w:hAnsi="Times New Roman" w:cs="Times New Roman"/>
                <w:sz w:val="24"/>
                <w:szCs w:val="24"/>
              </w:rPr>
              <w:t>.</w:t>
            </w:r>
          </w:p>
        </w:tc>
        <w:tc>
          <w:tcPr>
            <w:tcW w:w="1182" w:type="pct"/>
            <w:vMerge w:val="restart"/>
            <w:vAlign w:val="center"/>
          </w:tcPr>
          <w:p w:rsidR="005B63C7" w:rsidRDefault="005B63C7" w:rsidP="001D75C1">
            <w:pPr>
              <w:jc w:val="both"/>
              <w:rPr>
                <w:rFonts w:ascii="Times New Roman" w:hAnsi="Times New Roman" w:cs="Times New Roman"/>
                <w:b/>
                <w:sz w:val="24"/>
                <w:szCs w:val="24"/>
              </w:rPr>
            </w:pPr>
            <w:r w:rsidRPr="00117016">
              <w:rPr>
                <w:rFonts w:ascii="Times New Roman" w:hAnsi="Times New Roman" w:cs="Times New Roman"/>
                <w:sz w:val="24"/>
                <w:szCs w:val="24"/>
              </w:rPr>
              <w:t xml:space="preserve">Строительство </w:t>
            </w:r>
            <w:r>
              <w:rPr>
                <w:rFonts w:ascii="Times New Roman" w:hAnsi="Times New Roman" w:cs="Times New Roman"/>
                <w:sz w:val="24"/>
                <w:szCs w:val="24"/>
              </w:rPr>
              <w:t>общеобразовательной школы на 50 человек в с.</w:t>
            </w:r>
            <w:r w:rsidR="00DF3F1C">
              <w:rPr>
                <w:rFonts w:ascii="Times New Roman" w:hAnsi="Times New Roman" w:cs="Times New Roman"/>
                <w:sz w:val="24"/>
                <w:szCs w:val="24"/>
              </w:rPr>
              <w:t xml:space="preserve"> </w:t>
            </w:r>
            <w:r>
              <w:rPr>
                <w:rFonts w:ascii="Times New Roman" w:hAnsi="Times New Roman" w:cs="Times New Roman"/>
                <w:sz w:val="24"/>
                <w:szCs w:val="24"/>
              </w:rPr>
              <w:t>Краснощелье</w:t>
            </w: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2015</w:t>
            </w:r>
          </w:p>
        </w:tc>
        <w:tc>
          <w:tcPr>
            <w:tcW w:w="425" w:type="pct"/>
            <w:vMerge w:val="restar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да</w:t>
            </w:r>
          </w:p>
        </w:tc>
        <w:tc>
          <w:tcPr>
            <w:tcW w:w="378" w:type="pct"/>
            <w:vAlign w:val="center"/>
          </w:tcPr>
          <w:p w:rsidR="005B63C7" w:rsidRPr="005B63C7" w:rsidRDefault="005B63C7" w:rsidP="00737394">
            <w:pPr>
              <w:jc w:val="center"/>
              <w:rPr>
                <w:rFonts w:ascii="Times New Roman" w:hAnsi="Times New Roman" w:cs="Times New Roman"/>
                <w:sz w:val="24"/>
                <w:szCs w:val="24"/>
              </w:rPr>
            </w:pPr>
            <w:r w:rsidRPr="005B63C7">
              <w:rPr>
                <w:rFonts w:ascii="Times New Roman" w:hAnsi="Times New Roman" w:cs="Times New Roman"/>
                <w:sz w:val="24"/>
                <w:szCs w:val="24"/>
              </w:rPr>
              <w:t>3,3</w:t>
            </w:r>
          </w:p>
          <w:p w:rsidR="005B63C7" w:rsidRPr="005B63C7" w:rsidRDefault="005B63C7" w:rsidP="00737394">
            <w:pPr>
              <w:jc w:val="center"/>
              <w:rPr>
                <w:rFonts w:ascii="Times New Roman" w:hAnsi="Times New Roman" w:cs="Times New Roman"/>
                <w:sz w:val="24"/>
                <w:szCs w:val="24"/>
              </w:rPr>
            </w:pPr>
          </w:p>
        </w:tc>
        <w:tc>
          <w:tcPr>
            <w:tcW w:w="331" w:type="pct"/>
            <w:vAlign w:val="center"/>
          </w:tcPr>
          <w:p w:rsidR="005B63C7" w:rsidRPr="005B63C7" w:rsidRDefault="005B63C7" w:rsidP="001D75C1">
            <w:pPr>
              <w:jc w:val="center"/>
              <w:rPr>
                <w:rFonts w:ascii="Times New Roman" w:hAnsi="Times New Roman" w:cs="Times New Roman"/>
                <w:sz w:val="24"/>
                <w:szCs w:val="24"/>
              </w:rPr>
            </w:pPr>
            <w:r w:rsidRPr="005B63C7">
              <w:rPr>
                <w:rFonts w:ascii="Times New Roman" w:hAnsi="Times New Roman" w:cs="Times New Roman"/>
                <w:sz w:val="24"/>
                <w:szCs w:val="24"/>
              </w:rPr>
              <w:t>0,0</w:t>
            </w:r>
          </w:p>
        </w:tc>
        <w:tc>
          <w:tcPr>
            <w:tcW w:w="283" w:type="pct"/>
            <w:vAlign w:val="center"/>
          </w:tcPr>
          <w:p w:rsidR="005B63C7" w:rsidRPr="005B63C7" w:rsidRDefault="005B63C7" w:rsidP="001D75C1">
            <w:pPr>
              <w:jc w:val="center"/>
              <w:rPr>
                <w:rFonts w:ascii="Times New Roman" w:hAnsi="Times New Roman" w:cs="Times New Roman"/>
                <w:sz w:val="24"/>
                <w:szCs w:val="24"/>
              </w:rPr>
            </w:pPr>
            <w:r w:rsidRPr="005B63C7">
              <w:rPr>
                <w:rFonts w:ascii="Times New Roman" w:hAnsi="Times New Roman" w:cs="Times New Roman"/>
                <w:sz w:val="24"/>
                <w:szCs w:val="24"/>
              </w:rPr>
              <w:t>2,5</w:t>
            </w:r>
          </w:p>
        </w:tc>
        <w:tc>
          <w:tcPr>
            <w:tcW w:w="331" w:type="pct"/>
            <w:vAlign w:val="center"/>
          </w:tcPr>
          <w:p w:rsidR="005B63C7" w:rsidRPr="005B63C7" w:rsidRDefault="005B63C7" w:rsidP="001D75C1">
            <w:pPr>
              <w:jc w:val="center"/>
              <w:rPr>
                <w:rFonts w:ascii="Times New Roman" w:hAnsi="Times New Roman" w:cs="Times New Roman"/>
                <w:sz w:val="24"/>
                <w:szCs w:val="24"/>
              </w:rPr>
            </w:pPr>
            <w:r w:rsidRPr="005B63C7">
              <w:rPr>
                <w:rFonts w:ascii="Times New Roman" w:hAnsi="Times New Roman" w:cs="Times New Roman"/>
                <w:sz w:val="24"/>
                <w:szCs w:val="24"/>
              </w:rPr>
              <w:t>0,8</w:t>
            </w:r>
          </w:p>
        </w:tc>
        <w:tc>
          <w:tcPr>
            <w:tcW w:w="331" w:type="pct"/>
            <w:vAlign w:val="center"/>
          </w:tcPr>
          <w:p w:rsidR="005B63C7" w:rsidRPr="005B63C7" w:rsidRDefault="005B63C7" w:rsidP="00617499">
            <w:pPr>
              <w:jc w:val="center"/>
              <w:rPr>
                <w:rFonts w:ascii="Times New Roman" w:hAnsi="Times New Roman" w:cs="Times New Roman"/>
                <w:sz w:val="24"/>
                <w:szCs w:val="24"/>
              </w:rPr>
            </w:pPr>
            <w:r w:rsidRPr="005B63C7">
              <w:rPr>
                <w:rFonts w:ascii="Times New Roman" w:hAnsi="Times New Roman" w:cs="Times New Roman"/>
                <w:sz w:val="24"/>
                <w:szCs w:val="24"/>
              </w:rPr>
              <w:t>0,0</w:t>
            </w:r>
          </w:p>
        </w:tc>
        <w:tc>
          <w:tcPr>
            <w:tcW w:w="379" w:type="pct"/>
            <w:vAlign w:val="center"/>
          </w:tcPr>
          <w:p w:rsidR="005B63C7" w:rsidRPr="005B63C7" w:rsidRDefault="005B63C7" w:rsidP="001D75C1">
            <w:pPr>
              <w:jc w:val="center"/>
              <w:rPr>
                <w:rFonts w:ascii="Times New Roman" w:hAnsi="Times New Roman" w:cs="Times New Roman"/>
                <w:sz w:val="24"/>
                <w:szCs w:val="24"/>
              </w:rPr>
            </w:pPr>
            <w:r w:rsidRPr="005B63C7">
              <w:rPr>
                <w:rFonts w:ascii="Times New Roman" w:hAnsi="Times New Roman" w:cs="Times New Roman"/>
                <w:sz w:val="24"/>
                <w:szCs w:val="24"/>
              </w:rPr>
              <w:t>0,0</w:t>
            </w:r>
          </w:p>
        </w:tc>
        <w:tc>
          <w:tcPr>
            <w:tcW w:w="849" w:type="pct"/>
            <w:vMerge w:val="restart"/>
          </w:tcPr>
          <w:p w:rsidR="005B63C7" w:rsidRDefault="005B63C7" w:rsidP="00EC7B97">
            <w:pPr>
              <w:jc w:val="center"/>
              <w:rPr>
                <w:rFonts w:ascii="Times New Roman" w:hAnsi="Times New Roman" w:cs="Times New Roman"/>
                <w:sz w:val="24"/>
                <w:szCs w:val="24"/>
              </w:rPr>
            </w:pPr>
            <w:r>
              <w:rPr>
                <w:rFonts w:ascii="Times New Roman" w:hAnsi="Times New Roman" w:cs="Times New Roman"/>
                <w:sz w:val="24"/>
                <w:szCs w:val="24"/>
              </w:rPr>
              <w:t>Повысить качество образования</w:t>
            </w:r>
          </w:p>
          <w:p w:rsidR="005B63C7" w:rsidRDefault="005B63C7" w:rsidP="002759BF">
            <w:pPr>
              <w:rPr>
                <w:rFonts w:ascii="Times New Roman" w:hAnsi="Times New Roman" w:cs="Times New Roman"/>
                <w:sz w:val="24"/>
                <w:szCs w:val="24"/>
              </w:rPr>
            </w:pPr>
          </w:p>
          <w:p w:rsidR="005B63C7" w:rsidRDefault="005B63C7" w:rsidP="002759BF">
            <w:pPr>
              <w:rPr>
                <w:rFonts w:ascii="Times New Roman" w:hAnsi="Times New Roman" w:cs="Times New Roman"/>
                <w:sz w:val="24"/>
                <w:szCs w:val="24"/>
              </w:rPr>
            </w:pPr>
          </w:p>
          <w:p w:rsidR="005B63C7" w:rsidRDefault="005B63C7" w:rsidP="002759BF">
            <w:pPr>
              <w:rPr>
                <w:rFonts w:ascii="Times New Roman" w:hAnsi="Times New Roman" w:cs="Times New Roman"/>
                <w:sz w:val="24"/>
                <w:szCs w:val="24"/>
              </w:rPr>
            </w:pPr>
          </w:p>
        </w:tc>
      </w:tr>
      <w:tr w:rsidR="005B63C7" w:rsidTr="00EC7B97">
        <w:tc>
          <w:tcPr>
            <w:tcW w:w="228" w:type="pct"/>
            <w:vMerge/>
            <w:vAlign w:val="center"/>
          </w:tcPr>
          <w:p w:rsidR="005B63C7" w:rsidRDefault="005B63C7" w:rsidP="001D75C1">
            <w:pPr>
              <w:jc w:val="center"/>
              <w:rPr>
                <w:rFonts w:ascii="Times New Roman" w:hAnsi="Times New Roman" w:cs="Times New Roman"/>
                <w:sz w:val="24"/>
                <w:szCs w:val="24"/>
              </w:rPr>
            </w:pPr>
          </w:p>
        </w:tc>
        <w:tc>
          <w:tcPr>
            <w:tcW w:w="1182" w:type="pct"/>
            <w:vMerge/>
            <w:vAlign w:val="center"/>
          </w:tcPr>
          <w:p w:rsidR="005B63C7" w:rsidRPr="00117016" w:rsidRDefault="005B63C7" w:rsidP="001D75C1">
            <w:pPr>
              <w:jc w:val="both"/>
              <w:rPr>
                <w:rFonts w:ascii="Times New Roman" w:hAnsi="Times New Roman" w:cs="Times New Roman"/>
                <w:sz w:val="24"/>
                <w:szCs w:val="24"/>
              </w:rPr>
            </w:pP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2016</w:t>
            </w:r>
          </w:p>
        </w:tc>
        <w:tc>
          <w:tcPr>
            <w:tcW w:w="425" w:type="pct"/>
            <w:vMerge/>
            <w:vAlign w:val="center"/>
          </w:tcPr>
          <w:p w:rsidR="005B63C7" w:rsidRDefault="005B63C7" w:rsidP="001D75C1">
            <w:pPr>
              <w:jc w:val="center"/>
              <w:rPr>
                <w:rFonts w:ascii="Times New Roman" w:hAnsi="Times New Roman" w:cs="Times New Roman"/>
                <w:sz w:val="24"/>
                <w:szCs w:val="24"/>
              </w:rPr>
            </w:pPr>
          </w:p>
        </w:tc>
        <w:tc>
          <w:tcPr>
            <w:tcW w:w="378"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2759BF">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79"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vAlign w:val="center"/>
          </w:tcPr>
          <w:p w:rsidR="005B63C7" w:rsidRPr="002759BF" w:rsidRDefault="005B63C7" w:rsidP="002759BF">
            <w:pPr>
              <w:rPr>
                <w:rFonts w:ascii="Times New Roman" w:hAnsi="Times New Roman" w:cs="Times New Roman"/>
                <w:sz w:val="24"/>
                <w:szCs w:val="24"/>
              </w:rPr>
            </w:pP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vMerge/>
            <w:vAlign w:val="center"/>
          </w:tcPr>
          <w:p w:rsidR="005B63C7" w:rsidRDefault="005B63C7" w:rsidP="001D75C1">
            <w:pPr>
              <w:jc w:val="both"/>
              <w:rPr>
                <w:rFonts w:ascii="Times New Roman" w:hAnsi="Times New Roman" w:cs="Times New Roman"/>
                <w:b/>
                <w:sz w:val="24"/>
                <w:szCs w:val="24"/>
              </w:rPr>
            </w:pP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2017</w:t>
            </w:r>
          </w:p>
        </w:tc>
        <w:tc>
          <w:tcPr>
            <w:tcW w:w="425" w:type="pct"/>
            <w:vMerge/>
            <w:vAlign w:val="center"/>
          </w:tcPr>
          <w:p w:rsidR="005B63C7" w:rsidRDefault="005B63C7" w:rsidP="001D75C1">
            <w:pPr>
              <w:jc w:val="center"/>
              <w:rPr>
                <w:rFonts w:ascii="Times New Roman" w:hAnsi="Times New Roman" w:cs="Times New Roman"/>
                <w:sz w:val="24"/>
                <w:szCs w:val="24"/>
              </w:rPr>
            </w:pPr>
          </w:p>
        </w:tc>
        <w:tc>
          <w:tcPr>
            <w:tcW w:w="378"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79"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vMerge/>
            <w:vAlign w:val="center"/>
          </w:tcPr>
          <w:p w:rsidR="005B63C7" w:rsidRDefault="005B63C7" w:rsidP="001D75C1">
            <w:pPr>
              <w:jc w:val="both"/>
              <w:rPr>
                <w:rFonts w:ascii="Times New Roman" w:hAnsi="Times New Roman" w:cs="Times New Roman"/>
                <w:b/>
                <w:sz w:val="24"/>
                <w:szCs w:val="24"/>
              </w:rPr>
            </w:pP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2018</w:t>
            </w:r>
          </w:p>
        </w:tc>
        <w:tc>
          <w:tcPr>
            <w:tcW w:w="425" w:type="pct"/>
            <w:vMerge/>
            <w:vAlign w:val="center"/>
          </w:tcPr>
          <w:p w:rsidR="005B63C7" w:rsidRDefault="005B63C7" w:rsidP="002759BF">
            <w:pPr>
              <w:rPr>
                <w:rFonts w:ascii="Times New Roman" w:hAnsi="Times New Roman" w:cs="Times New Roman"/>
                <w:sz w:val="24"/>
                <w:szCs w:val="24"/>
              </w:rPr>
            </w:pPr>
          </w:p>
        </w:tc>
        <w:tc>
          <w:tcPr>
            <w:tcW w:w="378"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79" w:type="pct"/>
            <w:vAlign w:val="center"/>
          </w:tcPr>
          <w:p w:rsidR="005B63C7" w:rsidRDefault="005B63C7" w:rsidP="002759BF">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vMerge/>
            <w:vAlign w:val="center"/>
          </w:tcPr>
          <w:p w:rsidR="005B63C7" w:rsidRDefault="005B63C7" w:rsidP="001D75C1">
            <w:pPr>
              <w:jc w:val="both"/>
              <w:rPr>
                <w:rFonts w:ascii="Times New Roman" w:hAnsi="Times New Roman" w:cs="Times New Roman"/>
                <w:b/>
                <w:sz w:val="24"/>
                <w:szCs w:val="24"/>
              </w:rPr>
            </w:pPr>
          </w:p>
        </w:tc>
        <w:tc>
          <w:tcPr>
            <w:tcW w:w="283" w:type="pct"/>
            <w:vAlign w:val="center"/>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2019</w:t>
            </w:r>
          </w:p>
        </w:tc>
        <w:tc>
          <w:tcPr>
            <w:tcW w:w="425" w:type="pct"/>
            <w:vMerge/>
            <w:vAlign w:val="center"/>
          </w:tcPr>
          <w:p w:rsidR="005B63C7" w:rsidRDefault="005B63C7" w:rsidP="001D75C1">
            <w:pPr>
              <w:jc w:val="center"/>
              <w:rPr>
                <w:rFonts w:ascii="Times New Roman" w:hAnsi="Times New Roman" w:cs="Times New Roman"/>
                <w:sz w:val="24"/>
                <w:szCs w:val="24"/>
              </w:rPr>
            </w:pPr>
          </w:p>
        </w:tc>
        <w:tc>
          <w:tcPr>
            <w:tcW w:w="378" w:type="pct"/>
            <w:vAlign w:val="center"/>
          </w:tcPr>
          <w:p w:rsidR="005B63C7" w:rsidRPr="002759BF"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Pr="002759BF" w:rsidRDefault="005B63C7" w:rsidP="001D75C1">
            <w:pPr>
              <w:jc w:val="center"/>
              <w:rPr>
                <w:rFonts w:ascii="Times New Roman" w:hAnsi="Times New Roman" w:cs="Times New Roman"/>
                <w:sz w:val="24"/>
                <w:szCs w:val="24"/>
              </w:rPr>
            </w:pPr>
            <w:r w:rsidRPr="002759BF">
              <w:rPr>
                <w:rFonts w:ascii="Times New Roman" w:hAnsi="Times New Roman" w:cs="Times New Roman"/>
                <w:sz w:val="24"/>
                <w:szCs w:val="24"/>
              </w:rPr>
              <w:t>0,0</w:t>
            </w:r>
          </w:p>
        </w:tc>
        <w:tc>
          <w:tcPr>
            <w:tcW w:w="283" w:type="pct"/>
            <w:vAlign w:val="center"/>
          </w:tcPr>
          <w:p w:rsidR="005B63C7" w:rsidRPr="002759BF"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Pr="002759BF"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vAlign w:val="center"/>
          </w:tcPr>
          <w:p w:rsidR="005B63C7" w:rsidRPr="002759BF" w:rsidRDefault="005B63C7" w:rsidP="001D75C1">
            <w:pPr>
              <w:jc w:val="center"/>
              <w:rPr>
                <w:rFonts w:ascii="Times New Roman" w:hAnsi="Times New Roman" w:cs="Times New Roman"/>
                <w:sz w:val="24"/>
                <w:szCs w:val="24"/>
              </w:rPr>
            </w:pPr>
            <w:r w:rsidRPr="002759BF">
              <w:rPr>
                <w:rFonts w:ascii="Times New Roman" w:hAnsi="Times New Roman" w:cs="Times New Roman"/>
                <w:sz w:val="24"/>
                <w:szCs w:val="24"/>
              </w:rPr>
              <w:t>0,0</w:t>
            </w:r>
          </w:p>
        </w:tc>
        <w:tc>
          <w:tcPr>
            <w:tcW w:w="379" w:type="pct"/>
            <w:vAlign w:val="center"/>
          </w:tcPr>
          <w:p w:rsidR="005B63C7" w:rsidRPr="002759BF" w:rsidRDefault="005B63C7" w:rsidP="001D75C1">
            <w:pPr>
              <w:jc w:val="center"/>
              <w:rPr>
                <w:rFonts w:ascii="Times New Roman" w:hAnsi="Times New Roman" w:cs="Times New Roman"/>
                <w:sz w:val="24"/>
                <w:szCs w:val="24"/>
              </w:rPr>
            </w:pPr>
            <w:r w:rsidRPr="002759BF">
              <w:rPr>
                <w:rFonts w:ascii="Times New Roman" w:hAnsi="Times New Roman" w:cs="Times New Roman"/>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tcPr>
          <w:p w:rsidR="005B63C7" w:rsidRDefault="005B63C7" w:rsidP="001D75C1">
            <w:pPr>
              <w:jc w:val="center"/>
              <w:rPr>
                <w:rFonts w:ascii="Times New Roman" w:hAnsi="Times New Roman" w:cs="Times New Roman"/>
                <w:sz w:val="24"/>
                <w:szCs w:val="24"/>
              </w:rPr>
            </w:pPr>
          </w:p>
        </w:tc>
        <w:tc>
          <w:tcPr>
            <w:tcW w:w="1182" w:type="pct"/>
            <w:vAlign w:val="center"/>
          </w:tcPr>
          <w:p w:rsidR="005B63C7" w:rsidRDefault="005B63C7" w:rsidP="001D75C1">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83" w:type="pct"/>
            <w:vAlign w:val="center"/>
          </w:tcPr>
          <w:p w:rsidR="005B63C7" w:rsidRDefault="005B63C7" w:rsidP="001D75C1">
            <w:pPr>
              <w:jc w:val="center"/>
              <w:rPr>
                <w:rFonts w:ascii="Times New Roman" w:hAnsi="Times New Roman" w:cs="Times New Roman"/>
                <w:sz w:val="24"/>
                <w:szCs w:val="24"/>
              </w:rPr>
            </w:pPr>
          </w:p>
        </w:tc>
        <w:tc>
          <w:tcPr>
            <w:tcW w:w="425" w:type="pct"/>
            <w:vMerge/>
            <w:vAlign w:val="center"/>
          </w:tcPr>
          <w:p w:rsidR="005B63C7" w:rsidRDefault="005B63C7" w:rsidP="001D75C1">
            <w:pPr>
              <w:jc w:val="center"/>
              <w:rPr>
                <w:rFonts w:ascii="Times New Roman" w:hAnsi="Times New Roman" w:cs="Times New Roman"/>
                <w:sz w:val="24"/>
                <w:szCs w:val="24"/>
              </w:rPr>
            </w:pPr>
          </w:p>
        </w:tc>
        <w:tc>
          <w:tcPr>
            <w:tcW w:w="378" w:type="pct"/>
            <w:vAlign w:val="center"/>
          </w:tcPr>
          <w:p w:rsidR="005B63C7"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3,3</w:t>
            </w:r>
          </w:p>
        </w:tc>
        <w:tc>
          <w:tcPr>
            <w:tcW w:w="331" w:type="pct"/>
            <w:vAlign w:val="center"/>
          </w:tcPr>
          <w:p w:rsidR="005B63C7" w:rsidRPr="00207AC2"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283" w:type="pct"/>
            <w:vAlign w:val="center"/>
          </w:tcPr>
          <w:p w:rsidR="005B63C7"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31" w:type="pct"/>
            <w:vAlign w:val="center"/>
          </w:tcPr>
          <w:p w:rsidR="005B63C7"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0,8</w:t>
            </w:r>
          </w:p>
        </w:tc>
        <w:tc>
          <w:tcPr>
            <w:tcW w:w="331" w:type="pct"/>
            <w:vAlign w:val="center"/>
          </w:tcPr>
          <w:p w:rsidR="005B63C7"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379" w:type="pct"/>
            <w:vAlign w:val="center"/>
          </w:tcPr>
          <w:p w:rsidR="005B63C7"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vMerge w:val="restart"/>
            <w:vAlign w:val="center"/>
          </w:tcPr>
          <w:p w:rsidR="005B63C7" w:rsidRDefault="00EC7B97" w:rsidP="001D75C1">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5B63C7">
              <w:rPr>
                <w:rFonts w:ascii="Times New Roman" w:hAnsi="Times New Roman" w:cs="Times New Roman"/>
                <w:sz w:val="24"/>
                <w:szCs w:val="24"/>
              </w:rPr>
              <w:t>.</w:t>
            </w:r>
          </w:p>
        </w:tc>
        <w:tc>
          <w:tcPr>
            <w:tcW w:w="1182" w:type="pct"/>
            <w:vMerge w:val="restart"/>
            <w:vAlign w:val="center"/>
          </w:tcPr>
          <w:p w:rsidR="005B63C7" w:rsidRDefault="005B63C7" w:rsidP="001D75C1">
            <w:pPr>
              <w:jc w:val="both"/>
              <w:rPr>
                <w:rFonts w:ascii="Times New Roman" w:hAnsi="Times New Roman" w:cs="Times New Roman"/>
                <w:sz w:val="24"/>
                <w:szCs w:val="24"/>
              </w:rPr>
            </w:pPr>
            <w:r>
              <w:rPr>
                <w:rFonts w:ascii="Times New Roman" w:hAnsi="Times New Roman" w:cs="Times New Roman"/>
                <w:sz w:val="24"/>
                <w:szCs w:val="24"/>
              </w:rPr>
              <w:t>Создание молодёжного центра п.</w:t>
            </w:r>
            <w:r w:rsidR="00DF3F1C">
              <w:rPr>
                <w:rFonts w:ascii="Times New Roman" w:hAnsi="Times New Roman" w:cs="Times New Roman"/>
                <w:sz w:val="24"/>
                <w:szCs w:val="24"/>
              </w:rPr>
              <w:t xml:space="preserve"> </w:t>
            </w:r>
            <w:r>
              <w:rPr>
                <w:rFonts w:ascii="Times New Roman" w:hAnsi="Times New Roman" w:cs="Times New Roman"/>
                <w:sz w:val="24"/>
                <w:szCs w:val="24"/>
              </w:rPr>
              <w:t>Ревда</w:t>
            </w:r>
          </w:p>
        </w:tc>
        <w:tc>
          <w:tcPr>
            <w:tcW w:w="283" w:type="pct"/>
          </w:tcPr>
          <w:p w:rsidR="005B63C7" w:rsidRDefault="005B63C7" w:rsidP="005B63C7">
            <w:pPr>
              <w:jc w:val="center"/>
              <w:rPr>
                <w:rFonts w:ascii="Times New Roman" w:hAnsi="Times New Roman" w:cs="Times New Roman"/>
                <w:sz w:val="24"/>
                <w:szCs w:val="24"/>
              </w:rPr>
            </w:pPr>
            <w:r>
              <w:rPr>
                <w:rFonts w:ascii="Times New Roman" w:hAnsi="Times New Roman" w:cs="Times New Roman"/>
                <w:sz w:val="24"/>
                <w:szCs w:val="24"/>
              </w:rPr>
              <w:t>2016</w:t>
            </w:r>
          </w:p>
        </w:tc>
        <w:tc>
          <w:tcPr>
            <w:tcW w:w="425" w:type="pct"/>
            <w:vMerge w:val="restart"/>
            <w:vAlign w:val="center"/>
          </w:tcPr>
          <w:p w:rsidR="005B63C7" w:rsidRDefault="005B63C7" w:rsidP="001D75C1">
            <w:pPr>
              <w:jc w:val="center"/>
              <w:rPr>
                <w:rFonts w:ascii="Times New Roman" w:hAnsi="Times New Roman" w:cs="Times New Roman"/>
                <w:sz w:val="24"/>
                <w:szCs w:val="24"/>
              </w:rPr>
            </w:pPr>
          </w:p>
        </w:tc>
        <w:tc>
          <w:tcPr>
            <w:tcW w:w="378"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Default="005B63C7" w:rsidP="001D75C1">
            <w:pPr>
              <w:jc w:val="center"/>
            </w:pPr>
            <w:r w:rsidRPr="00453635">
              <w:rPr>
                <w:rFonts w:ascii="Times New Roman" w:hAnsi="Times New Roman" w:cs="Times New Roman"/>
                <w:sz w:val="24"/>
                <w:szCs w:val="24"/>
              </w:rPr>
              <w:t>0,0</w:t>
            </w:r>
          </w:p>
        </w:tc>
        <w:tc>
          <w:tcPr>
            <w:tcW w:w="283" w:type="pct"/>
          </w:tcPr>
          <w:p w:rsidR="005B63C7" w:rsidRDefault="005B63C7" w:rsidP="001D75C1">
            <w:pPr>
              <w:jc w:val="center"/>
            </w:pPr>
            <w:r w:rsidRPr="00453635">
              <w:rPr>
                <w:rFonts w:ascii="Times New Roman" w:hAnsi="Times New Roman" w:cs="Times New Roman"/>
                <w:sz w:val="24"/>
                <w:szCs w:val="24"/>
              </w:rPr>
              <w:t>0,0</w:t>
            </w:r>
          </w:p>
        </w:tc>
        <w:tc>
          <w:tcPr>
            <w:tcW w:w="331"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Default="005B63C7" w:rsidP="001D75C1">
            <w:pPr>
              <w:jc w:val="center"/>
            </w:pPr>
            <w:r>
              <w:rPr>
                <w:rFonts w:ascii="Times New Roman" w:hAnsi="Times New Roman" w:cs="Times New Roman"/>
                <w:sz w:val="24"/>
                <w:szCs w:val="24"/>
              </w:rPr>
              <w:t>0,0</w:t>
            </w:r>
          </w:p>
        </w:tc>
        <w:tc>
          <w:tcPr>
            <w:tcW w:w="379" w:type="pct"/>
          </w:tcPr>
          <w:p w:rsidR="005B63C7" w:rsidRDefault="005B63C7" w:rsidP="001D75C1">
            <w:pPr>
              <w:jc w:val="center"/>
            </w:pPr>
            <w:r w:rsidRPr="00CC1680">
              <w:rPr>
                <w:rFonts w:ascii="Times New Roman" w:hAnsi="Times New Roman" w:cs="Times New Roman"/>
                <w:sz w:val="24"/>
                <w:szCs w:val="24"/>
              </w:rPr>
              <w:t>0,0</w:t>
            </w:r>
          </w:p>
        </w:tc>
        <w:tc>
          <w:tcPr>
            <w:tcW w:w="849" w:type="pct"/>
            <w:vMerge w:val="restart"/>
          </w:tcPr>
          <w:p w:rsidR="005B63C7" w:rsidRDefault="005B63C7" w:rsidP="00EC7B97">
            <w:pPr>
              <w:jc w:val="center"/>
              <w:rPr>
                <w:rFonts w:ascii="Times New Roman" w:hAnsi="Times New Roman" w:cs="Times New Roman"/>
                <w:sz w:val="24"/>
                <w:szCs w:val="24"/>
              </w:rPr>
            </w:pPr>
            <w:r>
              <w:rPr>
                <w:rFonts w:ascii="Times New Roman" w:hAnsi="Times New Roman" w:cs="Times New Roman"/>
                <w:sz w:val="24"/>
                <w:szCs w:val="24"/>
              </w:rPr>
              <w:t>Рост общественно-политической и деловой активности молодёжи</w:t>
            </w: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vMerge/>
          </w:tcPr>
          <w:p w:rsidR="005B63C7" w:rsidRDefault="005B63C7" w:rsidP="001D75C1">
            <w:pPr>
              <w:jc w:val="both"/>
              <w:rPr>
                <w:rFonts w:ascii="Times New Roman" w:hAnsi="Times New Roman" w:cs="Times New Roman"/>
                <w:sz w:val="24"/>
                <w:szCs w:val="24"/>
              </w:rPr>
            </w:pPr>
          </w:p>
        </w:tc>
        <w:tc>
          <w:tcPr>
            <w:tcW w:w="283"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2017</w:t>
            </w:r>
          </w:p>
        </w:tc>
        <w:tc>
          <w:tcPr>
            <w:tcW w:w="425" w:type="pct"/>
            <w:vMerge/>
          </w:tcPr>
          <w:p w:rsidR="005B63C7" w:rsidRDefault="005B63C7" w:rsidP="001D75C1">
            <w:pPr>
              <w:jc w:val="center"/>
              <w:rPr>
                <w:rFonts w:ascii="Times New Roman" w:hAnsi="Times New Roman" w:cs="Times New Roman"/>
                <w:sz w:val="24"/>
                <w:szCs w:val="24"/>
              </w:rPr>
            </w:pPr>
          </w:p>
        </w:tc>
        <w:tc>
          <w:tcPr>
            <w:tcW w:w="378"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Default="005B63C7" w:rsidP="001D75C1">
            <w:pPr>
              <w:jc w:val="center"/>
            </w:pPr>
            <w:r w:rsidRPr="00453635">
              <w:rPr>
                <w:rFonts w:ascii="Times New Roman" w:hAnsi="Times New Roman" w:cs="Times New Roman"/>
                <w:sz w:val="24"/>
                <w:szCs w:val="24"/>
              </w:rPr>
              <w:t>0,0</w:t>
            </w:r>
          </w:p>
        </w:tc>
        <w:tc>
          <w:tcPr>
            <w:tcW w:w="283" w:type="pct"/>
          </w:tcPr>
          <w:p w:rsidR="005B63C7" w:rsidRDefault="005B63C7" w:rsidP="001D75C1">
            <w:pPr>
              <w:jc w:val="center"/>
            </w:pPr>
            <w:r w:rsidRPr="00453635">
              <w:rPr>
                <w:rFonts w:ascii="Times New Roman" w:hAnsi="Times New Roman" w:cs="Times New Roman"/>
                <w:sz w:val="24"/>
                <w:szCs w:val="24"/>
              </w:rPr>
              <w:t>0,0</w:t>
            </w:r>
          </w:p>
        </w:tc>
        <w:tc>
          <w:tcPr>
            <w:tcW w:w="331"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Default="005B63C7" w:rsidP="001D75C1">
            <w:pPr>
              <w:jc w:val="center"/>
            </w:pPr>
            <w:r w:rsidRPr="00CC1680">
              <w:rPr>
                <w:rFonts w:ascii="Times New Roman" w:hAnsi="Times New Roman" w:cs="Times New Roman"/>
                <w:sz w:val="24"/>
                <w:szCs w:val="24"/>
              </w:rPr>
              <w:t>0,0</w:t>
            </w:r>
          </w:p>
        </w:tc>
        <w:tc>
          <w:tcPr>
            <w:tcW w:w="379" w:type="pct"/>
          </w:tcPr>
          <w:p w:rsidR="005B63C7" w:rsidRDefault="005B63C7" w:rsidP="001D75C1">
            <w:pPr>
              <w:jc w:val="center"/>
            </w:pPr>
            <w:r w:rsidRPr="00CC1680">
              <w:rPr>
                <w:rFonts w:ascii="Times New Roman" w:hAnsi="Times New Roman" w:cs="Times New Roman"/>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vMerge/>
          </w:tcPr>
          <w:p w:rsidR="005B63C7" w:rsidRDefault="005B63C7" w:rsidP="001D75C1">
            <w:pPr>
              <w:jc w:val="both"/>
              <w:rPr>
                <w:rFonts w:ascii="Times New Roman" w:hAnsi="Times New Roman" w:cs="Times New Roman"/>
                <w:sz w:val="24"/>
                <w:szCs w:val="24"/>
              </w:rPr>
            </w:pPr>
          </w:p>
        </w:tc>
        <w:tc>
          <w:tcPr>
            <w:tcW w:w="283" w:type="pct"/>
          </w:tcPr>
          <w:p w:rsidR="005B63C7" w:rsidRDefault="005B63C7" w:rsidP="005B63C7">
            <w:pPr>
              <w:jc w:val="center"/>
              <w:rPr>
                <w:rFonts w:ascii="Times New Roman" w:hAnsi="Times New Roman" w:cs="Times New Roman"/>
                <w:sz w:val="24"/>
                <w:szCs w:val="24"/>
              </w:rPr>
            </w:pPr>
            <w:r>
              <w:rPr>
                <w:rFonts w:ascii="Times New Roman" w:hAnsi="Times New Roman" w:cs="Times New Roman"/>
                <w:sz w:val="24"/>
                <w:szCs w:val="24"/>
              </w:rPr>
              <w:t>2018</w:t>
            </w:r>
          </w:p>
        </w:tc>
        <w:tc>
          <w:tcPr>
            <w:tcW w:w="425" w:type="pct"/>
            <w:vMerge/>
          </w:tcPr>
          <w:p w:rsidR="005B63C7" w:rsidRDefault="005B63C7" w:rsidP="001D75C1">
            <w:pPr>
              <w:jc w:val="center"/>
              <w:rPr>
                <w:rFonts w:ascii="Times New Roman" w:hAnsi="Times New Roman" w:cs="Times New Roman"/>
                <w:sz w:val="24"/>
                <w:szCs w:val="24"/>
              </w:rPr>
            </w:pPr>
          </w:p>
        </w:tc>
        <w:tc>
          <w:tcPr>
            <w:tcW w:w="378"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Default="005B63C7" w:rsidP="001D75C1">
            <w:pPr>
              <w:jc w:val="center"/>
            </w:pPr>
            <w:r w:rsidRPr="00F73301">
              <w:rPr>
                <w:rFonts w:ascii="Times New Roman" w:hAnsi="Times New Roman" w:cs="Times New Roman"/>
                <w:sz w:val="24"/>
                <w:szCs w:val="24"/>
              </w:rPr>
              <w:t>0,0</w:t>
            </w:r>
          </w:p>
        </w:tc>
        <w:tc>
          <w:tcPr>
            <w:tcW w:w="283" w:type="pct"/>
          </w:tcPr>
          <w:p w:rsidR="005B63C7" w:rsidRDefault="005B63C7" w:rsidP="001D75C1">
            <w:pPr>
              <w:jc w:val="center"/>
            </w:pPr>
            <w:r w:rsidRPr="00F73301">
              <w:rPr>
                <w:rFonts w:ascii="Times New Roman" w:hAnsi="Times New Roman" w:cs="Times New Roman"/>
                <w:sz w:val="24"/>
                <w:szCs w:val="24"/>
              </w:rPr>
              <w:t>0,0</w:t>
            </w:r>
          </w:p>
        </w:tc>
        <w:tc>
          <w:tcPr>
            <w:tcW w:w="331" w:type="pct"/>
          </w:tcPr>
          <w:p w:rsidR="005B63C7" w:rsidRDefault="005B63C7" w:rsidP="001D75C1">
            <w:pPr>
              <w:jc w:val="center"/>
              <w:rPr>
                <w:rFonts w:ascii="Times New Roman" w:hAnsi="Times New Roman" w:cs="Times New Roman"/>
                <w:sz w:val="24"/>
                <w:szCs w:val="24"/>
              </w:rPr>
            </w:pPr>
            <w:r w:rsidRPr="00CC1680">
              <w:rPr>
                <w:rFonts w:ascii="Times New Roman" w:hAnsi="Times New Roman" w:cs="Times New Roman"/>
                <w:sz w:val="24"/>
                <w:szCs w:val="24"/>
              </w:rPr>
              <w:t>0,0</w:t>
            </w:r>
          </w:p>
        </w:tc>
        <w:tc>
          <w:tcPr>
            <w:tcW w:w="331" w:type="pct"/>
          </w:tcPr>
          <w:p w:rsidR="005B63C7" w:rsidRDefault="005B63C7" w:rsidP="005B63C7">
            <w:pPr>
              <w:jc w:val="center"/>
            </w:pPr>
            <w:r>
              <w:t>0,0</w:t>
            </w:r>
          </w:p>
        </w:tc>
        <w:tc>
          <w:tcPr>
            <w:tcW w:w="379" w:type="pct"/>
          </w:tcPr>
          <w:p w:rsidR="005B63C7" w:rsidRDefault="005B63C7" w:rsidP="001D75C1">
            <w:pPr>
              <w:jc w:val="center"/>
            </w:pPr>
            <w:r w:rsidRPr="00CC1680">
              <w:rPr>
                <w:rFonts w:ascii="Times New Roman" w:hAnsi="Times New Roman" w:cs="Times New Roman"/>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vMerge/>
          </w:tcPr>
          <w:p w:rsidR="005B63C7" w:rsidRDefault="005B63C7" w:rsidP="001D75C1">
            <w:pPr>
              <w:jc w:val="both"/>
              <w:rPr>
                <w:rFonts w:ascii="Times New Roman" w:hAnsi="Times New Roman" w:cs="Times New Roman"/>
                <w:sz w:val="24"/>
                <w:szCs w:val="24"/>
              </w:rPr>
            </w:pPr>
          </w:p>
        </w:tc>
        <w:tc>
          <w:tcPr>
            <w:tcW w:w="283" w:type="pct"/>
          </w:tcPr>
          <w:p w:rsidR="005B63C7" w:rsidRDefault="005B63C7" w:rsidP="005B63C7">
            <w:pPr>
              <w:jc w:val="center"/>
              <w:rPr>
                <w:rFonts w:ascii="Times New Roman" w:hAnsi="Times New Roman" w:cs="Times New Roman"/>
                <w:sz w:val="24"/>
                <w:szCs w:val="24"/>
              </w:rPr>
            </w:pPr>
            <w:r>
              <w:rPr>
                <w:rFonts w:ascii="Times New Roman" w:hAnsi="Times New Roman" w:cs="Times New Roman"/>
                <w:sz w:val="24"/>
                <w:szCs w:val="24"/>
              </w:rPr>
              <w:t>2019</w:t>
            </w:r>
          </w:p>
        </w:tc>
        <w:tc>
          <w:tcPr>
            <w:tcW w:w="425" w:type="pct"/>
            <w:vMerge/>
          </w:tcPr>
          <w:p w:rsidR="005B63C7" w:rsidRDefault="005B63C7" w:rsidP="001D75C1">
            <w:pPr>
              <w:jc w:val="center"/>
              <w:rPr>
                <w:rFonts w:ascii="Times New Roman" w:hAnsi="Times New Roman" w:cs="Times New Roman"/>
                <w:sz w:val="24"/>
                <w:szCs w:val="24"/>
              </w:rPr>
            </w:pPr>
          </w:p>
        </w:tc>
        <w:tc>
          <w:tcPr>
            <w:tcW w:w="378" w:type="pct"/>
          </w:tcPr>
          <w:p w:rsidR="005B63C7" w:rsidRDefault="005B63C7" w:rsidP="001D75C1">
            <w:pPr>
              <w:jc w:val="center"/>
              <w:rPr>
                <w:rFonts w:ascii="Times New Roman" w:hAnsi="Times New Roman" w:cs="Times New Roman"/>
                <w:sz w:val="24"/>
                <w:szCs w:val="24"/>
              </w:rPr>
            </w:pPr>
            <w:r>
              <w:rPr>
                <w:rFonts w:ascii="Times New Roman" w:hAnsi="Times New Roman" w:cs="Times New Roman"/>
                <w:sz w:val="24"/>
                <w:szCs w:val="24"/>
              </w:rPr>
              <w:t>4,0</w:t>
            </w:r>
          </w:p>
        </w:tc>
        <w:tc>
          <w:tcPr>
            <w:tcW w:w="331" w:type="pct"/>
          </w:tcPr>
          <w:p w:rsidR="005B63C7" w:rsidRPr="00F73301"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tcPr>
          <w:p w:rsidR="005B63C7" w:rsidRPr="00F73301"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Pr="00CC1680"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5B63C7" w:rsidRDefault="005B63C7" w:rsidP="005B63C7">
            <w:pPr>
              <w:jc w:val="center"/>
              <w:rPr>
                <w:rFonts w:ascii="Times New Roman" w:hAnsi="Times New Roman" w:cs="Times New Roman"/>
                <w:sz w:val="24"/>
                <w:szCs w:val="24"/>
              </w:rPr>
            </w:pPr>
            <w:r>
              <w:rPr>
                <w:rFonts w:ascii="Times New Roman" w:hAnsi="Times New Roman" w:cs="Times New Roman"/>
                <w:sz w:val="24"/>
                <w:szCs w:val="24"/>
              </w:rPr>
              <w:t>4,0</w:t>
            </w:r>
          </w:p>
        </w:tc>
        <w:tc>
          <w:tcPr>
            <w:tcW w:w="379" w:type="pct"/>
          </w:tcPr>
          <w:p w:rsidR="005B63C7" w:rsidRPr="00CC1680" w:rsidRDefault="005B63C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5B63C7" w:rsidRDefault="005B63C7" w:rsidP="001D75C1">
            <w:pPr>
              <w:jc w:val="both"/>
              <w:rPr>
                <w:rFonts w:ascii="Times New Roman" w:hAnsi="Times New Roman" w:cs="Times New Roman"/>
                <w:sz w:val="24"/>
                <w:szCs w:val="24"/>
              </w:rPr>
            </w:pPr>
          </w:p>
        </w:tc>
      </w:tr>
      <w:tr w:rsidR="005B63C7" w:rsidTr="00EC7B97">
        <w:tc>
          <w:tcPr>
            <w:tcW w:w="228" w:type="pct"/>
            <w:vMerge/>
          </w:tcPr>
          <w:p w:rsidR="005B63C7" w:rsidRDefault="005B63C7" w:rsidP="001D75C1">
            <w:pPr>
              <w:jc w:val="center"/>
              <w:rPr>
                <w:rFonts w:ascii="Times New Roman" w:hAnsi="Times New Roman" w:cs="Times New Roman"/>
                <w:sz w:val="24"/>
                <w:szCs w:val="24"/>
              </w:rPr>
            </w:pPr>
          </w:p>
        </w:tc>
        <w:tc>
          <w:tcPr>
            <w:tcW w:w="1182" w:type="pct"/>
          </w:tcPr>
          <w:p w:rsidR="005B63C7" w:rsidRPr="00B96EBE" w:rsidRDefault="005B63C7" w:rsidP="001D75C1">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83" w:type="pct"/>
          </w:tcPr>
          <w:p w:rsidR="005B63C7" w:rsidRDefault="005B63C7" w:rsidP="001D75C1">
            <w:pPr>
              <w:jc w:val="center"/>
              <w:rPr>
                <w:rFonts w:ascii="Times New Roman" w:hAnsi="Times New Roman" w:cs="Times New Roman"/>
                <w:sz w:val="24"/>
                <w:szCs w:val="24"/>
              </w:rPr>
            </w:pPr>
          </w:p>
        </w:tc>
        <w:tc>
          <w:tcPr>
            <w:tcW w:w="425" w:type="pct"/>
          </w:tcPr>
          <w:p w:rsidR="005B63C7" w:rsidRDefault="005B63C7" w:rsidP="001D75C1">
            <w:pPr>
              <w:jc w:val="center"/>
              <w:rPr>
                <w:rFonts w:ascii="Times New Roman" w:hAnsi="Times New Roman" w:cs="Times New Roman"/>
                <w:sz w:val="24"/>
                <w:szCs w:val="24"/>
              </w:rPr>
            </w:pPr>
          </w:p>
        </w:tc>
        <w:tc>
          <w:tcPr>
            <w:tcW w:w="378" w:type="pct"/>
          </w:tcPr>
          <w:p w:rsidR="005B63C7" w:rsidRPr="0050620B"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331" w:type="pct"/>
          </w:tcPr>
          <w:p w:rsidR="005B63C7" w:rsidRPr="0050620B" w:rsidRDefault="005B63C7" w:rsidP="001D75C1">
            <w:pPr>
              <w:jc w:val="center"/>
              <w:rPr>
                <w:b/>
              </w:rPr>
            </w:pPr>
            <w:r w:rsidRPr="0050620B">
              <w:rPr>
                <w:rFonts w:ascii="Times New Roman" w:hAnsi="Times New Roman" w:cs="Times New Roman"/>
                <w:b/>
                <w:sz w:val="24"/>
                <w:szCs w:val="24"/>
              </w:rPr>
              <w:t>0,0</w:t>
            </w:r>
          </w:p>
        </w:tc>
        <w:tc>
          <w:tcPr>
            <w:tcW w:w="283" w:type="pct"/>
          </w:tcPr>
          <w:p w:rsidR="005B63C7" w:rsidRPr="0050620B" w:rsidRDefault="005B63C7" w:rsidP="001D75C1">
            <w:pPr>
              <w:jc w:val="center"/>
              <w:rPr>
                <w:b/>
              </w:rPr>
            </w:pPr>
            <w:r w:rsidRPr="0050620B">
              <w:rPr>
                <w:rFonts w:ascii="Times New Roman" w:hAnsi="Times New Roman" w:cs="Times New Roman"/>
                <w:b/>
                <w:sz w:val="24"/>
                <w:szCs w:val="24"/>
              </w:rPr>
              <w:t>0,0</w:t>
            </w:r>
          </w:p>
        </w:tc>
        <w:tc>
          <w:tcPr>
            <w:tcW w:w="331" w:type="pct"/>
          </w:tcPr>
          <w:p w:rsidR="005B63C7" w:rsidRPr="0050620B" w:rsidRDefault="005B63C7" w:rsidP="001D75C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331" w:type="pct"/>
          </w:tcPr>
          <w:p w:rsidR="005B63C7" w:rsidRPr="0050620B" w:rsidRDefault="005B63C7" w:rsidP="005B63C7">
            <w:pPr>
              <w:jc w:val="center"/>
              <w:rPr>
                <w:b/>
              </w:rPr>
            </w:pPr>
            <w:r>
              <w:rPr>
                <w:rFonts w:ascii="Times New Roman" w:hAnsi="Times New Roman" w:cs="Times New Roman"/>
                <w:b/>
                <w:sz w:val="24"/>
                <w:szCs w:val="24"/>
              </w:rPr>
              <w:t>4,0</w:t>
            </w:r>
          </w:p>
        </w:tc>
        <w:tc>
          <w:tcPr>
            <w:tcW w:w="379" w:type="pct"/>
          </w:tcPr>
          <w:p w:rsidR="005B63C7" w:rsidRPr="0050620B" w:rsidRDefault="005B63C7" w:rsidP="001D75C1">
            <w:pPr>
              <w:jc w:val="center"/>
              <w:rPr>
                <w:b/>
              </w:rPr>
            </w:pPr>
            <w:r w:rsidRPr="0050620B">
              <w:rPr>
                <w:rFonts w:ascii="Times New Roman" w:hAnsi="Times New Roman" w:cs="Times New Roman"/>
                <w:b/>
                <w:sz w:val="24"/>
                <w:szCs w:val="24"/>
              </w:rPr>
              <w:t>0,0</w:t>
            </w:r>
          </w:p>
        </w:tc>
        <w:tc>
          <w:tcPr>
            <w:tcW w:w="849" w:type="pct"/>
          </w:tcPr>
          <w:p w:rsidR="005B63C7" w:rsidRDefault="005B63C7" w:rsidP="001D75C1">
            <w:pPr>
              <w:jc w:val="both"/>
              <w:rPr>
                <w:rFonts w:ascii="Times New Roman" w:hAnsi="Times New Roman" w:cs="Times New Roman"/>
                <w:sz w:val="24"/>
                <w:szCs w:val="24"/>
              </w:rPr>
            </w:pPr>
          </w:p>
        </w:tc>
      </w:tr>
      <w:tr w:rsidR="00B979A7" w:rsidTr="00EC7B97">
        <w:tc>
          <w:tcPr>
            <w:tcW w:w="228" w:type="pct"/>
            <w:vMerge/>
          </w:tcPr>
          <w:p w:rsidR="00B979A7" w:rsidRDefault="00B979A7" w:rsidP="001D75C1">
            <w:pPr>
              <w:jc w:val="center"/>
              <w:rPr>
                <w:rFonts w:ascii="Times New Roman" w:hAnsi="Times New Roman" w:cs="Times New Roman"/>
                <w:sz w:val="24"/>
                <w:szCs w:val="24"/>
              </w:rPr>
            </w:pPr>
          </w:p>
        </w:tc>
        <w:tc>
          <w:tcPr>
            <w:tcW w:w="1182" w:type="pct"/>
            <w:vMerge w:val="restart"/>
            <w:vAlign w:val="center"/>
          </w:tcPr>
          <w:p w:rsidR="00B979A7" w:rsidRPr="000D52BD" w:rsidRDefault="00B979A7" w:rsidP="001D75C1">
            <w:pPr>
              <w:jc w:val="both"/>
              <w:rPr>
                <w:rFonts w:ascii="Times New Roman" w:hAnsi="Times New Roman" w:cs="Times New Roman"/>
                <w:b/>
                <w:sz w:val="24"/>
                <w:szCs w:val="24"/>
              </w:rPr>
            </w:pPr>
          </w:p>
        </w:tc>
        <w:tc>
          <w:tcPr>
            <w:tcW w:w="283" w:type="pct"/>
          </w:tcPr>
          <w:p w:rsidR="00B979A7" w:rsidRDefault="00B979A7" w:rsidP="001D75C1">
            <w:pPr>
              <w:jc w:val="center"/>
              <w:rPr>
                <w:rFonts w:ascii="Times New Roman" w:hAnsi="Times New Roman" w:cs="Times New Roman"/>
                <w:sz w:val="24"/>
                <w:szCs w:val="24"/>
              </w:rPr>
            </w:pPr>
            <w:r>
              <w:rPr>
                <w:rFonts w:ascii="Times New Roman" w:hAnsi="Times New Roman" w:cs="Times New Roman"/>
                <w:sz w:val="24"/>
                <w:szCs w:val="24"/>
              </w:rPr>
              <w:t>2015</w:t>
            </w:r>
          </w:p>
        </w:tc>
        <w:tc>
          <w:tcPr>
            <w:tcW w:w="425" w:type="pct"/>
          </w:tcPr>
          <w:p w:rsidR="00B979A7" w:rsidRDefault="00B979A7" w:rsidP="001D75C1">
            <w:pPr>
              <w:jc w:val="center"/>
              <w:rPr>
                <w:rFonts w:ascii="Times New Roman" w:hAnsi="Times New Roman" w:cs="Times New Roman"/>
                <w:sz w:val="24"/>
                <w:szCs w:val="24"/>
              </w:rPr>
            </w:pPr>
          </w:p>
        </w:tc>
        <w:tc>
          <w:tcPr>
            <w:tcW w:w="378"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3,3</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283"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2,5</w:t>
            </w:r>
          </w:p>
        </w:tc>
        <w:tc>
          <w:tcPr>
            <w:tcW w:w="331" w:type="pct"/>
          </w:tcPr>
          <w:p w:rsidR="00B979A7" w:rsidRPr="00B979A7" w:rsidRDefault="00B979A7" w:rsidP="005B63C7">
            <w:pPr>
              <w:jc w:val="center"/>
              <w:rPr>
                <w:rFonts w:ascii="Times New Roman" w:hAnsi="Times New Roman" w:cs="Times New Roman"/>
                <w:b/>
                <w:sz w:val="24"/>
                <w:szCs w:val="24"/>
              </w:rPr>
            </w:pPr>
            <w:r w:rsidRPr="00B979A7">
              <w:rPr>
                <w:rFonts w:ascii="Times New Roman" w:hAnsi="Times New Roman" w:cs="Times New Roman"/>
                <w:b/>
                <w:sz w:val="24"/>
                <w:szCs w:val="24"/>
              </w:rPr>
              <w:t>0,8</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79"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849" w:type="pct"/>
            <w:vMerge w:val="restart"/>
          </w:tcPr>
          <w:p w:rsidR="00B979A7" w:rsidRDefault="00B979A7" w:rsidP="001D75C1">
            <w:pPr>
              <w:jc w:val="both"/>
              <w:rPr>
                <w:rFonts w:ascii="Times New Roman" w:hAnsi="Times New Roman" w:cs="Times New Roman"/>
                <w:sz w:val="24"/>
                <w:szCs w:val="24"/>
              </w:rPr>
            </w:pPr>
          </w:p>
        </w:tc>
      </w:tr>
      <w:tr w:rsidR="00B979A7" w:rsidTr="00EC7B97">
        <w:tc>
          <w:tcPr>
            <w:tcW w:w="228" w:type="pct"/>
            <w:vMerge/>
          </w:tcPr>
          <w:p w:rsidR="00B979A7" w:rsidRDefault="00B979A7" w:rsidP="001D75C1">
            <w:pPr>
              <w:jc w:val="center"/>
              <w:rPr>
                <w:rFonts w:ascii="Times New Roman" w:hAnsi="Times New Roman" w:cs="Times New Roman"/>
                <w:sz w:val="24"/>
                <w:szCs w:val="24"/>
              </w:rPr>
            </w:pPr>
          </w:p>
        </w:tc>
        <w:tc>
          <w:tcPr>
            <w:tcW w:w="1182" w:type="pct"/>
            <w:vMerge/>
          </w:tcPr>
          <w:p w:rsidR="00B979A7" w:rsidRDefault="00B979A7" w:rsidP="001D75C1">
            <w:pPr>
              <w:jc w:val="both"/>
              <w:rPr>
                <w:rFonts w:ascii="Times New Roman" w:hAnsi="Times New Roman" w:cs="Times New Roman"/>
                <w:sz w:val="24"/>
                <w:szCs w:val="24"/>
              </w:rPr>
            </w:pPr>
          </w:p>
        </w:tc>
        <w:tc>
          <w:tcPr>
            <w:tcW w:w="283" w:type="pct"/>
          </w:tcPr>
          <w:p w:rsidR="00B979A7" w:rsidRDefault="00B979A7" w:rsidP="001D75C1">
            <w:pPr>
              <w:jc w:val="center"/>
              <w:rPr>
                <w:rFonts w:ascii="Times New Roman" w:hAnsi="Times New Roman" w:cs="Times New Roman"/>
                <w:sz w:val="24"/>
                <w:szCs w:val="24"/>
              </w:rPr>
            </w:pPr>
            <w:r>
              <w:rPr>
                <w:rFonts w:ascii="Times New Roman" w:hAnsi="Times New Roman" w:cs="Times New Roman"/>
                <w:sz w:val="24"/>
                <w:szCs w:val="24"/>
              </w:rPr>
              <w:t>2016</w:t>
            </w:r>
          </w:p>
        </w:tc>
        <w:tc>
          <w:tcPr>
            <w:tcW w:w="425" w:type="pct"/>
          </w:tcPr>
          <w:p w:rsidR="00B979A7" w:rsidRDefault="00B979A7" w:rsidP="001D75C1">
            <w:pPr>
              <w:jc w:val="center"/>
              <w:rPr>
                <w:rFonts w:ascii="Times New Roman" w:hAnsi="Times New Roman" w:cs="Times New Roman"/>
                <w:sz w:val="24"/>
                <w:szCs w:val="24"/>
              </w:rPr>
            </w:pPr>
          </w:p>
        </w:tc>
        <w:tc>
          <w:tcPr>
            <w:tcW w:w="378"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283"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79"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849" w:type="pct"/>
            <w:vMerge/>
          </w:tcPr>
          <w:p w:rsidR="00B979A7" w:rsidRDefault="00B979A7" w:rsidP="001D75C1">
            <w:pPr>
              <w:jc w:val="both"/>
              <w:rPr>
                <w:rFonts w:ascii="Times New Roman" w:hAnsi="Times New Roman" w:cs="Times New Roman"/>
                <w:sz w:val="24"/>
                <w:szCs w:val="24"/>
              </w:rPr>
            </w:pPr>
          </w:p>
        </w:tc>
      </w:tr>
      <w:tr w:rsidR="00B979A7" w:rsidTr="00EC7B97">
        <w:tc>
          <w:tcPr>
            <w:tcW w:w="228" w:type="pct"/>
            <w:vMerge/>
          </w:tcPr>
          <w:p w:rsidR="00B979A7" w:rsidRDefault="00B979A7" w:rsidP="001D75C1">
            <w:pPr>
              <w:jc w:val="center"/>
              <w:rPr>
                <w:rFonts w:ascii="Times New Roman" w:hAnsi="Times New Roman" w:cs="Times New Roman"/>
                <w:sz w:val="24"/>
                <w:szCs w:val="24"/>
              </w:rPr>
            </w:pPr>
          </w:p>
        </w:tc>
        <w:tc>
          <w:tcPr>
            <w:tcW w:w="1182" w:type="pct"/>
            <w:vMerge/>
          </w:tcPr>
          <w:p w:rsidR="00B979A7" w:rsidRDefault="00B979A7" w:rsidP="001D75C1">
            <w:pPr>
              <w:jc w:val="both"/>
              <w:rPr>
                <w:rFonts w:ascii="Times New Roman" w:hAnsi="Times New Roman" w:cs="Times New Roman"/>
                <w:sz w:val="24"/>
                <w:szCs w:val="24"/>
              </w:rPr>
            </w:pPr>
          </w:p>
        </w:tc>
        <w:tc>
          <w:tcPr>
            <w:tcW w:w="283" w:type="pct"/>
          </w:tcPr>
          <w:p w:rsidR="00B979A7" w:rsidRDefault="00B979A7" w:rsidP="001D75C1">
            <w:pPr>
              <w:jc w:val="center"/>
              <w:rPr>
                <w:rFonts w:ascii="Times New Roman" w:hAnsi="Times New Roman" w:cs="Times New Roman"/>
                <w:sz w:val="24"/>
                <w:szCs w:val="24"/>
              </w:rPr>
            </w:pPr>
            <w:r>
              <w:rPr>
                <w:rFonts w:ascii="Times New Roman" w:hAnsi="Times New Roman" w:cs="Times New Roman"/>
                <w:sz w:val="24"/>
                <w:szCs w:val="24"/>
              </w:rPr>
              <w:t>2017</w:t>
            </w:r>
          </w:p>
        </w:tc>
        <w:tc>
          <w:tcPr>
            <w:tcW w:w="425" w:type="pct"/>
          </w:tcPr>
          <w:p w:rsidR="00B979A7" w:rsidRDefault="00B979A7" w:rsidP="001D75C1">
            <w:pPr>
              <w:jc w:val="center"/>
              <w:rPr>
                <w:rFonts w:ascii="Times New Roman" w:hAnsi="Times New Roman" w:cs="Times New Roman"/>
                <w:sz w:val="24"/>
                <w:szCs w:val="24"/>
              </w:rPr>
            </w:pPr>
          </w:p>
        </w:tc>
        <w:tc>
          <w:tcPr>
            <w:tcW w:w="378"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0,613</w:t>
            </w:r>
          </w:p>
        </w:tc>
        <w:tc>
          <w:tcPr>
            <w:tcW w:w="331" w:type="pct"/>
          </w:tcPr>
          <w:p w:rsidR="00B979A7" w:rsidRPr="00B979A7" w:rsidRDefault="00B979A7" w:rsidP="005B63C7">
            <w:pPr>
              <w:jc w:val="center"/>
              <w:rPr>
                <w:rFonts w:ascii="Times New Roman" w:hAnsi="Times New Roman" w:cs="Times New Roman"/>
                <w:b/>
                <w:sz w:val="24"/>
                <w:szCs w:val="24"/>
              </w:rPr>
            </w:pPr>
            <w:r w:rsidRPr="00B979A7">
              <w:rPr>
                <w:rFonts w:ascii="Times New Roman" w:hAnsi="Times New Roman" w:cs="Times New Roman"/>
                <w:b/>
                <w:sz w:val="24"/>
                <w:szCs w:val="24"/>
              </w:rPr>
              <w:t>0,475</w:t>
            </w:r>
          </w:p>
        </w:tc>
        <w:tc>
          <w:tcPr>
            <w:tcW w:w="283"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0,025</w:t>
            </w:r>
          </w:p>
        </w:tc>
        <w:tc>
          <w:tcPr>
            <w:tcW w:w="331"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0,113</w:t>
            </w:r>
          </w:p>
        </w:tc>
        <w:tc>
          <w:tcPr>
            <w:tcW w:w="379" w:type="pct"/>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849" w:type="pct"/>
            <w:vMerge/>
          </w:tcPr>
          <w:p w:rsidR="00B979A7" w:rsidRDefault="00B979A7" w:rsidP="001D75C1">
            <w:pPr>
              <w:jc w:val="both"/>
              <w:rPr>
                <w:rFonts w:ascii="Times New Roman" w:hAnsi="Times New Roman" w:cs="Times New Roman"/>
                <w:sz w:val="24"/>
                <w:szCs w:val="24"/>
              </w:rPr>
            </w:pPr>
          </w:p>
        </w:tc>
      </w:tr>
      <w:tr w:rsidR="00797143" w:rsidTr="00EC7B97">
        <w:tc>
          <w:tcPr>
            <w:tcW w:w="228" w:type="pct"/>
            <w:vMerge/>
          </w:tcPr>
          <w:p w:rsidR="00797143" w:rsidRDefault="00797143" w:rsidP="001D75C1">
            <w:pPr>
              <w:jc w:val="center"/>
              <w:rPr>
                <w:rFonts w:ascii="Times New Roman" w:hAnsi="Times New Roman" w:cs="Times New Roman"/>
                <w:sz w:val="24"/>
                <w:szCs w:val="24"/>
              </w:rPr>
            </w:pPr>
          </w:p>
        </w:tc>
        <w:tc>
          <w:tcPr>
            <w:tcW w:w="1182" w:type="pct"/>
            <w:vMerge/>
          </w:tcPr>
          <w:p w:rsidR="00797143" w:rsidRDefault="00797143" w:rsidP="001D75C1">
            <w:pPr>
              <w:jc w:val="both"/>
              <w:rPr>
                <w:rFonts w:ascii="Times New Roman" w:hAnsi="Times New Roman" w:cs="Times New Roman"/>
                <w:sz w:val="24"/>
                <w:szCs w:val="24"/>
              </w:rPr>
            </w:pPr>
          </w:p>
        </w:tc>
        <w:tc>
          <w:tcPr>
            <w:tcW w:w="283" w:type="pct"/>
          </w:tcPr>
          <w:p w:rsidR="00797143" w:rsidRDefault="00797143" w:rsidP="001D75C1">
            <w:pPr>
              <w:jc w:val="center"/>
              <w:rPr>
                <w:rFonts w:ascii="Times New Roman" w:hAnsi="Times New Roman" w:cs="Times New Roman"/>
                <w:sz w:val="24"/>
                <w:szCs w:val="24"/>
              </w:rPr>
            </w:pPr>
            <w:r>
              <w:rPr>
                <w:rFonts w:ascii="Times New Roman" w:hAnsi="Times New Roman" w:cs="Times New Roman"/>
                <w:sz w:val="24"/>
                <w:szCs w:val="24"/>
              </w:rPr>
              <w:t>2018</w:t>
            </w:r>
          </w:p>
        </w:tc>
        <w:tc>
          <w:tcPr>
            <w:tcW w:w="425" w:type="pct"/>
          </w:tcPr>
          <w:p w:rsidR="00797143" w:rsidRDefault="00797143" w:rsidP="001D75C1">
            <w:pPr>
              <w:jc w:val="center"/>
              <w:rPr>
                <w:rFonts w:ascii="Times New Roman" w:hAnsi="Times New Roman" w:cs="Times New Roman"/>
                <w:sz w:val="24"/>
                <w:szCs w:val="24"/>
              </w:rPr>
            </w:pPr>
          </w:p>
        </w:tc>
        <w:tc>
          <w:tcPr>
            <w:tcW w:w="378" w:type="pct"/>
          </w:tcPr>
          <w:p w:rsidR="00797143" w:rsidRPr="00797143" w:rsidRDefault="00797143" w:rsidP="00797143">
            <w:pPr>
              <w:jc w:val="center"/>
              <w:rPr>
                <w:rFonts w:ascii="Times New Roman" w:hAnsi="Times New Roman" w:cs="Times New Roman"/>
                <w:b/>
                <w:sz w:val="24"/>
                <w:szCs w:val="24"/>
              </w:rPr>
            </w:pPr>
            <w:r w:rsidRPr="00797143">
              <w:rPr>
                <w:rFonts w:ascii="Times New Roman" w:hAnsi="Times New Roman" w:cs="Times New Roman"/>
                <w:b/>
                <w:sz w:val="24"/>
                <w:szCs w:val="24"/>
              </w:rPr>
              <w:t>0,387</w:t>
            </w:r>
          </w:p>
        </w:tc>
        <w:tc>
          <w:tcPr>
            <w:tcW w:w="331" w:type="pct"/>
          </w:tcPr>
          <w:p w:rsidR="00797143" w:rsidRPr="00797143" w:rsidRDefault="00797143" w:rsidP="00797143">
            <w:pPr>
              <w:jc w:val="center"/>
              <w:rPr>
                <w:rFonts w:ascii="Times New Roman" w:hAnsi="Times New Roman" w:cs="Times New Roman"/>
                <w:b/>
                <w:sz w:val="24"/>
                <w:szCs w:val="24"/>
              </w:rPr>
            </w:pPr>
            <w:r w:rsidRPr="00797143">
              <w:rPr>
                <w:rFonts w:ascii="Times New Roman" w:hAnsi="Times New Roman" w:cs="Times New Roman"/>
                <w:b/>
                <w:sz w:val="24"/>
                <w:szCs w:val="24"/>
              </w:rPr>
              <w:t>0,0</w:t>
            </w:r>
          </w:p>
        </w:tc>
        <w:tc>
          <w:tcPr>
            <w:tcW w:w="283" w:type="pct"/>
          </w:tcPr>
          <w:p w:rsidR="00797143" w:rsidRPr="00797143" w:rsidRDefault="00797143" w:rsidP="00797143">
            <w:pPr>
              <w:jc w:val="center"/>
              <w:rPr>
                <w:rFonts w:ascii="Times New Roman" w:hAnsi="Times New Roman" w:cs="Times New Roman"/>
                <w:b/>
                <w:sz w:val="24"/>
                <w:szCs w:val="24"/>
              </w:rPr>
            </w:pPr>
            <w:r w:rsidRPr="00797143">
              <w:rPr>
                <w:rFonts w:ascii="Times New Roman" w:hAnsi="Times New Roman" w:cs="Times New Roman"/>
                <w:b/>
                <w:sz w:val="24"/>
                <w:szCs w:val="24"/>
              </w:rPr>
              <w:t>0,0</w:t>
            </w:r>
          </w:p>
        </w:tc>
        <w:tc>
          <w:tcPr>
            <w:tcW w:w="331" w:type="pct"/>
          </w:tcPr>
          <w:p w:rsidR="00797143" w:rsidRPr="00797143" w:rsidRDefault="00797143" w:rsidP="00797143">
            <w:pPr>
              <w:jc w:val="center"/>
              <w:rPr>
                <w:rFonts w:ascii="Times New Roman" w:hAnsi="Times New Roman" w:cs="Times New Roman"/>
                <w:b/>
                <w:sz w:val="24"/>
                <w:szCs w:val="24"/>
              </w:rPr>
            </w:pPr>
            <w:r w:rsidRPr="00797143">
              <w:rPr>
                <w:rFonts w:ascii="Times New Roman" w:hAnsi="Times New Roman" w:cs="Times New Roman"/>
                <w:b/>
                <w:sz w:val="24"/>
                <w:szCs w:val="24"/>
              </w:rPr>
              <w:t>0,0</w:t>
            </w:r>
          </w:p>
        </w:tc>
        <w:tc>
          <w:tcPr>
            <w:tcW w:w="331" w:type="pct"/>
          </w:tcPr>
          <w:p w:rsidR="00797143" w:rsidRPr="00797143" w:rsidRDefault="00797143" w:rsidP="00797143">
            <w:pPr>
              <w:jc w:val="center"/>
              <w:rPr>
                <w:rFonts w:ascii="Times New Roman" w:hAnsi="Times New Roman" w:cs="Times New Roman"/>
                <w:b/>
                <w:sz w:val="24"/>
                <w:szCs w:val="24"/>
              </w:rPr>
            </w:pPr>
            <w:r w:rsidRPr="00797143">
              <w:rPr>
                <w:rFonts w:ascii="Times New Roman" w:hAnsi="Times New Roman" w:cs="Times New Roman"/>
                <w:b/>
                <w:sz w:val="24"/>
                <w:szCs w:val="24"/>
              </w:rPr>
              <w:t>0,387</w:t>
            </w:r>
          </w:p>
        </w:tc>
        <w:tc>
          <w:tcPr>
            <w:tcW w:w="379" w:type="pct"/>
          </w:tcPr>
          <w:p w:rsidR="00797143" w:rsidRPr="00797143" w:rsidRDefault="00797143" w:rsidP="00797143">
            <w:pPr>
              <w:jc w:val="center"/>
              <w:rPr>
                <w:rFonts w:ascii="Times New Roman" w:hAnsi="Times New Roman" w:cs="Times New Roman"/>
                <w:b/>
                <w:sz w:val="24"/>
                <w:szCs w:val="24"/>
              </w:rPr>
            </w:pPr>
            <w:r w:rsidRPr="00797143">
              <w:rPr>
                <w:rFonts w:ascii="Times New Roman" w:hAnsi="Times New Roman" w:cs="Times New Roman"/>
                <w:b/>
                <w:sz w:val="24"/>
                <w:szCs w:val="24"/>
              </w:rPr>
              <w:t>0,0</w:t>
            </w:r>
          </w:p>
        </w:tc>
        <w:tc>
          <w:tcPr>
            <w:tcW w:w="849" w:type="pct"/>
            <w:vMerge/>
          </w:tcPr>
          <w:p w:rsidR="00797143" w:rsidRDefault="00797143" w:rsidP="001D75C1">
            <w:pPr>
              <w:jc w:val="both"/>
              <w:rPr>
                <w:rFonts w:ascii="Times New Roman" w:hAnsi="Times New Roman" w:cs="Times New Roman"/>
                <w:sz w:val="24"/>
                <w:szCs w:val="24"/>
              </w:rPr>
            </w:pPr>
          </w:p>
        </w:tc>
      </w:tr>
      <w:tr w:rsidR="00B979A7" w:rsidTr="00EC7B97">
        <w:tc>
          <w:tcPr>
            <w:tcW w:w="228" w:type="pct"/>
            <w:vMerge/>
          </w:tcPr>
          <w:p w:rsidR="00B979A7" w:rsidRDefault="00B979A7" w:rsidP="001D75C1">
            <w:pPr>
              <w:jc w:val="center"/>
              <w:rPr>
                <w:rFonts w:ascii="Times New Roman" w:hAnsi="Times New Roman" w:cs="Times New Roman"/>
                <w:sz w:val="24"/>
                <w:szCs w:val="24"/>
              </w:rPr>
            </w:pPr>
          </w:p>
        </w:tc>
        <w:tc>
          <w:tcPr>
            <w:tcW w:w="1182" w:type="pct"/>
            <w:vMerge/>
          </w:tcPr>
          <w:p w:rsidR="00B979A7" w:rsidRDefault="00B979A7" w:rsidP="001D75C1">
            <w:pPr>
              <w:jc w:val="both"/>
              <w:rPr>
                <w:rFonts w:ascii="Times New Roman" w:hAnsi="Times New Roman" w:cs="Times New Roman"/>
                <w:sz w:val="24"/>
                <w:szCs w:val="24"/>
              </w:rPr>
            </w:pPr>
          </w:p>
        </w:tc>
        <w:tc>
          <w:tcPr>
            <w:tcW w:w="283" w:type="pct"/>
          </w:tcPr>
          <w:p w:rsidR="00B979A7" w:rsidRDefault="00B979A7" w:rsidP="001D75C1">
            <w:pPr>
              <w:jc w:val="center"/>
              <w:rPr>
                <w:rFonts w:ascii="Times New Roman" w:hAnsi="Times New Roman" w:cs="Times New Roman"/>
                <w:sz w:val="24"/>
                <w:szCs w:val="24"/>
              </w:rPr>
            </w:pPr>
            <w:r>
              <w:rPr>
                <w:rFonts w:ascii="Times New Roman" w:hAnsi="Times New Roman" w:cs="Times New Roman"/>
                <w:sz w:val="24"/>
                <w:szCs w:val="24"/>
              </w:rPr>
              <w:t>2019</w:t>
            </w:r>
          </w:p>
        </w:tc>
        <w:tc>
          <w:tcPr>
            <w:tcW w:w="425" w:type="pct"/>
          </w:tcPr>
          <w:p w:rsidR="00B979A7" w:rsidRDefault="00B979A7" w:rsidP="001D75C1">
            <w:pPr>
              <w:jc w:val="center"/>
              <w:rPr>
                <w:rFonts w:ascii="Times New Roman" w:hAnsi="Times New Roman" w:cs="Times New Roman"/>
                <w:sz w:val="24"/>
                <w:szCs w:val="24"/>
              </w:rPr>
            </w:pPr>
          </w:p>
        </w:tc>
        <w:tc>
          <w:tcPr>
            <w:tcW w:w="378" w:type="pct"/>
            <w:vAlign w:val="center"/>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4,0</w:t>
            </w:r>
          </w:p>
        </w:tc>
        <w:tc>
          <w:tcPr>
            <w:tcW w:w="331" w:type="pct"/>
            <w:vAlign w:val="center"/>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283" w:type="pct"/>
            <w:vAlign w:val="center"/>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31" w:type="pct"/>
            <w:vAlign w:val="center"/>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331" w:type="pct"/>
            <w:vAlign w:val="center"/>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4,0</w:t>
            </w:r>
          </w:p>
        </w:tc>
        <w:tc>
          <w:tcPr>
            <w:tcW w:w="379" w:type="pct"/>
            <w:vAlign w:val="center"/>
          </w:tcPr>
          <w:p w:rsidR="00B979A7" w:rsidRPr="00B979A7" w:rsidRDefault="00B979A7" w:rsidP="001D75C1">
            <w:pPr>
              <w:jc w:val="center"/>
              <w:rPr>
                <w:rFonts w:ascii="Times New Roman" w:hAnsi="Times New Roman" w:cs="Times New Roman"/>
                <w:b/>
                <w:sz w:val="24"/>
                <w:szCs w:val="24"/>
              </w:rPr>
            </w:pPr>
            <w:r w:rsidRPr="00B979A7">
              <w:rPr>
                <w:rFonts w:ascii="Times New Roman" w:hAnsi="Times New Roman" w:cs="Times New Roman"/>
                <w:b/>
                <w:sz w:val="24"/>
                <w:szCs w:val="24"/>
              </w:rPr>
              <w:t>0,0</w:t>
            </w:r>
          </w:p>
        </w:tc>
        <w:tc>
          <w:tcPr>
            <w:tcW w:w="849" w:type="pct"/>
            <w:vMerge/>
          </w:tcPr>
          <w:p w:rsidR="00B979A7" w:rsidRDefault="00B979A7" w:rsidP="001D75C1">
            <w:pPr>
              <w:jc w:val="both"/>
              <w:rPr>
                <w:rFonts w:ascii="Times New Roman" w:hAnsi="Times New Roman" w:cs="Times New Roman"/>
                <w:sz w:val="24"/>
                <w:szCs w:val="24"/>
              </w:rPr>
            </w:pPr>
          </w:p>
        </w:tc>
      </w:tr>
      <w:tr w:rsidR="0023126D" w:rsidTr="00EC7B97">
        <w:tc>
          <w:tcPr>
            <w:tcW w:w="228" w:type="pct"/>
            <w:vMerge/>
          </w:tcPr>
          <w:p w:rsidR="0023126D" w:rsidRDefault="0023126D" w:rsidP="001D75C1">
            <w:pPr>
              <w:jc w:val="center"/>
              <w:rPr>
                <w:rFonts w:ascii="Times New Roman" w:hAnsi="Times New Roman" w:cs="Times New Roman"/>
                <w:sz w:val="24"/>
                <w:szCs w:val="24"/>
              </w:rPr>
            </w:pPr>
          </w:p>
        </w:tc>
        <w:tc>
          <w:tcPr>
            <w:tcW w:w="1182" w:type="pct"/>
          </w:tcPr>
          <w:p w:rsidR="0023126D" w:rsidRPr="000D52BD" w:rsidRDefault="0023126D" w:rsidP="001D75C1">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83" w:type="pct"/>
          </w:tcPr>
          <w:p w:rsidR="0023126D" w:rsidRDefault="0023126D" w:rsidP="001D75C1">
            <w:pPr>
              <w:jc w:val="center"/>
              <w:rPr>
                <w:rFonts w:ascii="Times New Roman" w:hAnsi="Times New Roman" w:cs="Times New Roman"/>
                <w:sz w:val="24"/>
                <w:szCs w:val="24"/>
              </w:rPr>
            </w:pPr>
          </w:p>
        </w:tc>
        <w:tc>
          <w:tcPr>
            <w:tcW w:w="425" w:type="pct"/>
          </w:tcPr>
          <w:p w:rsidR="0023126D" w:rsidRDefault="0023126D" w:rsidP="001D75C1">
            <w:pPr>
              <w:jc w:val="center"/>
              <w:rPr>
                <w:rFonts w:ascii="Times New Roman" w:hAnsi="Times New Roman" w:cs="Times New Roman"/>
                <w:sz w:val="24"/>
                <w:szCs w:val="24"/>
              </w:rPr>
            </w:pPr>
          </w:p>
        </w:tc>
        <w:tc>
          <w:tcPr>
            <w:tcW w:w="378" w:type="pct"/>
          </w:tcPr>
          <w:p w:rsidR="0023126D" w:rsidRPr="00B979A7" w:rsidRDefault="00797143" w:rsidP="001D75C1">
            <w:pPr>
              <w:jc w:val="center"/>
              <w:rPr>
                <w:rFonts w:ascii="Times New Roman" w:hAnsi="Times New Roman" w:cs="Times New Roman"/>
                <w:b/>
                <w:i/>
                <w:sz w:val="24"/>
                <w:szCs w:val="24"/>
              </w:rPr>
            </w:pPr>
            <w:r>
              <w:rPr>
                <w:rFonts w:ascii="Times New Roman" w:hAnsi="Times New Roman" w:cs="Times New Roman"/>
                <w:b/>
                <w:i/>
                <w:sz w:val="24"/>
                <w:szCs w:val="24"/>
              </w:rPr>
              <w:t>8,3</w:t>
            </w:r>
          </w:p>
        </w:tc>
        <w:tc>
          <w:tcPr>
            <w:tcW w:w="331" w:type="pct"/>
          </w:tcPr>
          <w:p w:rsidR="0023126D" w:rsidRPr="00B979A7" w:rsidRDefault="005B63C7" w:rsidP="001D75C1">
            <w:pPr>
              <w:jc w:val="center"/>
              <w:rPr>
                <w:rFonts w:ascii="Times New Roman" w:hAnsi="Times New Roman" w:cs="Times New Roman"/>
                <w:b/>
                <w:i/>
                <w:sz w:val="24"/>
                <w:szCs w:val="24"/>
              </w:rPr>
            </w:pPr>
            <w:r w:rsidRPr="00B979A7">
              <w:rPr>
                <w:rFonts w:ascii="Times New Roman" w:hAnsi="Times New Roman" w:cs="Times New Roman"/>
                <w:b/>
                <w:i/>
                <w:sz w:val="24"/>
                <w:szCs w:val="24"/>
              </w:rPr>
              <w:t>0,475</w:t>
            </w:r>
          </w:p>
        </w:tc>
        <w:tc>
          <w:tcPr>
            <w:tcW w:w="283" w:type="pct"/>
          </w:tcPr>
          <w:p w:rsidR="0023126D" w:rsidRPr="00B979A7" w:rsidRDefault="005B63C7" w:rsidP="001D75C1">
            <w:pPr>
              <w:jc w:val="center"/>
              <w:rPr>
                <w:rFonts w:ascii="Times New Roman" w:hAnsi="Times New Roman" w:cs="Times New Roman"/>
                <w:b/>
                <w:i/>
                <w:sz w:val="24"/>
                <w:szCs w:val="24"/>
              </w:rPr>
            </w:pPr>
            <w:r w:rsidRPr="00B979A7">
              <w:rPr>
                <w:rFonts w:ascii="Times New Roman" w:hAnsi="Times New Roman" w:cs="Times New Roman"/>
                <w:b/>
                <w:i/>
                <w:sz w:val="24"/>
                <w:szCs w:val="24"/>
              </w:rPr>
              <w:t>2,5</w:t>
            </w:r>
          </w:p>
        </w:tc>
        <w:tc>
          <w:tcPr>
            <w:tcW w:w="331" w:type="pct"/>
          </w:tcPr>
          <w:p w:rsidR="0023126D" w:rsidRPr="00B979A7" w:rsidRDefault="005B63C7" w:rsidP="001D75C1">
            <w:pPr>
              <w:jc w:val="center"/>
              <w:rPr>
                <w:rFonts w:ascii="Times New Roman" w:hAnsi="Times New Roman" w:cs="Times New Roman"/>
                <w:b/>
                <w:i/>
                <w:sz w:val="24"/>
                <w:szCs w:val="24"/>
              </w:rPr>
            </w:pPr>
            <w:r w:rsidRPr="00B979A7">
              <w:rPr>
                <w:rFonts w:ascii="Times New Roman" w:hAnsi="Times New Roman" w:cs="Times New Roman"/>
                <w:b/>
                <w:i/>
                <w:sz w:val="24"/>
                <w:szCs w:val="24"/>
              </w:rPr>
              <w:t>0,825</w:t>
            </w:r>
          </w:p>
        </w:tc>
        <w:tc>
          <w:tcPr>
            <w:tcW w:w="331" w:type="pct"/>
          </w:tcPr>
          <w:p w:rsidR="0023126D" w:rsidRPr="00B979A7" w:rsidRDefault="005B63C7" w:rsidP="00797143">
            <w:pPr>
              <w:jc w:val="center"/>
              <w:rPr>
                <w:rFonts w:ascii="Times New Roman" w:hAnsi="Times New Roman" w:cs="Times New Roman"/>
                <w:b/>
                <w:i/>
                <w:sz w:val="24"/>
                <w:szCs w:val="24"/>
              </w:rPr>
            </w:pPr>
            <w:r w:rsidRPr="00B979A7">
              <w:rPr>
                <w:rFonts w:ascii="Times New Roman" w:hAnsi="Times New Roman" w:cs="Times New Roman"/>
                <w:b/>
                <w:i/>
                <w:sz w:val="24"/>
                <w:szCs w:val="24"/>
              </w:rPr>
              <w:t>4,</w:t>
            </w:r>
            <w:r w:rsidR="00797143">
              <w:rPr>
                <w:rFonts w:ascii="Times New Roman" w:hAnsi="Times New Roman" w:cs="Times New Roman"/>
                <w:b/>
                <w:i/>
                <w:sz w:val="24"/>
                <w:szCs w:val="24"/>
              </w:rPr>
              <w:t>5</w:t>
            </w:r>
          </w:p>
        </w:tc>
        <w:tc>
          <w:tcPr>
            <w:tcW w:w="379" w:type="pct"/>
          </w:tcPr>
          <w:p w:rsidR="0023126D" w:rsidRPr="00B979A7" w:rsidRDefault="0023126D" w:rsidP="001D75C1">
            <w:pPr>
              <w:jc w:val="center"/>
              <w:rPr>
                <w:rFonts w:ascii="Times New Roman" w:hAnsi="Times New Roman" w:cs="Times New Roman"/>
                <w:b/>
                <w:i/>
                <w:sz w:val="24"/>
                <w:szCs w:val="24"/>
              </w:rPr>
            </w:pPr>
            <w:r w:rsidRPr="00B979A7">
              <w:rPr>
                <w:rFonts w:ascii="Times New Roman" w:hAnsi="Times New Roman" w:cs="Times New Roman"/>
                <w:b/>
                <w:i/>
                <w:sz w:val="24"/>
                <w:szCs w:val="24"/>
              </w:rPr>
              <w:t>0,0</w:t>
            </w:r>
          </w:p>
        </w:tc>
        <w:tc>
          <w:tcPr>
            <w:tcW w:w="849" w:type="pct"/>
            <w:vMerge/>
          </w:tcPr>
          <w:p w:rsidR="0023126D" w:rsidRDefault="0023126D" w:rsidP="001D75C1">
            <w:pPr>
              <w:jc w:val="both"/>
              <w:rPr>
                <w:rFonts w:ascii="Times New Roman" w:hAnsi="Times New Roman" w:cs="Times New Roman"/>
                <w:sz w:val="24"/>
                <w:szCs w:val="24"/>
              </w:rPr>
            </w:pPr>
          </w:p>
        </w:tc>
      </w:tr>
      <w:tr w:rsidR="00797143" w:rsidTr="00EC7B97">
        <w:tc>
          <w:tcPr>
            <w:tcW w:w="228" w:type="pct"/>
            <w:vMerge/>
          </w:tcPr>
          <w:p w:rsidR="00797143" w:rsidRDefault="00797143" w:rsidP="001D75C1">
            <w:pPr>
              <w:jc w:val="center"/>
              <w:rPr>
                <w:rFonts w:ascii="Times New Roman" w:hAnsi="Times New Roman" w:cs="Times New Roman"/>
                <w:sz w:val="24"/>
                <w:szCs w:val="24"/>
              </w:rPr>
            </w:pPr>
          </w:p>
        </w:tc>
        <w:tc>
          <w:tcPr>
            <w:tcW w:w="1182" w:type="pct"/>
            <w:vMerge w:val="restart"/>
          </w:tcPr>
          <w:p w:rsidR="00797143" w:rsidRDefault="00797143" w:rsidP="001D75C1">
            <w:pPr>
              <w:jc w:val="both"/>
              <w:rPr>
                <w:rFonts w:ascii="Times New Roman" w:hAnsi="Times New Roman" w:cs="Times New Roman"/>
                <w:sz w:val="24"/>
                <w:szCs w:val="24"/>
              </w:rPr>
            </w:pPr>
          </w:p>
        </w:tc>
        <w:tc>
          <w:tcPr>
            <w:tcW w:w="283" w:type="pct"/>
          </w:tcPr>
          <w:p w:rsidR="00797143" w:rsidRDefault="00797143" w:rsidP="001D75C1">
            <w:pPr>
              <w:jc w:val="center"/>
              <w:rPr>
                <w:rFonts w:ascii="Times New Roman" w:hAnsi="Times New Roman" w:cs="Times New Roman"/>
                <w:sz w:val="24"/>
                <w:szCs w:val="24"/>
              </w:rPr>
            </w:pPr>
            <w:r>
              <w:rPr>
                <w:rFonts w:ascii="Times New Roman" w:hAnsi="Times New Roman" w:cs="Times New Roman"/>
                <w:sz w:val="24"/>
                <w:szCs w:val="24"/>
              </w:rPr>
              <w:t>2015</w:t>
            </w:r>
          </w:p>
        </w:tc>
        <w:tc>
          <w:tcPr>
            <w:tcW w:w="425" w:type="pct"/>
            <w:vMerge w:val="restart"/>
          </w:tcPr>
          <w:p w:rsidR="00797143" w:rsidRDefault="00797143" w:rsidP="001D75C1">
            <w:pPr>
              <w:jc w:val="center"/>
              <w:rPr>
                <w:rFonts w:ascii="Times New Roman" w:hAnsi="Times New Roman" w:cs="Times New Roman"/>
                <w:sz w:val="24"/>
                <w:szCs w:val="24"/>
              </w:rPr>
            </w:pPr>
          </w:p>
        </w:tc>
        <w:tc>
          <w:tcPr>
            <w:tcW w:w="378"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3,3</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283"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2,5</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0,8</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79"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849" w:type="pct"/>
            <w:vMerge/>
          </w:tcPr>
          <w:p w:rsidR="00797143" w:rsidRDefault="00797143" w:rsidP="001D75C1">
            <w:pPr>
              <w:jc w:val="both"/>
              <w:rPr>
                <w:rFonts w:ascii="Times New Roman" w:hAnsi="Times New Roman" w:cs="Times New Roman"/>
                <w:sz w:val="24"/>
                <w:szCs w:val="24"/>
              </w:rPr>
            </w:pPr>
          </w:p>
        </w:tc>
      </w:tr>
      <w:tr w:rsidR="00797143" w:rsidTr="00797143">
        <w:tc>
          <w:tcPr>
            <w:tcW w:w="228" w:type="pct"/>
            <w:vMerge/>
          </w:tcPr>
          <w:p w:rsidR="00797143" w:rsidRDefault="00797143" w:rsidP="001D75C1">
            <w:pPr>
              <w:jc w:val="center"/>
              <w:rPr>
                <w:rFonts w:ascii="Times New Roman" w:hAnsi="Times New Roman" w:cs="Times New Roman"/>
                <w:sz w:val="24"/>
                <w:szCs w:val="24"/>
              </w:rPr>
            </w:pPr>
          </w:p>
        </w:tc>
        <w:tc>
          <w:tcPr>
            <w:tcW w:w="1182" w:type="pct"/>
            <w:vMerge/>
          </w:tcPr>
          <w:p w:rsidR="00797143" w:rsidRDefault="00797143" w:rsidP="001D75C1">
            <w:pPr>
              <w:jc w:val="both"/>
              <w:rPr>
                <w:rFonts w:ascii="Times New Roman" w:hAnsi="Times New Roman" w:cs="Times New Roman"/>
                <w:sz w:val="24"/>
                <w:szCs w:val="24"/>
              </w:rPr>
            </w:pPr>
          </w:p>
        </w:tc>
        <w:tc>
          <w:tcPr>
            <w:tcW w:w="283" w:type="pct"/>
          </w:tcPr>
          <w:p w:rsidR="00797143" w:rsidRDefault="00797143" w:rsidP="001D75C1">
            <w:pPr>
              <w:jc w:val="center"/>
              <w:rPr>
                <w:rFonts w:ascii="Times New Roman" w:hAnsi="Times New Roman" w:cs="Times New Roman"/>
                <w:sz w:val="24"/>
                <w:szCs w:val="24"/>
              </w:rPr>
            </w:pPr>
            <w:r>
              <w:rPr>
                <w:rFonts w:ascii="Times New Roman" w:hAnsi="Times New Roman" w:cs="Times New Roman"/>
                <w:sz w:val="24"/>
                <w:szCs w:val="24"/>
              </w:rPr>
              <w:t>2016</w:t>
            </w:r>
          </w:p>
        </w:tc>
        <w:tc>
          <w:tcPr>
            <w:tcW w:w="425" w:type="pct"/>
            <w:vMerge/>
          </w:tcPr>
          <w:p w:rsidR="00797143" w:rsidRDefault="00797143" w:rsidP="001D75C1">
            <w:pPr>
              <w:jc w:val="center"/>
              <w:rPr>
                <w:rFonts w:ascii="Times New Roman" w:hAnsi="Times New Roman" w:cs="Times New Roman"/>
                <w:sz w:val="24"/>
                <w:szCs w:val="24"/>
              </w:rPr>
            </w:pPr>
          </w:p>
        </w:tc>
        <w:tc>
          <w:tcPr>
            <w:tcW w:w="378"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283"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79"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849" w:type="pct"/>
            <w:vMerge/>
          </w:tcPr>
          <w:p w:rsidR="00797143" w:rsidRDefault="00797143" w:rsidP="001D75C1">
            <w:pPr>
              <w:jc w:val="both"/>
              <w:rPr>
                <w:rFonts w:ascii="Times New Roman" w:hAnsi="Times New Roman" w:cs="Times New Roman"/>
                <w:sz w:val="24"/>
                <w:szCs w:val="24"/>
              </w:rPr>
            </w:pPr>
          </w:p>
        </w:tc>
      </w:tr>
      <w:tr w:rsidR="00797143" w:rsidTr="00EC7B97">
        <w:tc>
          <w:tcPr>
            <w:tcW w:w="228" w:type="pct"/>
            <w:vMerge/>
          </w:tcPr>
          <w:p w:rsidR="00797143" w:rsidRDefault="00797143" w:rsidP="001D75C1">
            <w:pPr>
              <w:jc w:val="center"/>
              <w:rPr>
                <w:rFonts w:ascii="Times New Roman" w:hAnsi="Times New Roman" w:cs="Times New Roman"/>
                <w:sz w:val="24"/>
                <w:szCs w:val="24"/>
              </w:rPr>
            </w:pPr>
          </w:p>
        </w:tc>
        <w:tc>
          <w:tcPr>
            <w:tcW w:w="1182" w:type="pct"/>
            <w:vMerge/>
          </w:tcPr>
          <w:p w:rsidR="00797143" w:rsidRDefault="00797143" w:rsidP="001D75C1">
            <w:pPr>
              <w:jc w:val="both"/>
              <w:rPr>
                <w:rFonts w:ascii="Times New Roman" w:hAnsi="Times New Roman" w:cs="Times New Roman"/>
                <w:sz w:val="24"/>
                <w:szCs w:val="24"/>
              </w:rPr>
            </w:pPr>
          </w:p>
        </w:tc>
        <w:tc>
          <w:tcPr>
            <w:tcW w:w="283" w:type="pct"/>
          </w:tcPr>
          <w:p w:rsidR="00797143" w:rsidRDefault="00797143" w:rsidP="001D75C1">
            <w:pPr>
              <w:jc w:val="center"/>
              <w:rPr>
                <w:rFonts w:ascii="Times New Roman" w:hAnsi="Times New Roman" w:cs="Times New Roman"/>
                <w:sz w:val="24"/>
                <w:szCs w:val="24"/>
              </w:rPr>
            </w:pPr>
            <w:r>
              <w:rPr>
                <w:rFonts w:ascii="Times New Roman" w:hAnsi="Times New Roman" w:cs="Times New Roman"/>
                <w:sz w:val="24"/>
                <w:szCs w:val="24"/>
              </w:rPr>
              <w:t>2017</w:t>
            </w:r>
          </w:p>
        </w:tc>
        <w:tc>
          <w:tcPr>
            <w:tcW w:w="425" w:type="pct"/>
            <w:vMerge/>
          </w:tcPr>
          <w:p w:rsidR="00797143" w:rsidRDefault="00797143" w:rsidP="001D75C1">
            <w:pPr>
              <w:jc w:val="center"/>
              <w:rPr>
                <w:rFonts w:ascii="Times New Roman" w:hAnsi="Times New Roman" w:cs="Times New Roman"/>
                <w:sz w:val="24"/>
                <w:szCs w:val="24"/>
              </w:rPr>
            </w:pPr>
          </w:p>
        </w:tc>
        <w:tc>
          <w:tcPr>
            <w:tcW w:w="378"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0,613</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0,475</w:t>
            </w:r>
          </w:p>
        </w:tc>
        <w:tc>
          <w:tcPr>
            <w:tcW w:w="283"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0,025</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0,113</w:t>
            </w:r>
          </w:p>
        </w:tc>
        <w:tc>
          <w:tcPr>
            <w:tcW w:w="379"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849" w:type="pct"/>
            <w:vMerge/>
          </w:tcPr>
          <w:p w:rsidR="00797143" w:rsidRDefault="00797143" w:rsidP="001D75C1">
            <w:pPr>
              <w:jc w:val="both"/>
              <w:rPr>
                <w:rFonts w:ascii="Times New Roman" w:hAnsi="Times New Roman" w:cs="Times New Roman"/>
                <w:sz w:val="24"/>
                <w:szCs w:val="24"/>
              </w:rPr>
            </w:pPr>
          </w:p>
        </w:tc>
      </w:tr>
      <w:tr w:rsidR="00797143" w:rsidTr="00EC7B97">
        <w:tc>
          <w:tcPr>
            <w:tcW w:w="228" w:type="pct"/>
            <w:vMerge/>
          </w:tcPr>
          <w:p w:rsidR="00797143" w:rsidRDefault="00797143" w:rsidP="001D75C1">
            <w:pPr>
              <w:jc w:val="center"/>
              <w:rPr>
                <w:rFonts w:ascii="Times New Roman" w:hAnsi="Times New Roman" w:cs="Times New Roman"/>
                <w:sz w:val="24"/>
                <w:szCs w:val="24"/>
              </w:rPr>
            </w:pPr>
          </w:p>
        </w:tc>
        <w:tc>
          <w:tcPr>
            <w:tcW w:w="1182" w:type="pct"/>
            <w:vMerge/>
          </w:tcPr>
          <w:p w:rsidR="00797143" w:rsidRDefault="00797143" w:rsidP="001D75C1">
            <w:pPr>
              <w:jc w:val="both"/>
              <w:rPr>
                <w:rFonts w:ascii="Times New Roman" w:hAnsi="Times New Roman" w:cs="Times New Roman"/>
                <w:sz w:val="24"/>
                <w:szCs w:val="24"/>
              </w:rPr>
            </w:pPr>
          </w:p>
        </w:tc>
        <w:tc>
          <w:tcPr>
            <w:tcW w:w="283" w:type="pct"/>
          </w:tcPr>
          <w:p w:rsidR="00797143" w:rsidRDefault="00797143" w:rsidP="001D75C1">
            <w:pPr>
              <w:jc w:val="center"/>
              <w:rPr>
                <w:rFonts w:ascii="Times New Roman" w:hAnsi="Times New Roman" w:cs="Times New Roman"/>
                <w:sz w:val="24"/>
                <w:szCs w:val="24"/>
              </w:rPr>
            </w:pPr>
            <w:r>
              <w:rPr>
                <w:rFonts w:ascii="Times New Roman" w:hAnsi="Times New Roman" w:cs="Times New Roman"/>
                <w:sz w:val="24"/>
                <w:szCs w:val="24"/>
              </w:rPr>
              <w:t>2018</w:t>
            </w:r>
          </w:p>
        </w:tc>
        <w:tc>
          <w:tcPr>
            <w:tcW w:w="425" w:type="pct"/>
            <w:vMerge/>
          </w:tcPr>
          <w:p w:rsidR="00797143" w:rsidRDefault="00797143" w:rsidP="001D75C1">
            <w:pPr>
              <w:jc w:val="center"/>
              <w:rPr>
                <w:rFonts w:ascii="Times New Roman" w:hAnsi="Times New Roman" w:cs="Times New Roman"/>
                <w:sz w:val="24"/>
                <w:szCs w:val="24"/>
              </w:rPr>
            </w:pPr>
          </w:p>
        </w:tc>
        <w:tc>
          <w:tcPr>
            <w:tcW w:w="378" w:type="pct"/>
          </w:tcPr>
          <w:p w:rsidR="00797143" w:rsidRPr="00797143" w:rsidRDefault="00797143" w:rsidP="00B11AC0">
            <w:pPr>
              <w:jc w:val="center"/>
              <w:rPr>
                <w:rFonts w:ascii="Times New Roman" w:hAnsi="Times New Roman" w:cs="Times New Roman"/>
                <w:sz w:val="24"/>
                <w:szCs w:val="24"/>
              </w:rPr>
            </w:pPr>
            <w:r w:rsidRPr="00797143">
              <w:rPr>
                <w:rFonts w:ascii="Times New Roman" w:hAnsi="Times New Roman" w:cs="Times New Roman"/>
                <w:sz w:val="24"/>
                <w:szCs w:val="24"/>
              </w:rPr>
              <w:t>0,</w:t>
            </w:r>
            <w:r w:rsidR="00B11AC0">
              <w:rPr>
                <w:rFonts w:ascii="Times New Roman" w:hAnsi="Times New Roman" w:cs="Times New Roman"/>
                <w:sz w:val="24"/>
                <w:szCs w:val="24"/>
              </w:rPr>
              <w:t>537</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283"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331" w:type="pct"/>
          </w:tcPr>
          <w:p w:rsidR="00797143" w:rsidRPr="00797143" w:rsidRDefault="00B11AC0" w:rsidP="00797143">
            <w:pPr>
              <w:jc w:val="center"/>
              <w:rPr>
                <w:rFonts w:ascii="Times New Roman" w:hAnsi="Times New Roman" w:cs="Times New Roman"/>
                <w:sz w:val="24"/>
                <w:szCs w:val="24"/>
              </w:rPr>
            </w:pPr>
            <w:r>
              <w:rPr>
                <w:rFonts w:ascii="Times New Roman" w:hAnsi="Times New Roman" w:cs="Times New Roman"/>
                <w:sz w:val="24"/>
                <w:szCs w:val="24"/>
              </w:rPr>
              <w:t>0,15</w:t>
            </w:r>
          </w:p>
        </w:tc>
        <w:tc>
          <w:tcPr>
            <w:tcW w:w="331"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0,387</w:t>
            </w:r>
          </w:p>
        </w:tc>
        <w:tc>
          <w:tcPr>
            <w:tcW w:w="379" w:type="pct"/>
          </w:tcPr>
          <w:p w:rsidR="00797143" w:rsidRPr="00797143" w:rsidRDefault="00797143" w:rsidP="00797143">
            <w:pPr>
              <w:jc w:val="center"/>
              <w:rPr>
                <w:rFonts w:ascii="Times New Roman" w:hAnsi="Times New Roman" w:cs="Times New Roman"/>
                <w:sz w:val="24"/>
                <w:szCs w:val="24"/>
              </w:rPr>
            </w:pPr>
            <w:r w:rsidRPr="00797143">
              <w:rPr>
                <w:rFonts w:ascii="Times New Roman" w:hAnsi="Times New Roman" w:cs="Times New Roman"/>
                <w:sz w:val="24"/>
                <w:szCs w:val="24"/>
              </w:rPr>
              <w:t>0,0</w:t>
            </w:r>
          </w:p>
        </w:tc>
        <w:tc>
          <w:tcPr>
            <w:tcW w:w="849" w:type="pct"/>
            <w:vMerge/>
          </w:tcPr>
          <w:p w:rsidR="00797143" w:rsidRDefault="00797143" w:rsidP="001D75C1">
            <w:pPr>
              <w:jc w:val="both"/>
              <w:rPr>
                <w:rFonts w:ascii="Times New Roman" w:hAnsi="Times New Roman" w:cs="Times New Roman"/>
                <w:sz w:val="24"/>
                <w:szCs w:val="24"/>
              </w:rPr>
            </w:pPr>
          </w:p>
        </w:tc>
      </w:tr>
      <w:tr w:rsidR="00DF3F1C" w:rsidTr="00EC7B97">
        <w:tc>
          <w:tcPr>
            <w:tcW w:w="228" w:type="pct"/>
            <w:vMerge/>
          </w:tcPr>
          <w:p w:rsidR="00DF3F1C" w:rsidRDefault="00DF3F1C" w:rsidP="001D75C1">
            <w:pPr>
              <w:jc w:val="center"/>
              <w:rPr>
                <w:rFonts w:ascii="Times New Roman" w:hAnsi="Times New Roman" w:cs="Times New Roman"/>
                <w:sz w:val="24"/>
                <w:szCs w:val="24"/>
              </w:rPr>
            </w:pPr>
          </w:p>
        </w:tc>
        <w:tc>
          <w:tcPr>
            <w:tcW w:w="1182" w:type="pct"/>
            <w:vMerge/>
          </w:tcPr>
          <w:p w:rsidR="00DF3F1C" w:rsidRDefault="00DF3F1C" w:rsidP="001D75C1">
            <w:pPr>
              <w:jc w:val="both"/>
              <w:rPr>
                <w:rFonts w:ascii="Times New Roman" w:hAnsi="Times New Roman" w:cs="Times New Roman"/>
                <w:sz w:val="24"/>
                <w:szCs w:val="24"/>
              </w:rPr>
            </w:pPr>
          </w:p>
        </w:tc>
        <w:tc>
          <w:tcPr>
            <w:tcW w:w="283" w:type="pct"/>
          </w:tcPr>
          <w:p w:rsidR="00DF3F1C" w:rsidRDefault="00DF3F1C" w:rsidP="001D75C1">
            <w:pPr>
              <w:jc w:val="center"/>
              <w:rPr>
                <w:rFonts w:ascii="Times New Roman" w:hAnsi="Times New Roman" w:cs="Times New Roman"/>
                <w:sz w:val="24"/>
                <w:szCs w:val="24"/>
              </w:rPr>
            </w:pPr>
            <w:r>
              <w:rPr>
                <w:rFonts w:ascii="Times New Roman" w:hAnsi="Times New Roman" w:cs="Times New Roman"/>
                <w:sz w:val="24"/>
                <w:szCs w:val="24"/>
              </w:rPr>
              <w:t>2019</w:t>
            </w:r>
          </w:p>
        </w:tc>
        <w:tc>
          <w:tcPr>
            <w:tcW w:w="425" w:type="pct"/>
            <w:vMerge/>
          </w:tcPr>
          <w:p w:rsidR="00DF3F1C" w:rsidRDefault="00DF3F1C" w:rsidP="001D75C1">
            <w:pPr>
              <w:jc w:val="center"/>
              <w:rPr>
                <w:rFonts w:ascii="Times New Roman" w:hAnsi="Times New Roman" w:cs="Times New Roman"/>
                <w:sz w:val="24"/>
                <w:szCs w:val="24"/>
              </w:rPr>
            </w:pPr>
          </w:p>
        </w:tc>
        <w:tc>
          <w:tcPr>
            <w:tcW w:w="378" w:type="pct"/>
          </w:tcPr>
          <w:p w:rsidR="00DF3F1C" w:rsidRDefault="00B979A7" w:rsidP="001D75C1">
            <w:pPr>
              <w:jc w:val="center"/>
              <w:rPr>
                <w:rFonts w:ascii="Times New Roman" w:hAnsi="Times New Roman" w:cs="Times New Roman"/>
                <w:sz w:val="24"/>
                <w:szCs w:val="24"/>
              </w:rPr>
            </w:pPr>
            <w:r>
              <w:rPr>
                <w:rFonts w:ascii="Times New Roman" w:hAnsi="Times New Roman" w:cs="Times New Roman"/>
                <w:sz w:val="24"/>
                <w:szCs w:val="24"/>
              </w:rPr>
              <w:t>34,0</w:t>
            </w:r>
          </w:p>
        </w:tc>
        <w:tc>
          <w:tcPr>
            <w:tcW w:w="331" w:type="pct"/>
          </w:tcPr>
          <w:p w:rsidR="00DF3F1C" w:rsidRDefault="00B979A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283" w:type="pct"/>
          </w:tcPr>
          <w:p w:rsidR="00DF3F1C" w:rsidRDefault="00B979A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DF3F1C" w:rsidRDefault="00B979A7"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331" w:type="pct"/>
          </w:tcPr>
          <w:p w:rsidR="00DF3F1C" w:rsidRDefault="00B979A7" w:rsidP="001D75C1">
            <w:pPr>
              <w:jc w:val="center"/>
              <w:rPr>
                <w:rFonts w:ascii="Times New Roman" w:hAnsi="Times New Roman" w:cs="Times New Roman"/>
                <w:sz w:val="24"/>
                <w:szCs w:val="24"/>
              </w:rPr>
            </w:pPr>
            <w:r>
              <w:rPr>
                <w:rFonts w:ascii="Times New Roman" w:hAnsi="Times New Roman" w:cs="Times New Roman"/>
                <w:sz w:val="24"/>
                <w:szCs w:val="24"/>
              </w:rPr>
              <w:t>34,0</w:t>
            </w:r>
          </w:p>
        </w:tc>
        <w:tc>
          <w:tcPr>
            <w:tcW w:w="379" w:type="pct"/>
          </w:tcPr>
          <w:p w:rsidR="00DF3F1C" w:rsidRDefault="00DF3F1C" w:rsidP="001D75C1">
            <w:pPr>
              <w:jc w:val="center"/>
              <w:rPr>
                <w:rFonts w:ascii="Times New Roman" w:hAnsi="Times New Roman" w:cs="Times New Roman"/>
                <w:sz w:val="24"/>
                <w:szCs w:val="24"/>
              </w:rPr>
            </w:pPr>
            <w:r>
              <w:rPr>
                <w:rFonts w:ascii="Times New Roman" w:hAnsi="Times New Roman" w:cs="Times New Roman"/>
                <w:sz w:val="24"/>
                <w:szCs w:val="24"/>
              </w:rPr>
              <w:t>0,0</w:t>
            </w:r>
          </w:p>
        </w:tc>
        <w:tc>
          <w:tcPr>
            <w:tcW w:w="849" w:type="pct"/>
            <w:vMerge/>
          </w:tcPr>
          <w:p w:rsidR="00DF3F1C" w:rsidRDefault="00DF3F1C" w:rsidP="001D75C1">
            <w:pPr>
              <w:jc w:val="both"/>
              <w:rPr>
                <w:rFonts w:ascii="Times New Roman" w:hAnsi="Times New Roman" w:cs="Times New Roman"/>
                <w:sz w:val="24"/>
                <w:szCs w:val="24"/>
              </w:rPr>
            </w:pPr>
          </w:p>
        </w:tc>
      </w:tr>
      <w:tr w:rsidR="00DF3F1C" w:rsidTr="00EC7B97">
        <w:tc>
          <w:tcPr>
            <w:tcW w:w="228" w:type="pct"/>
          </w:tcPr>
          <w:p w:rsidR="00DF3F1C" w:rsidRPr="00EB57D1" w:rsidRDefault="00DF3F1C" w:rsidP="001D75C1">
            <w:pPr>
              <w:jc w:val="center"/>
              <w:rPr>
                <w:rFonts w:ascii="Times New Roman" w:hAnsi="Times New Roman" w:cs="Times New Roman"/>
              </w:rPr>
            </w:pPr>
          </w:p>
        </w:tc>
        <w:tc>
          <w:tcPr>
            <w:tcW w:w="1182" w:type="pct"/>
          </w:tcPr>
          <w:p w:rsidR="00DF3F1C" w:rsidRPr="00DF3F1C" w:rsidRDefault="00DF3F1C" w:rsidP="001D75C1">
            <w:pPr>
              <w:jc w:val="both"/>
              <w:rPr>
                <w:rFonts w:ascii="Times New Roman" w:hAnsi="Times New Roman" w:cs="Times New Roman"/>
                <w:b/>
                <w:sz w:val="24"/>
                <w:szCs w:val="24"/>
              </w:rPr>
            </w:pPr>
            <w:r w:rsidRPr="00DF3F1C">
              <w:rPr>
                <w:rFonts w:ascii="Times New Roman" w:hAnsi="Times New Roman" w:cs="Times New Roman"/>
                <w:b/>
                <w:sz w:val="24"/>
                <w:szCs w:val="24"/>
              </w:rPr>
              <w:t>Итого:</w:t>
            </w:r>
          </w:p>
        </w:tc>
        <w:tc>
          <w:tcPr>
            <w:tcW w:w="283" w:type="pct"/>
          </w:tcPr>
          <w:p w:rsidR="00DF3F1C" w:rsidRPr="00EB57D1" w:rsidRDefault="00DF3F1C" w:rsidP="001D75C1">
            <w:pPr>
              <w:jc w:val="center"/>
              <w:rPr>
                <w:rFonts w:ascii="Times New Roman" w:hAnsi="Times New Roman" w:cs="Times New Roman"/>
              </w:rPr>
            </w:pPr>
          </w:p>
        </w:tc>
        <w:tc>
          <w:tcPr>
            <w:tcW w:w="425" w:type="pct"/>
          </w:tcPr>
          <w:p w:rsidR="00DF3F1C" w:rsidRPr="00EB57D1" w:rsidRDefault="00DF3F1C" w:rsidP="001D75C1">
            <w:pPr>
              <w:jc w:val="center"/>
              <w:rPr>
                <w:rFonts w:ascii="Times New Roman" w:hAnsi="Times New Roman" w:cs="Times New Roman"/>
              </w:rPr>
            </w:pPr>
          </w:p>
        </w:tc>
        <w:tc>
          <w:tcPr>
            <w:tcW w:w="378" w:type="pct"/>
          </w:tcPr>
          <w:p w:rsidR="00DF3F1C" w:rsidRPr="00EB57D1" w:rsidRDefault="00797143" w:rsidP="00B11AC0">
            <w:pPr>
              <w:jc w:val="center"/>
              <w:rPr>
                <w:rFonts w:ascii="Times New Roman" w:hAnsi="Times New Roman" w:cs="Times New Roman"/>
                <w:b/>
              </w:rPr>
            </w:pPr>
            <w:r>
              <w:rPr>
                <w:rFonts w:ascii="Times New Roman" w:hAnsi="Times New Roman" w:cs="Times New Roman"/>
                <w:b/>
              </w:rPr>
              <w:t>38,</w:t>
            </w:r>
            <w:r w:rsidR="00B11AC0">
              <w:rPr>
                <w:rFonts w:ascii="Times New Roman" w:hAnsi="Times New Roman" w:cs="Times New Roman"/>
                <w:b/>
              </w:rPr>
              <w:t>45</w:t>
            </w:r>
          </w:p>
        </w:tc>
        <w:tc>
          <w:tcPr>
            <w:tcW w:w="331" w:type="pct"/>
          </w:tcPr>
          <w:p w:rsidR="00DF3F1C" w:rsidRPr="00EB57D1" w:rsidRDefault="00B979A7" w:rsidP="006279A5">
            <w:pPr>
              <w:jc w:val="center"/>
              <w:rPr>
                <w:rFonts w:ascii="Times New Roman" w:hAnsi="Times New Roman" w:cs="Times New Roman"/>
                <w:b/>
              </w:rPr>
            </w:pPr>
            <w:r>
              <w:rPr>
                <w:rFonts w:ascii="Times New Roman" w:hAnsi="Times New Roman" w:cs="Times New Roman"/>
                <w:b/>
              </w:rPr>
              <w:t>0,</w:t>
            </w:r>
            <w:r w:rsidR="006279A5">
              <w:rPr>
                <w:rFonts w:ascii="Times New Roman" w:hAnsi="Times New Roman" w:cs="Times New Roman"/>
                <w:b/>
              </w:rPr>
              <w:t>475</w:t>
            </w:r>
          </w:p>
        </w:tc>
        <w:tc>
          <w:tcPr>
            <w:tcW w:w="283" w:type="pct"/>
          </w:tcPr>
          <w:p w:rsidR="00DF3F1C" w:rsidRPr="00EB57D1" w:rsidRDefault="00B979A7" w:rsidP="006279A5">
            <w:pPr>
              <w:jc w:val="center"/>
              <w:rPr>
                <w:rFonts w:ascii="Times New Roman" w:hAnsi="Times New Roman" w:cs="Times New Roman"/>
                <w:b/>
              </w:rPr>
            </w:pPr>
            <w:r>
              <w:rPr>
                <w:rFonts w:ascii="Times New Roman" w:hAnsi="Times New Roman" w:cs="Times New Roman"/>
                <w:b/>
              </w:rPr>
              <w:t>2,5</w:t>
            </w:r>
          </w:p>
        </w:tc>
        <w:tc>
          <w:tcPr>
            <w:tcW w:w="331" w:type="pct"/>
          </w:tcPr>
          <w:p w:rsidR="00DF3F1C" w:rsidRPr="00EB57D1" w:rsidRDefault="003D597E" w:rsidP="00B11AC0">
            <w:pPr>
              <w:jc w:val="center"/>
              <w:rPr>
                <w:rFonts w:ascii="Times New Roman" w:hAnsi="Times New Roman" w:cs="Times New Roman"/>
                <w:b/>
              </w:rPr>
            </w:pPr>
            <w:r>
              <w:rPr>
                <w:rFonts w:ascii="Times New Roman" w:hAnsi="Times New Roman" w:cs="Times New Roman"/>
                <w:b/>
              </w:rPr>
              <w:t>0,</w:t>
            </w:r>
            <w:r w:rsidR="00B11AC0">
              <w:rPr>
                <w:rFonts w:ascii="Times New Roman" w:hAnsi="Times New Roman" w:cs="Times New Roman"/>
                <w:b/>
              </w:rPr>
              <w:t>975</w:t>
            </w:r>
          </w:p>
        </w:tc>
        <w:tc>
          <w:tcPr>
            <w:tcW w:w="331" w:type="pct"/>
          </w:tcPr>
          <w:p w:rsidR="00DF3F1C" w:rsidRPr="00EB57D1" w:rsidRDefault="00797143" w:rsidP="001D75C1">
            <w:pPr>
              <w:jc w:val="center"/>
              <w:rPr>
                <w:rFonts w:ascii="Times New Roman" w:hAnsi="Times New Roman" w:cs="Times New Roman"/>
                <w:b/>
              </w:rPr>
            </w:pPr>
            <w:r>
              <w:rPr>
                <w:rFonts w:ascii="Times New Roman" w:hAnsi="Times New Roman" w:cs="Times New Roman"/>
                <w:b/>
              </w:rPr>
              <w:t>34,5</w:t>
            </w:r>
          </w:p>
        </w:tc>
        <w:tc>
          <w:tcPr>
            <w:tcW w:w="379" w:type="pct"/>
          </w:tcPr>
          <w:p w:rsidR="00DF3F1C" w:rsidRPr="00EB57D1" w:rsidRDefault="00DF3F1C" w:rsidP="001D75C1">
            <w:pPr>
              <w:jc w:val="center"/>
              <w:rPr>
                <w:rFonts w:ascii="Times New Roman" w:hAnsi="Times New Roman" w:cs="Times New Roman"/>
                <w:b/>
              </w:rPr>
            </w:pPr>
            <w:r w:rsidRPr="00EB57D1">
              <w:rPr>
                <w:rFonts w:ascii="Times New Roman" w:hAnsi="Times New Roman" w:cs="Times New Roman"/>
                <w:b/>
              </w:rPr>
              <w:t>0,0</w:t>
            </w:r>
          </w:p>
        </w:tc>
        <w:tc>
          <w:tcPr>
            <w:tcW w:w="849" w:type="pct"/>
            <w:vMerge/>
          </w:tcPr>
          <w:p w:rsidR="00DF3F1C" w:rsidRDefault="00DF3F1C" w:rsidP="001D75C1">
            <w:pPr>
              <w:jc w:val="both"/>
              <w:rPr>
                <w:rFonts w:ascii="Times New Roman" w:hAnsi="Times New Roman" w:cs="Times New Roman"/>
                <w:sz w:val="24"/>
                <w:szCs w:val="24"/>
              </w:rPr>
            </w:pPr>
          </w:p>
        </w:tc>
      </w:tr>
    </w:tbl>
    <w:p w:rsidR="001D75C1" w:rsidRDefault="001D75C1" w:rsidP="001D75C1">
      <w:pPr>
        <w:spacing w:after="0" w:line="240" w:lineRule="auto"/>
        <w:jc w:val="both"/>
        <w:rPr>
          <w:rFonts w:ascii="Times New Roman" w:hAnsi="Times New Roman" w:cs="Times New Roman"/>
          <w:sz w:val="24"/>
          <w:szCs w:val="24"/>
        </w:rPr>
      </w:pPr>
    </w:p>
    <w:p w:rsidR="005273AA" w:rsidRPr="00737394" w:rsidRDefault="00F56918" w:rsidP="001D75C1">
      <w:pPr>
        <w:spacing w:after="0" w:line="240" w:lineRule="auto"/>
        <w:jc w:val="both"/>
        <w:rPr>
          <w:rFonts w:ascii="Times New Roman" w:hAnsi="Times New Roman" w:cs="Times New Roman"/>
          <w:i/>
          <w:sz w:val="20"/>
          <w:szCs w:val="20"/>
        </w:rPr>
      </w:pPr>
      <w:r w:rsidRPr="00737394">
        <w:rPr>
          <w:rFonts w:ascii="Times New Roman" w:hAnsi="Times New Roman" w:cs="Times New Roman"/>
          <w:i/>
          <w:sz w:val="20"/>
          <w:szCs w:val="20"/>
        </w:rPr>
        <w:t>* Финансирование в рамках ведомственной целевой программы муниципального образования Ловозерский район «Развитие малого и среднего предпринимательства в Ловозерском районе» на 2016-2018 годы, задача 4.Финансовая поддержка начинающим предпринимателям на создание собственного бизнеса, мероприятие 4.2 Возмещение части затрат</w:t>
      </w:r>
      <w:r w:rsidR="00737394" w:rsidRPr="00737394">
        <w:rPr>
          <w:rFonts w:ascii="Times New Roman" w:hAnsi="Times New Roman" w:cs="Times New Roman"/>
          <w:i/>
          <w:sz w:val="20"/>
          <w:szCs w:val="20"/>
        </w:rPr>
        <w:t xml:space="preserve"> на конкурсной основе субъектам малого предпринимательства (выделение гранта индивидуальному предпринимателю и/или юридическому лицу).</w:t>
      </w:r>
    </w:p>
    <w:p w:rsidR="005273AA" w:rsidRDefault="005273AA"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EC7B97" w:rsidRDefault="00EC7B97" w:rsidP="001D75C1">
      <w:pPr>
        <w:spacing w:after="0" w:line="240" w:lineRule="auto"/>
        <w:jc w:val="both"/>
        <w:rPr>
          <w:rFonts w:ascii="Times New Roman" w:hAnsi="Times New Roman" w:cs="Times New Roman"/>
          <w:sz w:val="24"/>
          <w:szCs w:val="24"/>
        </w:rPr>
      </w:pPr>
    </w:p>
    <w:p w:rsidR="00C63F38" w:rsidRDefault="00C63F38" w:rsidP="001D75C1">
      <w:pPr>
        <w:spacing w:after="0" w:line="240" w:lineRule="auto"/>
        <w:jc w:val="both"/>
        <w:rPr>
          <w:rFonts w:ascii="Times New Roman" w:hAnsi="Times New Roman" w:cs="Times New Roman"/>
          <w:sz w:val="24"/>
          <w:szCs w:val="24"/>
        </w:rPr>
      </w:pPr>
    </w:p>
    <w:p w:rsidR="00E9768C" w:rsidRDefault="00E9768C" w:rsidP="00E976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00D02958">
        <w:rPr>
          <w:rFonts w:ascii="Times New Roman" w:hAnsi="Times New Roman" w:cs="Times New Roman"/>
          <w:sz w:val="24"/>
          <w:szCs w:val="24"/>
        </w:rPr>
        <w:t>2</w:t>
      </w:r>
    </w:p>
    <w:p w:rsidR="00E9768C" w:rsidRPr="00C46AC9" w:rsidRDefault="00E9768C" w:rsidP="00E9768C">
      <w:pPr>
        <w:spacing w:after="0" w:line="240" w:lineRule="auto"/>
        <w:jc w:val="center"/>
        <w:rPr>
          <w:rFonts w:ascii="Times New Roman" w:hAnsi="Times New Roman" w:cs="Times New Roman"/>
          <w:b/>
          <w:sz w:val="24"/>
          <w:szCs w:val="24"/>
        </w:rPr>
      </w:pPr>
      <w:r w:rsidRPr="00C46AC9">
        <w:rPr>
          <w:rFonts w:ascii="Times New Roman" w:hAnsi="Times New Roman" w:cs="Times New Roman"/>
          <w:b/>
          <w:sz w:val="24"/>
          <w:szCs w:val="24"/>
        </w:rPr>
        <w:t>Баланс трудовых ресурсов Ловозерского района</w:t>
      </w:r>
    </w:p>
    <w:p w:rsidR="00E9768C" w:rsidRPr="00C46AC9" w:rsidRDefault="00E9768C" w:rsidP="00E9768C">
      <w:pPr>
        <w:spacing w:after="0" w:line="240" w:lineRule="auto"/>
        <w:jc w:val="both"/>
        <w:rPr>
          <w:rFonts w:ascii="Times New Roman" w:hAnsi="Times New Roman" w:cs="Times New Roman"/>
          <w:sz w:val="24"/>
          <w:szCs w:val="24"/>
        </w:rPr>
      </w:pPr>
    </w:p>
    <w:tbl>
      <w:tblPr>
        <w:tblStyle w:val="a3"/>
        <w:tblW w:w="14850" w:type="dxa"/>
        <w:tblLayout w:type="fixed"/>
        <w:tblLook w:val="04A0" w:firstRow="1" w:lastRow="0" w:firstColumn="1" w:lastColumn="0" w:noHBand="0" w:noVBand="1"/>
      </w:tblPr>
      <w:tblGrid>
        <w:gridCol w:w="6487"/>
        <w:gridCol w:w="1559"/>
        <w:gridCol w:w="1418"/>
        <w:gridCol w:w="1417"/>
        <w:gridCol w:w="1276"/>
        <w:gridCol w:w="1418"/>
        <w:gridCol w:w="1275"/>
      </w:tblGrid>
      <w:tr w:rsidR="00E9768C" w:rsidRPr="00C46AC9" w:rsidTr="00A37867">
        <w:tc>
          <w:tcPr>
            <w:tcW w:w="6487" w:type="dxa"/>
            <w:vMerge w:val="restart"/>
            <w:tcBorders>
              <w:top w:val="single" w:sz="4" w:space="0" w:color="auto"/>
              <w:left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Наименование показателя</w:t>
            </w:r>
          </w:p>
        </w:tc>
        <w:tc>
          <w:tcPr>
            <w:tcW w:w="8363" w:type="dxa"/>
            <w:gridSpan w:val="6"/>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Годы</w:t>
            </w:r>
          </w:p>
        </w:tc>
      </w:tr>
      <w:tr w:rsidR="00E9768C" w:rsidRPr="00C46AC9" w:rsidTr="00A37867">
        <w:tc>
          <w:tcPr>
            <w:tcW w:w="6487" w:type="dxa"/>
            <w:vMerge/>
            <w:tcBorders>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2015</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2018</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2019</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Среднегодовая численность населения,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11 061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10 965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E9768C">
            <w:pPr>
              <w:jc w:val="center"/>
              <w:rPr>
                <w:rFonts w:ascii="Times New Roman" w:hAnsi="Times New Roman" w:cs="Times New Roman"/>
                <w:sz w:val="24"/>
                <w:szCs w:val="24"/>
              </w:rPr>
            </w:pPr>
            <w:r w:rsidRPr="00C46AC9">
              <w:rPr>
                <w:rFonts w:ascii="Times New Roman" w:hAnsi="Times New Roman" w:cs="Times New Roman"/>
                <w:sz w:val="24"/>
                <w:szCs w:val="24"/>
              </w:rPr>
              <w:t xml:space="preserve">10 </w:t>
            </w:r>
            <w:r>
              <w:rPr>
                <w:rFonts w:ascii="Times New Roman" w:hAnsi="Times New Roman" w:cs="Times New Roman"/>
                <w:sz w:val="24"/>
                <w:szCs w:val="24"/>
              </w:rPr>
              <w:t>920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4F20E7">
            <w:pPr>
              <w:jc w:val="center"/>
              <w:rPr>
                <w:rFonts w:ascii="Times New Roman" w:hAnsi="Times New Roman" w:cs="Times New Roman"/>
                <w:sz w:val="24"/>
                <w:szCs w:val="24"/>
              </w:rPr>
            </w:pPr>
            <w:r w:rsidRPr="00C46AC9">
              <w:rPr>
                <w:rFonts w:ascii="Times New Roman" w:hAnsi="Times New Roman" w:cs="Times New Roman"/>
                <w:sz w:val="24"/>
                <w:szCs w:val="24"/>
              </w:rPr>
              <w:t xml:space="preserve">10 </w:t>
            </w:r>
            <w:r w:rsidR="004F20E7">
              <w:rPr>
                <w:rFonts w:ascii="Times New Roman" w:hAnsi="Times New Roman" w:cs="Times New Roman"/>
                <w:sz w:val="24"/>
                <w:szCs w:val="24"/>
              </w:rPr>
              <w:t>962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10 552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10 542</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экономически активного населения,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6 970</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6 890</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 xml:space="preserve">6 </w:t>
            </w:r>
            <w:r w:rsidR="00A37867">
              <w:rPr>
                <w:rFonts w:ascii="Times New Roman" w:hAnsi="Times New Roman" w:cs="Times New Roman"/>
                <w:sz w:val="24"/>
                <w:szCs w:val="24"/>
              </w:rPr>
              <w:t>715</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4F20E7">
            <w:pPr>
              <w:jc w:val="center"/>
              <w:rPr>
                <w:rFonts w:ascii="Times New Roman" w:hAnsi="Times New Roman" w:cs="Times New Roman"/>
                <w:sz w:val="24"/>
                <w:szCs w:val="24"/>
              </w:rPr>
            </w:pPr>
            <w:r w:rsidRPr="00C46AC9">
              <w:rPr>
                <w:rFonts w:ascii="Times New Roman" w:hAnsi="Times New Roman" w:cs="Times New Roman"/>
                <w:sz w:val="24"/>
                <w:szCs w:val="24"/>
              </w:rPr>
              <w:t xml:space="preserve">6 </w:t>
            </w:r>
            <w:r w:rsidR="004F20E7">
              <w:rPr>
                <w:rFonts w:ascii="Times New Roman" w:hAnsi="Times New Roman" w:cs="Times New Roman"/>
                <w:sz w:val="24"/>
                <w:szCs w:val="24"/>
              </w:rPr>
              <w:t>810</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6 690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6 640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населения в трудоспособном возрасте,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6 710</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6 398</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 xml:space="preserve">6 </w:t>
            </w:r>
            <w:r w:rsidR="00A37867">
              <w:rPr>
                <w:rFonts w:ascii="Times New Roman" w:hAnsi="Times New Roman" w:cs="Times New Roman"/>
                <w:sz w:val="24"/>
                <w:szCs w:val="24"/>
              </w:rPr>
              <w:t>312</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4F20E7">
            <w:pPr>
              <w:jc w:val="center"/>
              <w:rPr>
                <w:rFonts w:ascii="Times New Roman" w:hAnsi="Times New Roman" w:cs="Times New Roman"/>
                <w:sz w:val="24"/>
                <w:szCs w:val="24"/>
              </w:rPr>
            </w:pPr>
            <w:r w:rsidRPr="00C46AC9">
              <w:rPr>
                <w:rFonts w:ascii="Times New Roman" w:hAnsi="Times New Roman" w:cs="Times New Roman"/>
                <w:sz w:val="24"/>
                <w:szCs w:val="24"/>
              </w:rPr>
              <w:t xml:space="preserve">6 </w:t>
            </w:r>
            <w:r w:rsidR="004F20E7">
              <w:rPr>
                <w:rFonts w:ascii="Times New Roman" w:hAnsi="Times New Roman" w:cs="Times New Roman"/>
                <w:sz w:val="24"/>
                <w:szCs w:val="24"/>
              </w:rPr>
              <w:t>322</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6 470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6 430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занятых в экономике,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4 424</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4 480</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4 5</w:t>
            </w:r>
            <w:r w:rsidR="00A37867">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4F20E7">
            <w:pPr>
              <w:jc w:val="center"/>
              <w:rPr>
                <w:rFonts w:ascii="Times New Roman" w:hAnsi="Times New Roman" w:cs="Times New Roman"/>
                <w:sz w:val="24"/>
                <w:szCs w:val="24"/>
              </w:rPr>
            </w:pPr>
            <w:r w:rsidRPr="00C46AC9">
              <w:rPr>
                <w:rFonts w:ascii="Times New Roman" w:hAnsi="Times New Roman" w:cs="Times New Roman"/>
                <w:sz w:val="24"/>
                <w:szCs w:val="24"/>
              </w:rPr>
              <w:t>4 5</w:t>
            </w:r>
            <w:r w:rsidR="004F20E7">
              <w:rPr>
                <w:rFonts w:ascii="Times New Roman" w:hAnsi="Times New Roman" w:cs="Times New Roman"/>
                <w:sz w:val="24"/>
                <w:szCs w:val="24"/>
              </w:rPr>
              <w:t>4</w:t>
            </w:r>
            <w:r w:rsidRPr="00C46AC9">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4 640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4 700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работающих на градообразующем предприятии,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1 010</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1 052</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 xml:space="preserve">1 </w:t>
            </w:r>
            <w:r w:rsidR="00A37867">
              <w:rPr>
                <w:rFonts w:ascii="Times New Roman" w:hAnsi="Times New Roman" w:cs="Times New Roman"/>
                <w:sz w:val="24"/>
                <w:szCs w:val="24"/>
              </w:rPr>
              <w:t>073</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4F20E7">
            <w:pPr>
              <w:jc w:val="center"/>
              <w:rPr>
                <w:rFonts w:ascii="Times New Roman" w:hAnsi="Times New Roman" w:cs="Times New Roman"/>
                <w:sz w:val="24"/>
                <w:szCs w:val="24"/>
              </w:rPr>
            </w:pPr>
            <w:r w:rsidRPr="00C46AC9">
              <w:rPr>
                <w:rFonts w:ascii="Times New Roman" w:hAnsi="Times New Roman" w:cs="Times New Roman"/>
                <w:sz w:val="24"/>
                <w:szCs w:val="24"/>
              </w:rPr>
              <w:t xml:space="preserve">1 </w:t>
            </w:r>
            <w:r w:rsidR="004F20E7">
              <w:rPr>
                <w:rFonts w:ascii="Times New Roman" w:hAnsi="Times New Roman" w:cs="Times New Roman"/>
                <w:sz w:val="24"/>
                <w:szCs w:val="24"/>
              </w:rPr>
              <w:t>074</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1 137</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1 140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работников (без внешних совместителей малых и средних предприятий),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661</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643</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A37867" w:rsidP="00A37867">
            <w:pPr>
              <w:jc w:val="center"/>
              <w:rPr>
                <w:rFonts w:ascii="Times New Roman" w:hAnsi="Times New Roman" w:cs="Times New Roman"/>
                <w:sz w:val="24"/>
                <w:szCs w:val="24"/>
              </w:rPr>
            </w:pPr>
            <w:r>
              <w:rPr>
                <w:rFonts w:ascii="Times New Roman" w:hAnsi="Times New Roman" w:cs="Times New Roman"/>
                <w:sz w:val="24"/>
                <w:szCs w:val="24"/>
              </w:rPr>
              <w:t>571</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4F20E7" w:rsidP="00A37867">
            <w:pPr>
              <w:jc w:val="center"/>
              <w:rPr>
                <w:rFonts w:ascii="Times New Roman" w:hAnsi="Times New Roman" w:cs="Times New Roman"/>
                <w:sz w:val="24"/>
                <w:szCs w:val="24"/>
              </w:rPr>
            </w:pPr>
            <w:r>
              <w:rPr>
                <w:rFonts w:ascii="Times New Roman" w:hAnsi="Times New Roman" w:cs="Times New Roman"/>
                <w:sz w:val="24"/>
                <w:szCs w:val="24"/>
              </w:rPr>
              <w:t>470</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660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660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работающих в бюджетной сфере,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1 935</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1 846</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 xml:space="preserve">1 </w:t>
            </w:r>
            <w:r w:rsidR="00A37867">
              <w:rPr>
                <w:rFonts w:ascii="Times New Roman" w:hAnsi="Times New Roman" w:cs="Times New Roman"/>
                <w:sz w:val="24"/>
                <w:szCs w:val="24"/>
              </w:rPr>
              <w:t>811</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4F20E7">
            <w:pPr>
              <w:jc w:val="center"/>
              <w:rPr>
                <w:rFonts w:ascii="Times New Roman" w:hAnsi="Times New Roman" w:cs="Times New Roman"/>
                <w:sz w:val="24"/>
                <w:szCs w:val="24"/>
              </w:rPr>
            </w:pPr>
            <w:r w:rsidRPr="00C46AC9">
              <w:rPr>
                <w:rFonts w:ascii="Times New Roman" w:hAnsi="Times New Roman" w:cs="Times New Roman"/>
                <w:sz w:val="24"/>
                <w:szCs w:val="24"/>
              </w:rPr>
              <w:t>1 9</w:t>
            </w:r>
            <w:r w:rsidR="004F20E7">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1 910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1 910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неработающего населения (или работающего за пределами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2 286</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2 160</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 xml:space="preserve">2 </w:t>
            </w:r>
            <w:r w:rsidR="00A37867">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4F20E7" w:rsidP="00A37867">
            <w:pPr>
              <w:jc w:val="center"/>
              <w:rPr>
                <w:rFonts w:ascii="Times New Roman" w:hAnsi="Times New Roman" w:cs="Times New Roman"/>
                <w:sz w:val="24"/>
                <w:szCs w:val="24"/>
              </w:rPr>
            </w:pPr>
            <w:r>
              <w:rPr>
                <w:rFonts w:ascii="Times New Roman" w:hAnsi="Times New Roman" w:cs="Times New Roman"/>
                <w:sz w:val="24"/>
                <w:szCs w:val="24"/>
              </w:rPr>
              <w:t>2 265</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1 830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1 730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Численность безработных граждан, зарегистрированных в органах службы занятости в среднем за год,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394</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426</w:t>
            </w:r>
          </w:p>
        </w:tc>
        <w:tc>
          <w:tcPr>
            <w:tcW w:w="1417"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4</w:t>
            </w:r>
            <w:r w:rsidR="00A37867">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E9768C" w:rsidRPr="00C46AC9" w:rsidRDefault="004F20E7" w:rsidP="00A37867">
            <w:pPr>
              <w:jc w:val="center"/>
              <w:rPr>
                <w:rFonts w:ascii="Times New Roman" w:hAnsi="Times New Roman" w:cs="Times New Roman"/>
                <w:sz w:val="24"/>
                <w:szCs w:val="24"/>
              </w:rPr>
            </w:pPr>
            <w:r>
              <w:rPr>
                <w:rFonts w:ascii="Times New Roman" w:hAnsi="Times New Roman" w:cs="Times New Roman"/>
                <w:sz w:val="24"/>
                <w:szCs w:val="24"/>
              </w:rPr>
              <w:t>424</w:t>
            </w:r>
          </w:p>
        </w:tc>
        <w:tc>
          <w:tcPr>
            <w:tcW w:w="1418"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380</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370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Уровень зарегистрированной безработицы, %</w:t>
            </w:r>
          </w:p>
        </w:tc>
        <w:tc>
          <w:tcPr>
            <w:tcW w:w="1559"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E9768C" w:rsidRPr="00C46AC9" w:rsidRDefault="00A37867" w:rsidP="00A37867">
            <w:pPr>
              <w:jc w:val="center"/>
              <w:rPr>
                <w:rFonts w:ascii="Times New Roman" w:hAnsi="Times New Roman" w:cs="Times New Roman"/>
                <w:sz w:val="24"/>
                <w:szCs w:val="24"/>
              </w:rPr>
            </w:pPr>
            <w:r>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E9768C" w:rsidRPr="00C46AC9" w:rsidRDefault="004F20E7" w:rsidP="00A37867">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5,7</w:t>
            </w:r>
          </w:p>
        </w:tc>
        <w:tc>
          <w:tcPr>
            <w:tcW w:w="1275" w:type="dxa"/>
            <w:tcBorders>
              <w:top w:val="single" w:sz="4" w:space="0" w:color="auto"/>
              <w:left w:val="single" w:sz="4" w:space="0" w:color="auto"/>
              <w:bottom w:val="single" w:sz="4" w:space="0" w:color="auto"/>
              <w:right w:val="single" w:sz="4" w:space="0" w:color="auto"/>
            </w:tcBorders>
            <w:vAlign w:val="center"/>
          </w:tcPr>
          <w:p w:rsidR="00E9768C" w:rsidRPr="00C46AC9" w:rsidRDefault="00E9768C" w:rsidP="00A37867">
            <w:pPr>
              <w:jc w:val="center"/>
              <w:rPr>
                <w:rFonts w:ascii="Times New Roman" w:hAnsi="Times New Roman" w:cs="Times New Roman"/>
                <w:sz w:val="24"/>
                <w:szCs w:val="24"/>
              </w:rPr>
            </w:pPr>
            <w:r w:rsidRPr="00C46AC9">
              <w:rPr>
                <w:rFonts w:ascii="Times New Roman" w:hAnsi="Times New Roman" w:cs="Times New Roman"/>
                <w:sz w:val="24"/>
                <w:szCs w:val="24"/>
              </w:rPr>
              <w:t>5,6</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Трудоустройство работников, человек</w:t>
            </w:r>
          </w:p>
        </w:tc>
        <w:tc>
          <w:tcPr>
            <w:tcW w:w="1559"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b/>
                <w:sz w:val="24"/>
                <w:szCs w:val="24"/>
              </w:rPr>
            </w:pPr>
            <w:r w:rsidRPr="00C46AC9">
              <w:rPr>
                <w:rFonts w:ascii="Times New Roman" w:hAnsi="Times New Roman" w:cs="Times New Roman"/>
                <w:b/>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E9768C" w:rsidRPr="00C46AC9" w:rsidRDefault="00A37867" w:rsidP="00A3786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9768C" w:rsidRPr="00C46AC9" w:rsidRDefault="004F20E7" w:rsidP="00A3786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9768C" w:rsidRPr="00C46AC9" w:rsidRDefault="00E9768C" w:rsidP="003A5D74">
            <w:pPr>
              <w:jc w:val="center"/>
              <w:rPr>
                <w:rFonts w:ascii="Times New Roman" w:hAnsi="Times New Roman" w:cs="Times New Roman"/>
                <w:b/>
                <w:sz w:val="24"/>
                <w:szCs w:val="24"/>
              </w:rPr>
            </w:pPr>
            <w:r w:rsidRPr="00C46AC9">
              <w:rPr>
                <w:rFonts w:ascii="Times New Roman" w:hAnsi="Times New Roman" w:cs="Times New Roman"/>
                <w:b/>
                <w:sz w:val="24"/>
                <w:szCs w:val="24"/>
              </w:rPr>
              <w:t>1</w:t>
            </w:r>
            <w:r w:rsidR="003A5D74">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9768C" w:rsidRPr="00C46AC9" w:rsidRDefault="00E54F0A" w:rsidP="00A37867">
            <w:pPr>
              <w:jc w:val="center"/>
              <w:rPr>
                <w:rFonts w:ascii="Times New Roman" w:hAnsi="Times New Roman" w:cs="Times New Roman"/>
                <w:b/>
                <w:sz w:val="24"/>
                <w:szCs w:val="24"/>
              </w:rPr>
            </w:pPr>
            <w:r>
              <w:rPr>
                <w:rFonts w:ascii="Times New Roman" w:hAnsi="Times New Roman" w:cs="Times New Roman"/>
                <w:b/>
                <w:sz w:val="24"/>
                <w:szCs w:val="24"/>
              </w:rPr>
              <w:t>3</w:t>
            </w:r>
            <w:r w:rsidR="003A5D74">
              <w:rPr>
                <w:rFonts w:ascii="Times New Roman" w:hAnsi="Times New Roman" w:cs="Times New Roman"/>
                <w:b/>
                <w:sz w:val="24"/>
                <w:szCs w:val="24"/>
              </w:rPr>
              <w:t>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center"/>
              <w:rPr>
                <w:rFonts w:ascii="Times New Roman" w:hAnsi="Times New Roman" w:cs="Times New Roman"/>
                <w:sz w:val="24"/>
                <w:szCs w:val="24"/>
              </w:rPr>
            </w:pP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hideMark/>
          </w:tcPr>
          <w:p w:rsidR="00E9768C" w:rsidRPr="00C46AC9" w:rsidRDefault="00E9768C" w:rsidP="00A37867">
            <w:pPr>
              <w:jc w:val="both"/>
              <w:rPr>
                <w:rFonts w:ascii="Times New Roman" w:hAnsi="Times New Roman" w:cs="Times New Roman"/>
                <w:i/>
                <w:sz w:val="24"/>
                <w:szCs w:val="24"/>
              </w:rPr>
            </w:pPr>
            <w:r w:rsidRPr="00C46AC9">
              <w:rPr>
                <w:rFonts w:ascii="Times New Roman" w:hAnsi="Times New Roman" w:cs="Times New Roman"/>
                <w:i/>
                <w:sz w:val="24"/>
                <w:szCs w:val="24"/>
              </w:rPr>
              <w:t>Постоянные:</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i/>
                <w:sz w:val="24"/>
                <w:szCs w:val="24"/>
              </w:rPr>
            </w:pPr>
            <w:r w:rsidRPr="00A37867">
              <w:rPr>
                <w:rFonts w:ascii="Times New Roman" w:hAnsi="Times New Roman" w:cs="Times New Roman"/>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i/>
                <w:sz w:val="24"/>
                <w:szCs w:val="24"/>
              </w:rPr>
            </w:pPr>
            <w:r w:rsidRPr="00A37867">
              <w:rPr>
                <w:rFonts w:ascii="Times New Roman" w:hAnsi="Times New Roman" w:cs="Times New Roman"/>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E54F0A" w:rsidP="00A37867">
            <w:pPr>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E54F0A" w:rsidP="00A37867">
            <w:pPr>
              <w:jc w:val="center"/>
              <w:rPr>
                <w:rFonts w:ascii="Times New Roman" w:hAnsi="Times New Roman" w:cs="Times New Roman"/>
                <w:i/>
                <w:sz w:val="24"/>
                <w:szCs w:val="24"/>
              </w:rPr>
            </w:pPr>
            <w:r>
              <w:rPr>
                <w:rFonts w:ascii="Times New Roman" w:hAnsi="Times New Roman" w:cs="Times New Roman"/>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i/>
                <w:sz w:val="24"/>
                <w:szCs w:val="24"/>
              </w:rPr>
            </w:pPr>
            <w:r>
              <w:rPr>
                <w:rFonts w:ascii="Times New Roman" w:hAnsi="Times New Roman" w:cs="Times New Roman"/>
                <w:i/>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E54F0A" w:rsidP="00A37867">
            <w:pPr>
              <w:jc w:val="center"/>
              <w:rPr>
                <w:rFonts w:ascii="Times New Roman" w:hAnsi="Times New Roman" w:cs="Times New Roman"/>
                <w:i/>
                <w:sz w:val="24"/>
                <w:szCs w:val="24"/>
              </w:rPr>
            </w:pPr>
            <w:r>
              <w:rPr>
                <w:rFonts w:ascii="Times New Roman" w:hAnsi="Times New Roman" w:cs="Times New Roman"/>
                <w:i/>
                <w:sz w:val="24"/>
                <w:szCs w:val="24"/>
              </w:rPr>
              <w:t>2</w:t>
            </w:r>
            <w:r w:rsidR="003A5D74">
              <w:rPr>
                <w:rFonts w:ascii="Times New Roman" w:hAnsi="Times New Roman" w:cs="Times New Roman"/>
                <w:i/>
                <w:sz w:val="24"/>
                <w:szCs w:val="24"/>
              </w:rPr>
              <w:t>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на новых рабочих местах в сфере туризма</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E54F0A" w:rsidP="00A37867">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E54F0A" w:rsidP="00A37867">
            <w:pPr>
              <w:jc w:val="center"/>
              <w:rPr>
                <w:rFonts w:ascii="Times New Roman" w:hAnsi="Times New Roman" w:cs="Times New Roman"/>
                <w:sz w:val="24"/>
                <w:szCs w:val="24"/>
              </w:rPr>
            </w:pPr>
            <w:r>
              <w:rPr>
                <w:rFonts w:ascii="Times New Roman" w:hAnsi="Times New Roman" w:cs="Times New Roman"/>
                <w:sz w:val="24"/>
                <w:szCs w:val="24"/>
              </w:rPr>
              <w:t>5</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на новых рабочих местах в рамках проекта «Создание молодёжного центра»</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E54F0A" w:rsidP="00A378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sz w:val="24"/>
                <w:szCs w:val="24"/>
              </w:rPr>
            </w:pPr>
            <w:r>
              <w:rPr>
                <w:rFonts w:ascii="Times New Roman" w:hAnsi="Times New Roman" w:cs="Times New Roman"/>
                <w:sz w:val="24"/>
                <w:szCs w:val="24"/>
              </w:rPr>
              <w:t>15</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i/>
                <w:sz w:val="24"/>
                <w:szCs w:val="24"/>
              </w:rPr>
            </w:pPr>
            <w:r w:rsidRPr="00C46AC9">
              <w:rPr>
                <w:rFonts w:ascii="Times New Roman" w:hAnsi="Times New Roman" w:cs="Times New Roman"/>
                <w:i/>
                <w:sz w:val="24"/>
                <w:szCs w:val="24"/>
              </w:rPr>
              <w:t>Временные:</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i/>
                <w:sz w:val="24"/>
                <w:szCs w:val="24"/>
              </w:rPr>
            </w:pPr>
            <w:r w:rsidRPr="00A37867">
              <w:rPr>
                <w:rFonts w:ascii="Times New Roman" w:hAnsi="Times New Roman" w:cs="Times New Roman"/>
                <w:i/>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i/>
                <w:sz w:val="24"/>
                <w:szCs w:val="24"/>
              </w:rPr>
            </w:pPr>
            <w:r w:rsidRPr="00A37867">
              <w:rPr>
                <w:rFonts w:ascii="Times New Roman" w:hAnsi="Times New Roman" w:cs="Times New Roman"/>
                <w:i/>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i/>
                <w:sz w:val="24"/>
                <w:szCs w:val="24"/>
              </w:rPr>
            </w:pPr>
            <w:r w:rsidRPr="00A37867">
              <w:rPr>
                <w:rFonts w:ascii="Times New Roman" w:hAnsi="Times New Roman" w:cs="Times New Roman"/>
                <w:i/>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4F20E7" w:rsidP="00A37867">
            <w:pPr>
              <w:jc w:val="center"/>
              <w:rPr>
                <w:rFonts w:ascii="Times New Roman" w:hAnsi="Times New Roman" w:cs="Times New Roman"/>
                <w:i/>
                <w:sz w:val="24"/>
                <w:szCs w:val="24"/>
              </w:rPr>
            </w:pPr>
            <w:r>
              <w:rPr>
                <w:rFonts w:ascii="Times New Roman" w:hAnsi="Times New Roman" w:cs="Times New Roman"/>
                <w: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i/>
                <w:sz w:val="24"/>
                <w:szCs w:val="24"/>
              </w:rPr>
            </w:pPr>
            <w:r>
              <w:rPr>
                <w:rFonts w:ascii="Times New Roman" w:hAnsi="Times New Roman" w:cs="Times New Roman"/>
                <w:i/>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i/>
                <w:sz w:val="24"/>
                <w:szCs w:val="24"/>
              </w:rPr>
            </w:pPr>
            <w:r>
              <w:rPr>
                <w:rFonts w:ascii="Times New Roman" w:hAnsi="Times New Roman" w:cs="Times New Roman"/>
                <w:i/>
                <w:sz w:val="24"/>
                <w:szCs w:val="24"/>
              </w:rPr>
              <w:t>10</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на новых рабочих местах в рамках модернизации инженерной инфраструктуры</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 xml:space="preserve">на новых рабочих местах строительство новых объектов </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A37867"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4F20E7" w:rsidP="00A378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на новых рабочих местах в сфере туризма</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4F20E7" w:rsidP="00A37867">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r>
      <w:tr w:rsidR="00E9768C" w:rsidRPr="00C46AC9" w:rsidTr="00A37867">
        <w:tc>
          <w:tcPr>
            <w:tcW w:w="648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sz w:val="24"/>
                <w:szCs w:val="24"/>
              </w:rPr>
            </w:pPr>
            <w:r w:rsidRPr="00C46AC9">
              <w:rPr>
                <w:rFonts w:ascii="Times New Roman" w:hAnsi="Times New Roman" w:cs="Times New Roman"/>
                <w:sz w:val="24"/>
                <w:szCs w:val="24"/>
              </w:rPr>
              <w:t>на новых рабочих местах в рамках проекта «Создание молодёжного центра»</w:t>
            </w:r>
          </w:p>
        </w:tc>
        <w:tc>
          <w:tcPr>
            <w:tcW w:w="1559"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9768C" w:rsidRPr="00A37867" w:rsidRDefault="00A37867"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9768C" w:rsidRPr="00A37867" w:rsidRDefault="00E9768C" w:rsidP="00A37867">
            <w:pPr>
              <w:jc w:val="center"/>
              <w:rPr>
                <w:rFonts w:ascii="Times New Roman" w:hAnsi="Times New Roman" w:cs="Times New Roman"/>
                <w:sz w:val="24"/>
                <w:szCs w:val="24"/>
              </w:rPr>
            </w:pPr>
            <w:r w:rsidRPr="00A378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768C" w:rsidRPr="00A37867" w:rsidRDefault="003A5D74" w:rsidP="00A37867">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768C" w:rsidRPr="00A37867" w:rsidRDefault="00A37867" w:rsidP="00A37867">
            <w:pPr>
              <w:jc w:val="center"/>
              <w:rPr>
                <w:rFonts w:ascii="Times New Roman" w:hAnsi="Times New Roman" w:cs="Times New Roman"/>
                <w:sz w:val="24"/>
                <w:szCs w:val="24"/>
              </w:rPr>
            </w:pPr>
            <w:r w:rsidRPr="00A37867">
              <w:rPr>
                <w:rFonts w:ascii="Times New Roman" w:hAnsi="Times New Roman" w:cs="Times New Roman"/>
                <w:sz w:val="24"/>
                <w:szCs w:val="24"/>
              </w:rPr>
              <w:t>10</w:t>
            </w:r>
          </w:p>
        </w:tc>
      </w:tr>
    </w:tbl>
    <w:p w:rsidR="00E9768C" w:rsidRDefault="00E9768C" w:rsidP="00E9768C">
      <w:pPr>
        <w:spacing w:after="0" w:line="240" w:lineRule="auto"/>
        <w:rPr>
          <w:rFonts w:ascii="Times New Roman" w:hAnsi="Times New Roman" w:cs="Times New Roman"/>
          <w:sz w:val="24"/>
          <w:szCs w:val="24"/>
        </w:rPr>
      </w:pPr>
    </w:p>
    <w:p w:rsidR="00E9768C" w:rsidRDefault="00E9768C" w:rsidP="00E9768C">
      <w:pPr>
        <w:spacing w:after="0" w:line="240" w:lineRule="auto"/>
        <w:jc w:val="right"/>
        <w:rPr>
          <w:rFonts w:ascii="Times New Roman" w:hAnsi="Times New Roman" w:cs="Times New Roman"/>
          <w:sz w:val="24"/>
          <w:szCs w:val="24"/>
        </w:rPr>
      </w:pPr>
    </w:p>
    <w:p w:rsidR="005273AA" w:rsidRDefault="005273AA" w:rsidP="00E9768C">
      <w:pPr>
        <w:spacing w:after="0" w:line="240" w:lineRule="auto"/>
        <w:jc w:val="right"/>
        <w:rPr>
          <w:rFonts w:ascii="Times New Roman" w:hAnsi="Times New Roman" w:cs="Times New Roman"/>
          <w:sz w:val="24"/>
          <w:szCs w:val="24"/>
        </w:rPr>
      </w:pPr>
    </w:p>
    <w:p w:rsidR="00E9768C" w:rsidRDefault="00E9768C" w:rsidP="00E976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00D02958">
        <w:rPr>
          <w:rFonts w:ascii="Times New Roman" w:hAnsi="Times New Roman" w:cs="Times New Roman"/>
          <w:sz w:val="24"/>
          <w:szCs w:val="24"/>
        </w:rPr>
        <w:t>3</w:t>
      </w:r>
    </w:p>
    <w:p w:rsidR="00E9768C" w:rsidRDefault="00E9768C" w:rsidP="00E9768C">
      <w:pPr>
        <w:spacing w:after="0" w:line="240" w:lineRule="auto"/>
        <w:jc w:val="right"/>
        <w:rPr>
          <w:rFonts w:ascii="Times New Roman" w:hAnsi="Times New Roman" w:cs="Times New Roman"/>
          <w:sz w:val="24"/>
          <w:szCs w:val="24"/>
        </w:rPr>
      </w:pPr>
    </w:p>
    <w:p w:rsidR="00E9768C" w:rsidRPr="00DA130F" w:rsidRDefault="00E9768C" w:rsidP="00E9768C">
      <w:pPr>
        <w:spacing w:after="0" w:line="240" w:lineRule="auto"/>
        <w:jc w:val="center"/>
        <w:rPr>
          <w:rFonts w:ascii="Times New Roman" w:hAnsi="Times New Roman" w:cs="Times New Roman"/>
          <w:b/>
          <w:sz w:val="28"/>
          <w:szCs w:val="28"/>
        </w:rPr>
      </w:pPr>
      <w:r w:rsidRPr="00DA130F">
        <w:rPr>
          <w:rFonts w:ascii="Times New Roman" w:hAnsi="Times New Roman" w:cs="Times New Roman"/>
          <w:b/>
          <w:sz w:val="28"/>
          <w:szCs w:val="28"/>
        </w:rPr>
        <w:t>Целевые показатели Комплексного инвестиционного плана Ловозерского района</w:t>
      </w:r>
    </w:p>
    <w:p w:rsidR="00E9768C" w:rsidRDefault="00E9768C" w:rsidP="00E9768C">
      <w:pPr>
        <w:spacing w:after="0" w:line="240" w:lineRule="auto"/>
        <w:jc w:val="right"/>
        <w:rPr>
          <w:rFonts w:ascii="Times New Roman" w:hAnsi="Times New Roman" w:cs="Times New Roman"/>
          <w:sz w:val="24"/>
          <w:szCs w:val="24"/>
        </w:rPr>
      </w:pPr>
    </w:p>
    <w:tbl>
      <w:tblPr>
        <w:tblStyle w:val="a3"/>
        <w:tblW w:w="14992" w:type="dxa"/>
        <w:tblLayout w:type="fixed"/>
        <w:tblLook w:val="04A0" w:firstRow="1" w:lastRow="0" w:firstColumn="1" w:lastColumn="0" w:noHBand="0" w:noVBand="1"/>
      </w:tblPr>
      <w:tblGrid>
        <w:gridCol w:w="5637"/>
        <w:gridCol w:w="992"/>
        <w:gridCol w:w="283"/>
        <w:gridCol w:w="709"/>
        <w:gridCol w:w="992"/>
        <w:gridCol w:w="993"/>
        <w:gridCol w:w="992"/>
        <w:gridCol w:w="992"/>
        <w:gridCol w:w="992"/>
        <w:gridCol w:w="709"/>
        <w:gridCol w:w="992"/>
        <w:gridCol w:w="709"/>
      </w:tblGrid>
      <w:tr w:rsidR="00E9768C" w:rsidTr="001C040F">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E9768C" w:rsidRPr="00DA130F" w:rsidRDefault="00E9768C" w:rsidP="00A37867">
            <w:pPr>
              <w:jc w:val="center"/>
              <w:rPr>
                <w:rFonts w:ascii="Times New Roman" w:hAnsi="Times New Roman" w:cs="Times New Roman"/>
                <w:b/>
                <w:sz w:val="24"/>
                <w:szCs w:val="24"/>
              </w:rPr>
            </w:pPr>
            <w:r w:rsidRPr="00DA130F">
              <w:rPr>
                <w:rFonts w:ascii="Times New Roman" w:hAnsi="Times New Roman" w:cs="Times New Roman"/>
                <w:b/>
                <w:sz w:val="24"/>
                <w:szCs w:val="24"/>
              </w:rPr>
              <w:t>Наименование показателя</w:t>
            </w:r>
          </w:p>
        </w:tc>
        <w:tc>
          <w:tcPr>
            <w:tcW w:w="9355" w:type="dxa"/>
            <w:gridSpan w:val="11"/>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Годы</w:t>
            </w:r>
          </w:p>
        </w:tc>
      </w:tr>
      <w:tr w:rsidR="00E9768C" w:rsidTr="001C040F">
        <w:tc>
          <w:tcPr>
            <w:tcW w:w="5637" w:type="dxa"/>
            <w:vMerge/>
            <w:tcBorders>
              <w:top w:val="single" w:sz="4" w:space="0" w:color="auto"/>
              <w:left w:val="single" w:sz="4" w:space="0" w:color="auto"/>
              <w:bottom w:val="single" w:sz="4" w:space="0" w:color="auto"/>
              <w:right w:val="single" w:sz="4" w:space="0" w:color="auto"/>
            </w:tcBorders>
            <w:vAlign w:val="center"/>
            <w:hideMark/>
          </w:tcPr>
          <w:p w:rsidR="00E9768C" w:rsidRPr="000008A5" w:rsidRDefault="00E9768C" w:rsidP="00A37867">
            <w:pPr>
              <w:rPr>
                <w:rFonts w:ascii="Times New Roman" w:hAnsi="Times New Roman" w:cs="Times New Roman"/>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2014</w:t>
            </w:r>
          </w:p>
        </w:tc>
        <w:tc>
          <w:tcPr>
            <w:tcW w:w="709" w:type="dxa"/>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2015</w:t>
            </w:r>
          </w:p>
        </w:tc>
        <w:tc>
          <w:tcPr>
            <w:tcW w:w="1985" w:type="dxa"/>
            <w:gridSpan w:val="2"/>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2016</w:t>
            </w:r>
          </w:p>
        </w:tc>
        <w:tc>
          <w:tcPr>
            <w:tcW w:w="1984" w:type="dxa"/>
            <w:gridSpan w:val="2"/>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2017</w:t>
            </w:r>
          </w:p>
        </w:tc>
        <w:tc>
          <w:tcPr>
            <w:tcW w:w="1701" w:type="dxa"/>
            <w:gridSpan w:val="2"/>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2018</w:t>
            </w:r>
          </w:p>
        </w:tc>
        <w:tc>
          <w:tcPr>
            <w:tcW w:w="1701" w:type="dxa"/>
            <w:gridSpan w:val="2"/>
            <w:tcBorders>
              <w:top w:val="single" w:sz="4" w:space="0" w:color="auto"/>
              <w:left w:val="single" w:sz="4" w:space="0" w:color="auto"/>
              <w:bottom w:val="single" w:sz="4" w:space="0" w:color="auto"/>
              <w:right w:val="single" w:sz="4" w:space="0" w:color="auto"/>
            </w:tcBorders>
            <w:hideMark/>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2019</w:t>
            </w:r>
          </w:p>
        </w:tc>
      </w:tr>
      <w:tr w:rsidR="00E9768C" w:rsidTr="001C040F">
        <w:tc>
          <w:tcPr>
            <w:tcW w:w="5637" w:type="dxa"/>
            <w:tcBorders>
              <w:top w:val="single" w:sz="4" w:space="0" w:color="auto"/>
              <w:left w:val="single" w:sz="4" w:space="0" w:color="auto"/>
              <w:bottom w:val="single" w:sz="4" w:space="0" w:color="auto"/>
              <w:right w:val="single" w:sz="4" w:space="0" w:color="auto"/>
            </w:tcBorders>
            <w:vAlign w:val="center"/>
          </w:tcPr>
          <w:p w:rsidR="00E9768C" w:rsidRPr="000008A5" w:rsidRDefault="00E9768C" w:rsidP="00A37867">
            <w:pPr>
              <w:rPr>
                <w:rFonts w:ascii="Times New Roman" w:hAnsi="Times New Roman" w:cs="Times New Roman"/>
                <w:b/>
                <w:sz w:val="20"/>
                <w:szCs w:val="20"/>
              </w:rPr>
            </w:pPr>
          </w:p>
        </w:tc>
        <w:tc>
          <w:tcPr>
            <w:tcW w:w="1984" w:type="dxa"/>
            <w:gridSpan w:val="3"/>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План</w:t>
            </w:r>
          </w:p>
        </w:tc>
        <w:tc>
          <w:tcPr>
            <w:tcW w:w="993"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План</w:t>
            </w:r>
          </w:p>
        </w:tc>
        <w:tc>
          <w:tcPr>
            <w:tcW w:w="992"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E9768C" w:rsidRPr="000008A5" w:rsidRDefault="00E9768C" w:rsidP="00A37867">
            <w:pPr>
              <w:jc w:val="center"/>
              <w:rPr>
                <w:rFonts w:ascii="Times New Roman" w:hAnsi="Times New Roman" w:cs="Times New Roman"/>
                <w:b/>
                <w:sz w:val="20"/>
                <w:szCs w:val="20"/>
              </w:rPr>
            </w:pPr>
            <w:r w:rsidRPr="000008A5">
              <w:rPr>
                <w:rFonts w:ascii="Times New Roman" w:hAnsi="Times New Roman" w:cs="Times New Roman"/>
                <w:b/>
                <w:sz w:val="20"/>
                <w:szCs w:val="20"/>
              </w:rPr>
              <w:t>Факт</w:t>
            </w: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Среднегодовая численность населения, человек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11 061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10 965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10 812</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10 920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10 685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10 962</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10 552</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10 542</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экономически активного населения, человек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6 970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6 890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6 820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6 715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6 750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6 810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6 690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6 640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населения в трудоспособном возрасте,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6 398</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6 585</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6 312</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6 520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6 322</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6 470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6 430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занятых в экономике,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4 424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4 480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4 540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4 535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4 595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4 545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4 640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4 700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работающих на градообразующем предприятии,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1 052</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1 104</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1 073</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1 135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1 074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1 137</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1 140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работников (без внешних совместителей малых и средних предприятий),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661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643</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660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571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660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470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660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660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работающих в бюджетной сфере,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1 935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1 846</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1 910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1 811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pPr>
            <w:r w:rsidRPr="00A17856">
              <w:rPr>
                <w:rFonts w:ascii="Times New Roman" w:hAnsi="Times New Roman" w:cs="Times New Roman"/>
              </w:rPr>
              <w:t>1 910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1C040F" w:rsidRDefault="001C040F" w:rsidP="00A37867">
            <w:pPr>
              <w:jc w:val="center"/>
              <w:rPr>
                <w:rFonts w:ascii="Times New Roman" w:hAnsi="Times New Roman" w:cs="Times New Roman"/>
              </w:rPr>
            </w:pPr>
            <w:r w:rsidRPr="001C040F">
              <w:rPr>
                <w:rFonts w:ascii="Times New Roman" w:hAnsi="Times New Roman" w:cs="Times New Roman"/>
              </w:rPr>
              <w:t>1 929</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pPr>
            <w:r w:rsidRPr="00A17856">
              <w:rPr>
                <w:rFonts w:ascii="Times New Roman" w:hAnsi="Times New Roman" w:cs="Times New Roman"/>
              </w:rPr>
              <w:t>1 910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pPr>
            <w:r w:rsidRPr="00A17856">
              <w:rPr>
                <w:rFonts w:ascii="Times New Roman" w:hAnsi="Times New Roman" w:cs="Times New Roman"/>
              </w:rPr>
              <w:t>1 910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неработающего населения (или работающего за пределами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2 286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2 160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2 045</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2 180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1 925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2 265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1 830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1 730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Численность безработных граждан, зарегистрированных в органах службы занятости в среднем за год,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394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426</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400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A17856" w:rsidRDefault="00280991" w:rsidP="00A37867">
            <w:pPr>
              <w:jc w:val="center"/>
              <w:rPr>
                <w:rFonts w:ascii="Times New Roman" w:hAnsi="Times New Roman" w:cs="Times New Roman"/>
              </w:rPr>
            </w:pPr>
            <w:r>
              <w:rPr>
                <w:rFonts w:ascii="Times New Roman" w:hAnsi="Times New Roman" w:cs="Times New Roman"/>
              </w:rPr>
              <w:t>427</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390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1C040F" w:rsidP="00A37867">
            <w:pPr>
              <w:jc w:val="center"/>
              <w:rPr>
                <w:rFonts w:ascii="Times New Roman" w:hAnsi="Times New Roman" w:cs="Times New Roman"/>
              </w:rPr>
            </w:pPr>
            <w:r>
              <w:rPr>
                <w:rFonts w:ascii="Times New Roman" w:hAnsi="Times New Roman" w:cs="Times New Roman"/>
              </w:rPr>
              <w:t>424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380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370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Уровень зарегистрированной безработицы, %</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5,8</w:t>
            </w:r>
          </w:p>
        </w:tc>
        <w:tc>
          <w:tcPr>
            <w:tcW w:w="992" w:type="dxa"/>
            <w:gridSpan w:val="2"/>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5,9</w:t>
            </w:r>
          </w:p>
        </w:tc>
        <w:tc>
          <w:tcPr>
            <w:tcW w:w="993" w:type="dxa"/>
            <w:tcBorders>
              <w:top w:val="single" w:sz="4" w:space="0" w:color="auto"/>
              <w:left w:val="single" w:sz="4" w:space="0" w:color="auto"/>
              <w:bottom w:val="single" w:sz="4" w:space="0" w:color="auto"/>
              <w:right w:val="single" w:sz="4" w:space="0" w:color="auto"/>
            </w:tcBorders>
          </w:tcPr>
          <w:p w:rsidR="00E9768C" w:rsidRPr="00A17856" w:rsidRDefault="00280991" w:rsidP="00A37867">
            <w:pPr>
              <w:jc w:val="center"/>
              <w:rPr>
                <w:rFonts w:ascii="Times New Roman" w:hAnsi="Times New Roman" w:cs="Times New Roman"/>
              </w:rPr>
            </w:pPr>
            <w:r>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1C040F" w:rsidP="00A37867">
            <w:pPr>
              <w:jc w:val="center"/>
              <w:rPr>
                <w:rFonts w:ascii="Times New Roman" w:hAnsi="Times New Roman" w:cs="Times New Roman"/>
              </w:rPr>
            </w:pPr>
            <w:r>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5,7</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r w:rsidRPr="00A17856">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Трудоустройство работников, человек</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r w:rsidRPr="00A17856">
              <w:rPr>
                <w:rFonts w:ascii="Times New Roman" w:hAnsi="Times New Roman" w:cs="Times New Roman"/>
                <w:b/>
              </w:rPr>
              <w:t>30</w:t>
            </w:r>
          </w:p>
        </w:tc>
        <w:tc>
          <w:tcPr>
            <w:tcW w:w="992" w:type="dxa"/>
            <w:gridSpan w:val="2"/>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r w:rsidRPr="00A17856">
              <w:rPr>
                <w:rFonts w:ascii="Times New Roman" w:hAnsi="Times New Roman" w:cs="Times New Roman"/>
                <w:b/>
              </w:rPr>
              <w:t>43</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r w:rsidRPr="00A17856">
              <w:rPr>
                <w:rFonts w:ascii="Times New Roman" w:hAnsi="Times New Roman" w:cs="Times New Roman"/>
                <w:b/>
              </w:rPr>
              <w:t>35</w:t>
            </w:r>
          </w:p>
        </w:tc>
        <w:tc>
          <w:tcPr>
            <w:tcW w:w="993" w:type="dxa"/>
            <w:tcBorders>
              <w:top w:val="single" w:sz="4" w:space="0" w:color="auto"/>
              <w:left w:val="single" w:sz="4" w:space="0" w:color="auto"/>
              <w:bottom w:val="single" w:sz="4" w:space="0" w:color="auto"/>
              <w:right w:val="single" w:sz="4" w:space="0" w:color="auto"/>
            </w:tcBorders>
          </w:tcPr>
          <w:p w:rsidR="00E9768C" w:rsidRPr="00A17856" w:rsidRDefault="00280991" w:rsidP="00A37867">
            <w:pPr>
              <w:jc w:val="center"/>
              <w:rPr>
                <w:rFonts w:ascii="Times New Roman" w:hAnsi="Times New Roman" w:cs="Times New Roman"/>
                <w:b/>
              </w:rPr>
            </w:pPr>
            <w:r>
              <w:rPr>
                <w:rFonts w:ascii="Times New Roman" w:hAnsi="Times New Roman" w:cs="Times New Roman"/>
                <w:b/>
              </w:rPr>
              <w:t>10</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r w:rsidRPr="00A17856">
              <w:rPr>
                <w:rFonts w:ascii="Times New Roman" w:hAnsi="Times New Roman" w:cs="Times New Roman"/>
                <w:b/>
              </w:rPr>
              <w:t>45</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1C040F" w:rsidP="00A37867">
            <w:pPr>
              <w:jc w:val="center"/>
              <w:rPr>
                <w:rFonts w:ascii="Times New Roman" w:hAnsi="Times New Roman" w:cs="Times New Roman"/>
                <w:b/>
              </w:rPr>
            </w:pPr>
            <w:r>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r w:rsidRPr="00A17856">
              <w:rPr>
                <w:rFonts w:ascii="Times New Roman" w:hAnsi="Times New Roman" w:cs="Times New Roman"/>
                <w:b/>
              </w:rPr>
              <w:t>15</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r w:rsidRPr="00A17856">
              <w:rPr>
                <w:rFonts w:ascii="Times New Roman" w:hAnsi="Times New Roman" w:cs="Times New Roman"/>
                <w:b/>
              </w:rPr>
              <w:t>25</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b/>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rPr>
            </w:pPr>
            <w:r w:rsidRPr="00A17856">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hideMark/>
          </w:tcPr>
          <w:p w:rsidR="00E9768C" w:rsidRPr="00A17856" w:rsidRDefault="00E9768C" w:rsidP="00A37867">
            <w:pPr>
              <w:jc w:val="both"/>
              <w:rPr>
                <w:rFonts w:ascii="Times New Roman" w:hAnsi="Times New Roman" w:cs="Times New Roman"/>
                <w:i/>
              </w:rPr>
            </w:pPr>
            <w:r>
              <w:rPr>
                <w:rFonts w:ascii="Times New Roman" w:hAnsi="Times New Roman" w:cs="Times New Roman"/>
                <w:i/>
              </w:rPr>
              <w:t>Постоянные рабочие места</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w:t>
            </w:r>
          </w:p>
        </w:tc>
        <w:tc>
          <w:tcPr>
            <w:tcW w:w="992" w:type="dxa"/>
            <w:gridSpan w:val="2"/>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w:t>
            </w:r>
          </w:p>
        </w:tc>
        <w:tc>
          <w:tcPr>
            <w:tcW w:w="993" w:type="dxa"/>
            <w:tcBorders>
              <w:top w:val="single" w:sz="4" w:space="0" w:color="auto"/>
              <w:left w:val="single" w:sz="4" w:space="0" w:color="auto"/>
              <w:bottom w:val="single" w:sz="4" w:space="0" w:color="auto"/>
              <w:right w:val="single" w:sz="4" w:space="0" w:color="auto"/>
            </w:tcBorders>
          </w:tcPr>
          <w:p w:rsidR="00E9768C" w:rsidRPr="00A17856" w:rsidRDefault="00280991" w:rsidP="00A37867">
            <w:pPr>
              <w:jc w:val="center"/>
              <w:rPr>
                <w:rFonts w:ascii="Times New Roman" w:hAnsi="Times New Roman" w:cs="Times New Roman"/>
                <w:i/>
              </w:rPr>
            </w:pPr>
            <w:r>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15</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1C040F" w:rsidP="00A37867">
            <w:pPr>
              <w:jc w:val="center"/>
              <w:rPr>
                <w:rFonts w:ascii="Times New Roman" w:hAnsi="Times New Roman" w:cs="Times New Roman"/>
                <w:i/>
              </w:rPr>
            </w:pPr>
            <w:r>
              <w:rPr>
                <w:rFonts w:ascii="Times New Roman" w:hAnsi="Times New Roman" w:cs="Times New Roman"/>
                <w:i/>
              </w:rPr>
              <w:t>-</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15</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25</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both"/>
              <w:rPr>
                <w:rFonts w:ascii="Times New Roman" w:hAnsi="Times New Roman" w:cs="Times New Roman"/>
                <w:i/>
              </w:rPr>
            </w:pPr>
            <w:r>
              <w:rPr>
                <w:rFonts w:ascii="Times New Roman" w:hAnsi="Times New Roman" w:cs="Times New Roman"/>
                <w:i/>
              </w:rPr>
              <w:t>Временные рабочие места</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30</w:t>
            </w:r>
          </w:p>
        </w:tc>
        <w:tc>
          <w:tcPr>
            <w:tcW w:w="992" w:type="dxa"/>
            <w:gridSpan w:val="2"/>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43</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35</w:t>
            </w:r>
          </w:p>
        </w:tc>
        <w:tc>
          <w:tcPr>
            <w:tcW w:w="993" w:type="dxa"/>
            <w:tcBorders>
              <w:top w:val="single" w:sz="4" w:space="0" w:color="auto"/>
              <w:left w:val="single" w:sz="4" w:space="0" w:color="auto"/>
              <w:bottom w:val="single" w:sz="4" w:space="0" w:color="auto"/>
              <w:right w:val="single" w:sz="4" w:space="0" w:color="auto"/>
            </w:tcBorders>
          </w:tcPr>
          <w:p w:rsidR="00E9768C" w:rsidRPr="00A17856" w:rsidRDefault="00280991" w:rsidP="00A37867">
            <w:pPr>
              <w:jc w:val="center"/>
              <w:rPr>
                <w:rFonts w:ascii="Times New Roman" w:hAnsi="Times New Roman" w:cs="Times New Roman"/>
                <w:i/>
              </w:rPr>
            </w:pPr>
            <w:r>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30</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1C040F" w:rsidP="00A37867">
            <w:pPr>
              <w:jc w:val="center"/>
              <w:rPr>
                <w:rFonts w:ascii="Times New Roman" w:hAnsi="Times New Roman" w:cs="Times New Roman"/>
                <w:i/>
              </w:rPr>
            </w:pPr>
            <w:r>
              <w:rPr>
                <w:rFonts w:ascii="Times New Roman" w:hAnsi="Times New Roman" w:cs="Times New Roman"/>
                <w:i/>
              </w:rPr>
              <w:t>1</w:t>
            </w: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r w:rsidRPr="00A17856">
              <w:rPr>
                <w:rFonts w:ascii="Times New Roman" w:hAnsi="Times New Roman" w:cs="Times New Roman"/>
                <w:i/>
              </w:rPr>
              <w:t>-</w:t>
            </w:r>
          </w:p>
        </w:tc>
        <w:tc>
          <w:tcPr>
            <w:tcW w:w="709" w:type="dxa"/>
            <w:tcBorders>
              <w:top w:val="single" w:sz="4" w:space="0" w:color="auto"/>
              <w:left w:val="single" w:sz="4" w:space="0" w:color="auto"/>
              <w:bottom w:val="single" w:sz="4" w:space="0" w:color="auto"/>
              <w:right w:val="single" w:sz="4" w:space="0" w:color="auto"/>
            </w:tcBorders>
          </w:tcPr>
          <w:p w:rsidR="00E9768C" w:rsidRPr="00A17856" w:rsidRDefault="00E9768C" w:rsidP="00A37867">
            <w:pPr>
              <w:jc w:val="center"/>
              <w:rPr>
                <w:rFonts w:ascii="Times New Roman" w:hAnsi="Times New Roman" w:cs="Times New Roman"/>
                <w:i/>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C46AC9" w:rsidRDefault="00E9768C" w:rsidP="00A37867">
            <w:pPr>
              <w:jc w:val="both"/>
              <w:rPr>
                <w:rFonts w:ascii="Times New Roman" w:hAnsi="Times New Roman" w:cs="Times New Roman"/>
              </w:rPr>
            </w:pPr>
            <w:r>
              <w:rPr>
                <w:rFonts w:ascii="Times New Roman" w:hAnsi="Times New Roman" w:cs="Times New Roman"/>
              </w:rPr>
              <w:t>Количество малых и средних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sidRPr="00210E71">
              <w:rPr>
                <w:rFonts w:ascii="Times New Roman" w:hAnsi="Times New Roman" w:cs="Times New Roman"/>
              </w:rPr>
              <w:t>61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sidRPr="00210E71">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61</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280991" w:rsidP="00A37867">
            <w:pPr>
              <w:jc w:val="center"/>
              <w:rPr>
                <w:rFonts w:ascii="Times New Roman" w:hAnsi="Times New Roman" w:cs="Times New Roman"/>
              </w:rPr>
            </w:pPr>
            <w:r>
              <w:rPr>
                <w:rFonts w:ascii="Times New Roman" w:hAnsi="Times New Roman" w:cs="Times New Roman"/>
              </w:rPr>
              <w:t>51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62</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63</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sidRPr="00210E71">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Pr="004C5AF2" w:rsidRDefault="00E9768C" w:rsidP="00A37867">
            <w:pPr>
              <w:jc w:val="both"/>
              <w:rPr>
                <w:rFonts w:ascii="Times New Roman" w:hAnsi="Times New Roman" w:cs="Times New Roman"/>
              </w:rPr>
            </w:pPr>
            <w:r>
              <w:rPr>
                <w:rFonts w:ascii="Times New Roman" w:hAnsi="Times New Roman" w:cs="Times New Roman"/>
              </w:rPr>
              <w:t>Доля работающих на малых и средних предприятиях от численности трудоспособного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6446B5" w:rsidP="00A37867">
            <w:pPr>
              <w:jc w:val="center"/>
              <w:rPr>
                <w:rFonts w:ascii="Times New Roman" w:hAnsi="Times New Roman" w:cs="Times New Roman"/>
              </w:rPr>
            </w:pPr>
            <w:r>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7,4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10,2</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10,3</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t>Доля малых и средних предприятий в общем объеме отгруженных товаров собственного производства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32,2</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30,2</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687CE1" w:rsidP="00A37867">
            <w:pPr>
              <w:jc w:val="center"/>
              <w:rPr>
                <w:rFonts w:ascii="Times New Roman" w:hAnsi="Times New Roman" w:cs="Times New Roman"/>
              </w:rPr>
            </w:pPr>
            <w:r>
              <w:rPr>
                <w:rFonts w:ascii="Times New Roman" w:hAnsi="Times New Roman" w:cs="Times New Roman"/>
              </w:rPr>
              <w:t>22,9</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30,4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22,9</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29,6</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28,8</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t>Численность посетителей по цели поездки туризм</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4</w:t>
            </w:r>
            <w:r w:rsidR="00053061">
              <w:rPr>
                <w:rFonts w:ascii="Times New Roman" w:hAnsi="Times New Roman" w:cs="Times New Roman"/>
              </w:rPr>
              <w:t xml:space="preserve"> </w:t>
            </w:r>
            <w:r>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4</w:t>
            </w:r>
            <w:r w:rsidR="00053061">
              <w:rPr>
                <w:rFonts w:ascii="Times New Roman" w:hAnsi="Times New Roman" w:cs="Times New Roman"/>
              </w:rPr>
              <w:t xml:space="preserve"> </w:t>
            </w:r>
            <w:r>
              <w:rPr>
                <w:rFonts w:ascii="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4</w:t>
            </w:r>
            <w:r w:rsidR="00053061">
              <w:rPr>
                <w:rFonts w:ascii="Times New Roman" w:hAnsi="Times New Roman" w:cs="Times New Roman"/>
              </w:rPr>
              <w:t xml:space="preserve"> </w:t>
            </w:r>
            <w:r>
              <w:rPr>
                <w:rFonts w:ascii="Times New Roman" w:hAnsi="Times New Roman" w:cs="Times New Roman"/>
              </w:rPr>
              <w:t>700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053061" w:rsidP="00A37867">
            <w:pPr>
              <w:jc w:val="center"/>
              <w:rPr>
                <w:rFonts w:ascii="Times New Roman" w:hAnsi="Times New Roman" w:cs="Times New Roman"/>
              </w:rPr>
            </w:pPr>
            <w:r>
              <w:rPr>
                <w:rFonts w:ascii="Times New Roman" w:hAnsi="Times New Roman" w:cs="Times New Roman"/>
              </w:rPr>
              <w:t>4 000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774805" w:rsidP="00774805">
            <w:pPr>
              <w:jc w:val="center"/>
              <w:rPr>
                <w:rFonts w:ascii="Times New Roman" w:hAnsi="Times New Roman" w:cs="Times New Roman"/>
              </w:rPr>
            </w:pPr>
            <w:r>
              <w:rPr>
                <w:rFonts w:ascii="Times New Roman" w:hAnsi="Times New Roman" w:cs="Times New Roman"/>
              </w:rPr>
              <w:t>6</w:t>
            </w:r>
            <w:r w:rsidR="00053061">
              <w:rPr>
                <w:rFonts w:ascii="Times New Roman" w:hAnsi="Times New Roman" w:cs="Times New Roman"/>
              </w:rPr>
              <w:t xml:space="preserve"> </w:t>
            </w:r>
            <w:r>
              <w:rPr>
                <w:rFonts w:ascii="Times New Roman" w:hAnsi="Times New Roman" w:cs="Times New Roman"/>
              </w:rPr>
              <w:t>0</w:t>
            </w:r>
            <w:r w:rsidR="00E9768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6 000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5</w:t>
            </w:r>
            <w:r w:rsidR="00053061">
              <w:rPr>
                <w:rFonts w:ascii="Times New Roman" w:hAnsi="Times New Roman" w:cs="Times New Roman"/>
              </w:rPr>
              <w:t xml:space="preserve"> </w:t>
            </w:r>
            <w:r>
              <w:rPr>
                <w:rFonts w:ascii="Times New Roman" w:hAnsi="Times New Roman" w:cs="Times New Roman"/>
              </w:rPr>
              <w:t>400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5</w:t>
            </w:r>
            <w:r w:rsidR="00053061">
              <w:rPr>
                <w:rFonts w:ascii="Times New Roman" w:hAnsi="Times New Roman" w:cs="Times New Roman"/>
              </w:rPr>
              <w:t xml:space="preserve"> </w:t>
            </w:r>
            <w:r>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t>Среднемесячная номинальная заработная плата 1 работника (без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33 947,4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35 373,0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37 140,0</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053061" w:rsidP="00A37867">
            <w:pPr>
              <w:jc w:val="center"/>
              <w:rPr>
                <w:rFonts w:ascii="Times New Roman" w:hAnsi="Times New Roman" w:cs="Times New Roman"/>
              </w:rPr>
            </w:pPr>
            <w:r>
              <w:rPr>
                <w:rFonts w:ascii="Times New Roman" w:hAnsi="Times New Roman" w:cs="Times New Roman"/>
              </w:rPr>
              <w:t>37 260,0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38 740,0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39 276,0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40 830,0</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43 070,0</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t xml:space="preserve">Доля работающих на градообразующем предприятии от </w:t>
            </w:r>
            <w:r>
              <w:rPr>
                <w:rFonts w:ascii="Times New Roman" w:hAnsi="Times New Roman" w:cs="Times New Roman"/>
              </w:rPr>
              <w:lastRenderedPageBreak/>
              <w:t>численности населения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lastRenderedPageBreak/>
              <w:t>15,1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16,4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16,8</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053061" w:rsidP="00A37867">
            <w:pPr>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17,4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17,6</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17,7</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lastRenderedPageBreak/>
              <w:t>Объем отгруженных товаров, выполненных работ и услуг собственного производства градообразующим предприятием</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943,4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1 133,5</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1 286,6</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053061" w:rsidP="00A37867">
            <w:pPr>
              <w:jc w:val="center"/>
              <w:rPr>
                <w:rFonts w:ascii="Times New Roman" w:hAnsi="Times New Roman" w:cs="Times New Roman"/>
              </w:rPr>
            </w:pPr>
            <w:r>
              <w:rPr>
                <w:rFonts w:ascii="Times New Roman" w:hAnsi="Times New Roman" w:cs="Times New Roman"/>
              </w:rPr>
              <w:t>1286,6</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1 344,4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1 336,7</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1 461,7</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1 617,0</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t>Доля градообразующего предприятия в общем объеме отгруженных товаров, выполненных работ и услуг собственного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65,2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67,8</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69,8</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053061" w:rsidP="00A37867">
            <w:pPr>
              <w:jc w:val="center"/>
              <w:rPr>
                <w:rFonts w:ascii="Times New Roman" w:hAnsi="Times New Roman" w:cs="Times New Roman"/>
              </w:rPr>
            </w:pPr>
            <w:r>
              <w:rPr>
                <w:rFonts w:ascii="Times New Roman" w:hAnsi="Times New Roman" w:cs="Times New Roman"/>
              </w:rPr>
              <w:t>77,1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69,6</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77,1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70,4</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r>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r w:rsidR="00E9768C" w:rsidRPr="00A17856" w:rsidTr="001C040F">
        <w:tc>
          <w:tcPr>
            <w:tcW w:w="5637" w:type="dxa"/>
            <w:tcBorders>
              <w:top w:val="single" w:sz="4" w:space="0" w:color="auto"/>
              <w:left w:val="single" w:sz="4" w:space="0" w:color="auto"/>
              <w:bottom w:val="single" w:sz="4" w:space="0" w:color="auto"/>
              <w:right w:val="single" w:sz="4" w:space="0" w:color="auto"/>
            </w:tcBorders>
          </w:tcPr>
          <w:p w:rsidR="00E9768C" w:rsidRDefault="00E9768C" w:rsidP="00A37867">
            <w:pPr>
              <w:jc w:val="both"/>
              <w:rPr>
                <w:rFonts w:ascii="Times New Roman" w:hAnsi="Times New Roman" w:cs="Times New Roman"/>
              </w:rPr>
            </w:pPr>
            <w:r>
              <w:rPr>
                <w:rFonts w:ascii="Times New Roman" w:hAnsi="Times New Roman" w:cs="Times New Roman"/>
              </w:rPr>
              <w:t xml:space="preserve">Объем продукции сельского хозяйства в хозяйствах всех категорий </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Default="00E9768C" w:rsidP="00A37867">
            <w:pPr>
              <w:jc w:val="center"/>
              <w:rPr>
                <w:rFonts w:ascii="Times New Roman" w:hAnsi="Times New Roman" w:cs="Times New Roman"/>
              </w:rPr>
            </w:pPr>
            <w:r>
              <w:rPr>
                <w:rFonts w:ascii="Times New Roman" w:hAnsi="Times New Roman" w:cs="Times New Roman"/>
              </w:rPr>
              <w:t>128,5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768C" w:rsidRDefault="00E9768C" w:rsidP="00A37867">
            <w:pPr>
              <w:jc w:val="center"/>
              <w:rPr>
                <w:rFonts w:ascii="Times New Roman" w:hAnsi="Times New Roman" w:cs="Times New Roman"/>
              </w:rPr>
            </w:pPr>
            <w:r>
              <w:rPr>
                <w:rFonts w:ascii="Times New Roman" w:hAnsi="Times New Roman" w:cs="Times New Roman"/>
              </w:rPr>
              <w:t>131,1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Default="00E9768C" w:rsidP="00A37867">
            <w:pPr>
              <w:jc w:val="center"/>
              <w:rPr>
                <w:rFonts w:ascii="Times New Roman" w:hAnsi="Times New Roman" w:cs="Times New Roman"/>
              </w:rPr>
            </w:pPr>
            <w:r>
              <w:rPr>
                <w:rFonts w:ascii="Times New Roman" w:hAnsi="Times New Roman" w:cs="Times New Roman"/>
              </w:rPr>
              <w:t>139,2</w:t>
            </w:r>
          </w:p>
        </w:tc>
        <w:tc>
          <w:tcPr>
            <w:tcW w:w="993" w:type="dxa"/>
            <w:tcBorders>
              <w:top w:val="single" w:sz="4" w:space="0" w:color="auto"/>
              <w:left w:val="single" w:sz="4" w:space="0" w:color="auto"/>
              <w:bottom w:val="single" w:sz="4" w:space="0" w:color="auto"/>
              <w:right w:val="single" w:sz="4" w:space="0" w:color="auto"/>
            </w:tcBorders>
            <w:vAlign w:val="center"/>
          </w:tcPr>
          <w:p w:rsidR="00E9768C" w:rsidRPr="00210E71" w:rsidRDefault="00053061" w:rsidP="00A37867">
            <w:pPr>
              <w:jc w:val="center"/>
              <w:rPr>
                <w:rFonts w:ascii="Times New Roman" w:hAnsi="Times New Roman" w:cs="Times New Roman"/>
              </w:rPr>
            </w:pPr>
            <w:r>
              <w:rPr>
                <w:rFonts w:ascii="Times New Roman" w:hAnsi="Times New Roman" w:cs="Times New Roman"/>
              </w:rPr>
              <w:t>147,3</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Default="00E9768C" w:rsidP="00A37867">
            <w:pPr>
              <w:jc w:val="center"/>
              <w:rPr>
                <w:rFonts w:ascii="Times New Roman" w:hAnsi="Times New Roman" w:cs="Times New Roman"/>
              </w:rPr>
            </w:pPr>
            <w:r>
              <w:rPr>
                <w:rFonts w:ascii="Times New Roman" w:hAnsi="Times New Roman" w:cs="Times New Roman"/>
              </w:rPr>
              <w:t>147,1</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Pr="00210E71" w:rsidRDefault="001C040F" w:rsidP="00A37867">
            <w:pPr>
              <w:jc w:val="center"/>
              <w:rPr>
                <w:rFonts w:ascii="Times New Roman" w:hAnsi="Times New Roman" w:cs="Times New Roman"/>
              </w:rPr>
            </w:pPr>
            <w:r>
              <w:rPr>
                <w:rFonts w:ascii="Times New Roman" w:hAnsi="Times New Roman" w:cs="Times New Roman"/>
              </w:rPr>
              <w:t>147,4</w:t>
            </w:r>
          </w:p>
        </w:tc>
        <w:tc>
          <w:tcPr>
            <w:tcW w:w="992" w:type="dxa"/>
            <w:tcBorders>
              <w:top w:val="single" w:sz="4" w:space="0" w:color="auto"/>
              <w:left w:val="single" w:sz="4" w:space="0" w:color="auto"/>
              <w:bottom w:val="single" w:sz="4" w:space="0" w:color="auto"/>
              <w:right w:val="single" w:sz="4" w:space="0" w:color="auto"/>
            </w:tcBorders>
            <w:vAlign w:val="center"/>
          </w:tcPr>
          <w:p w:rsidR="00E9768C" w:rsidRDefault="00E9768C" w:rsidP="00A37867">
            <w:pPr>
              <w:jc w:val="center"/>
              <w:rPr>
                <w:rFonts w:ascii="Times New Roman" w:hAnsi="Times New Roman" w:cs="Times New Roman"/>
              </w:rPr>
            </w:pPr>
            <w:r>
              <w:rPr>
                <w:rFonts w:ascii="Times New Roman" w:hAnsi="Times New Roman" w:cs="Times New Roman"/>
              </w:rPr>
              <w:t>154,5</w:t>
            </w:r>
          </w:p>
        </w:tc>
        <w:tc>
          <w:tcPr>
            <w:tcW w:w="709" w:type="dxa"/>
            <w:tcBorders>
              <w:top w:val="single" w:sz="4" w:space="0" w:color="auto"/>
              <w:left w:val="single" w:sz="4" w:space="0" w:color="auto"/>
              <w:bottom w:val="single" w:sz="4" w:space="0" w:color="auto"/>
              <w:right w:val="single" w:sz="4" w:space="0" w:color="auto"/>
            </w:tcBorders>
            <w:vAlign w:val="center"/>
          </w:tcPr>
          <w:p w:rsidR="00E9768C" w:rsidRPr="00210E71" w:rsidRDefault="00E9768C" w:rsidP="00A3786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9768C" w:rsidRDefault="00E9768C" w:rsidP="00A37867">
            <w:pPr>
              <w:jc w:val="center"/>
              <w:rPr>
                <w:rFonts w:ascii="Times New Roman" w:hAnsi="Times New Roman" w:cs="Times New Roman"/>
              </w:rPr>
            </w:pPr>
            <w:r>
              <w:rPr>
                <w:rFonts w:ascii="Times New Roman" w:hAnsi="Times New Roman" w:cs="Times New Roman"/>
              </w:rPr>
              <w:t>161,2</w:t>
            </w:r>
          </w:p>
        </w:tc>
        <w:tc>
          <w:tcPr>
            <w:tcW w:w="709" w:type="dxa"/>
            <w:tcBorders>
              <w:top w:val="single" w:sz="4" w:space="0" w:color="auto"/>
              <w:left w:val="single" w:sz="4" w:space="0" w:color="auto"/>
              <w:bottom w:val="single" w:sz="4" w:space="0" w:color="auto"/>
              <w:right w:val="single" w:sz="4" w:space="0" w:color="auto"/>
            </w:tcBorders>
          </w:tcPr>
          <w:p w:rsidR="00E9768C" w:rsidRPr="00210E71" w:rsidRDefault="00E9768C" w:rsidP="00A37867">
            <w:pPr>
              <w:jc w:val="center"/>
              <w:rPr>
                <w:rFonts w:ascii="Times New Roman" w:hAnsi="Times New Roman" w:cs="Times New Roman"/>
              </w:rPr>
            </w:pPr>
          </w:p>
        </w:tc>
      </w:tr>
    </w:tbl>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1D75C1" w:rsidRDefault="001D75C1" w:rsidP="001D75C1">
      <w:pPr>
        <w:spacing w:after="0" w:line="240" w:lineRule="auto"/>
        <w:jc w:val="both"/>
        <w:rPr>
          <w:rFonts w:ascii="Times New Roman" w:hAnsi="Times New Roman" w:cs="Times New Roman"/>
          <w:sz w:val="24"/>
          <w:szCs w:val="24"/>
        </w:rPr>
      </w:pPr>
    </w:p>
    <w:p w:rsidR="008821D8" w:rsidRDefault="008821D8" w:rsidP="00E9768C">
      <w:pPr>
        <w:spacing w:after="0" w:line="240" w:lineRule="auto"/>
        <w:rPr>
          <w:rFonts w:ascii="Times New Roman" w:hAnsi="Times New Roman" w:cs="Times New Roman"/>
          <w:sz w:val="24"/>
          <w:szCs w:val="24"/>
        </w:rPr>
      </w:pPr>
    </w:p>
    <w:sectPr w:rsidR="008821D8" w:rsidSect="001D75C1">
      <w:pgSz w:w="16838" w:h="11906" w:orient="landscape"/>
      <w:pgMar w:top="1134" w:right="1134" w:bottom="851"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50" w:rsidRDefault="00103F50" w:rsidP="00D5344B">
      <w:pPr>
        <w:spacing w:after="0" w:line="240" w:lineRule="auto"/>
      </w:pPr>
      <w:r>
        <w:separator/>
      </w:r>
    </w:p>
  </w:endnote>
  <w:endnote w:type="continuationSeparator" w:id="0">
    <w:p w:rsidR="00103F50" w:rsidRDefault="00103F50" w:rsidP="00D5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50" w:rsidRDefault="00103F50" w:rsidP="00D5344B">
      <w:pPr>
        <w:spacing w:after="0" w:line="240" w:lineRule="auto"/>
      </w:pPr>
      <w:r>
        <w:separator/>
      </w:r>
    </w:p>
  </w:footnote>
  <w:footnote w:type="continuationSeparator" w:id="0">
    <w:p w:rsidR="00103F50" w:rsidRDefault="00103F50" w:rsidP="00D53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46159"/>
      <w:docPartObj>
        <w:docPartGallery w:val="Page Numbers (Top of Page)"/>
        <w:docPartUnique/>
      </w:docPartObj>
    </w:sdtPr>
    <w:sdtEndPr/>
    <w:sdtContent>
      <w:p w:rsidR="00103F50" w:rsidRDefault="00103F50">
        <w:pPr>
          <w:pStyle w:val="ae"/>
          <w:jc w:val="center"/>
        </w:pPr>
        <w:r>
          <w:fldChar w:fldCharType="begin"/>
        </w:r>
        <w:r>
          <w:instrText>PAGE   \* MERGEFORMAT</w:instrText>
        </w:r>
        <w:r>
          <w:fldChar w:fldCharType="separate"/>
        </w:r>
        <w:r w:rsidR="00895CDA">
          <w:rPr>
            <w:noProof/>
          </w:rPr>
          <w:t>91</w:t>
        </w:r>
        <w:r>
          <w:fldChar w:fldCharType="end"/>
        </w:r>
      </w:p>
    </w:sdtContent>
  </w:sdt>
  <w:p w:rsidR="00103F50" w:rsidRDefault="00103F5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60123"/>
    </w:sdtPr>
    <w:sdtEndPr/>
    <w:sdtContent>
      <w:p w:rsidR="00103F50" w:rsidRDefault="00103F50">
        <w:pPr>
          <w:pStyle w:val="ae"/>
          <w:jc w:val="center"/>
        </w:pPr>
        <w:r>
          <w:fldChar w:fldCharType="begin"/>
        </w:r>
        <w:r>
          <w:instrText>PAGE   \* MERGEFORMAT</w:instrText>
        </w:r>
        <w:r>
          <w:fldChar w:fldCharType="separate"/>
        </w:r>
        <w:r w:rsidR="00895CDA">
          <w:rPr>
            <w:noProof/>
          </w:rPr>
          <w:t>106</w:t>
        </w:r>
        <w:r>
          <w:rPr>
            <w:noProof/>
          </w:rPr>
          <w:fldChar w:fldCharType="end"/>
        </w:r>
      </w:p>
    </w:sdtContent>
  </w:sdt>
  <w:p w:rsidR="00103F50" w:rsidRDefault="00103F5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9"/>
    <w:multiLevelType w:val="singleLevel"/>
    <w:tmpl w:val="00000069"/>
    <w:name w:val="WW8Num106"/>
    <w:lvl w:ilvl="0">
      <w:start w:val="1"/>
      <w:numFmt w:val="bullet"/>
      <w:lvlText w:val=""/>
      <w:lvlJc w:val="left"/>
      <w:pPr>
        <w:tabs>
          <w:tab w:val="num" w:pos="700"/>
        </w:tabs>
        <w:ind w:left="700" w:hanging="340"/>
      </w:pPr>
      <w:rPr>
        <w:rFonts w:ascii="Symbol" w:hAnsi="Symbol"/>
      </w:rPr>
    </w:lvl>
  </w:abstractNum>
  <w:abstractNum w:abstractNumId="1">
    <w:nsid w:val="002D7104"/>
    <w:multiLevelType w:val="multilevel"/>
    <w:tmpl w:val="F0A20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5679C0"/>
    <w:multiLevelType w:val="hybridMultilevel"/>
    <w:tmpl w:val="06D693F0"/>
    <w:lvl w:ilvl="0" w:tplc="EA86D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95319"/>
    <w:multiLevelType w:val="multilevel"/>
    <w:tmpl w:val="AA646832"/>
    <w:lvl w:ilvl="0">
      <w:start w:val="6"/>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0DE0043E"/>
    <w:multiLevelType w:val="hybridMultilevel"/>
    <w:tmpl w:val="CED4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20604"/>
    <w:multiLevelType w:val="hybridMultilevel"/>
    <w:tmpl w:val="E0F8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031E1"/>
    <w:multiLevelType w:val="hybridMultilevel"/>
    <w:tmpl w:val="ACB6630E"/>
    <w:lvl w:ilvl="0" w:tplc="E6CA658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7E97B4D"/>
    <w:multiLevelType w:val="hybridMultilevel"/>
    <w:tmpl w:val="FF30A1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150D0"/>
    <w:multiLevelType w:val="hybridMultilevel"/>
    <w:tmpl w:val="89E8354A"/>
    <w:lvl w:ilvl="0" w:tplc="AB54222E">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A6C85"/>
    <w:multiLevelType w:val="multilevel"/>
    <w:tmpl w:val="EEC227B6"/>
    <w:lvl w:ilvl="0">
      <w:start w:val="1"/>
      <w:numFmt w:val="decimal"/>
      <w:lvlText w:val="%1."/>
      <w:lvlJc w:val="left"/>
      <w:pPr>
        <w:ind w:left="9244" w:hanging="1305"/>
      </w:pPr>
      <w:rPr>
        <w:rFonts w:hint="default"/>
      </w:rPr>
    </w:lvl>
    <w:lvl w:ilvl="1">
      <w:start w:val="3"/>
      <w:numFmt w:val="decimal"/>
      <w:isLgl/>
      <w:lvlText w:val="%1.%2."/>
      <w:lvlJc w:val="left"/>
      <w:pPr>
        <w:ind w:left="8659" w:hanging="72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9019" w:hanging="108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379" w:hanging="1440"/>
      </w:pPr>
      <w:rPr>
        <w:rFonts w:hint="default"/>
      </w:rPr>
    </w:lvl>
    <w:lvl w:ilvl="6">
      <w:start w:val="1"/>
      <w:numFmt w:val="decimal"/>
      <w:isLgl/>
      <w:lvlText w:val="%1.%2.%3.%4.%5.%6.%7."/>
      <w:lvlJc w:val="left"/>
      <w:pPr>
        <w:ind w:left="9739" w:hanging="1800"/>
      </w:pPr>
      <w:rPr>
        <w:rFonts w:hint="default"/>
      </w:rPr>
    </w:lvl>
    <w:lvl w:ilvl="7">
      <w:start w:val="1"/>
      <w:numFmt w:val="decimal"/>
      <w:isLgl/>
      <w:lvlText w:val="%1.%2.%3.%4.%5.%6.%7.%8."/>
      <w:lvlJc w:val="left"/>
      <w:pPr>
        <w:ind w:left="9739" w:hanging="1800"/>
      </w:pPr>
      <w:rPr>
        <w:rFonts w:hint="default"/>
      </w:rPr>
    </w:lvl>
    <w:lvl w:ilvl="8">
      <w:start w:val="1"/>
      <w:numFmt w:val="decimal"/>
      <w:isLgl/>
      <w:lvlText w:val="%1.%2.%3.%4.%5.%6.%7.%8.%9."/>
      <w:lvlJc w:val="left"/>
      <w:pPr>
        <w:ind w:left="10099" w:hanging="2160"/>
      </w:pPr>
      <w:rPr>
        <w:rFonts w:hint="default"/>
      </w:rPr>
    </w:lvl>
  </w:abstractNum>
  <w:abstractNum w:abstractNumId="10">
    <w:nsid w:val="29A30E73"/>
    <w:multiLevelType w:val="hybridMultilevel"/>
    <w:tmpl w:val="A922FED6"/>
    <w:lvl w:ilvl="0" w:tplc="B1882FA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nsid w:val="2E1A5B2D"/>
    <w:multiLevelType w:val="hybridMultilevel"/>
    <w:tmpl w:val="0E786E64"/>
    <w:lvl w:ilvl="0" w:tplc="C5B2D37E">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EDC7A58"/>
    <w:multiLevelType w:val="multilevel"/>
    <w:tmpl w:val="B49EBA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5C43DD"/>
    <w:multiLevelType w:val="hybridMultilevel"/>
    <w:tmpl w:val="B7000C14"/>
    <w:lvl w:ilvl="0" w:tplc="2B1C1CF8">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B20919"/>
    <w:multiLevelType w:val="hybridMultilevel"/>
    <w:tmpl w:val="6670361E"/>
    <w:lvl w:ilvl="0" w:tplc="9EF6BDA6">
      <w:start w:val="1"/>
      <w:numFmt w:val="bullet"/>
      <w:lvlText w:val="-"/>
      <w:lvlJc w:val="left"/>
      <w:pPr>
        <w:tabs>
          <w:tab w:val="num" w:pos="720"/>
        </w:tabs>
        <w:ind w:left="720" w:hanging="360"/>
      </w:pPr>
      <w:rPr>
        <w:rFonts w:ascii="Times New Roman" w:hAnsi="Times New Roman" w:hint="default"/>
      </w:rPr>
    </w:lvl>
    <w:lvl w:ilvl="1" w:tplc="271834D4" w:tentative="1">
      <w:start w:val="1"/>
      <w:numFmt w:val="bullet"/>
      <w:lvlText w:val="-"/>
      <w:lvlJc w:val="left"/>
      <w:pPr>
        <w:tabs>
          <w:tab w:val="num" w:pos="1440"/>
        </w:tabs>
        <w:ind w:left="1440" w:hanging="360"/>
      </w:pPr>
      <w:rPr>
        <w:rFonts w:ascii="Times New Roman" w:hAnsi="Times New Roman" w:hint="default"/>
      </w:rPr>
    </w:lvl>
    <w:lvl w:ilvl="2" w:tplc="18B2DDE2" w:tentative="1">
      <w:start w:val="1"/>
      <w:numFmt w:val="bullet"/>
      <w:lvlText w:val="-"/>
      <w:lvlJc w:val="left"/>
      <w:pPr>
        <w:tabs>
          <w:tab w:val="num" w:pos="2160"/>
        </w:tabs>
        <w:ind w:left="2160" w:hanging="360"/>
      </w:pPr>
      <w:rPr>
        <w:rFonts w:ascii="Times New Roman" w:hAnsi="Times New Roman" w:hint="default"/>
      </w:rPr>
    </w:lvl>
    <w:lvl w:ilvl="3" w:tplc="B4D86154" w:tentative="1">
      <w:start w:val="1"/>
      <w:numFmt w:val="bullet"/>
      <w:lvlText w:val="-"/>
      <w:lvlJc w:val="left"/>
      <w:pPr>
        <w:tabs>
          <w:tab w:val="num" w:pos="2880"/>
        </w:tabs>
        <w:ind w:left="2880" w:hanging="360"/>
      </w:pPr>
      <w:rPr>
        <w:rFonts w:ascii="Times New Roman" w:hAnsi="Times New Roman" w:hint="default"/>
      </w:rPr>
    </w:lvl>
    <w:lvl w:ilvl="4" w:tplc="29840B42" w:tentative="1">
      <w:start w:val="1"/>
      <w:numFmt w:val="bullet"/>
      <w:lvlText w:val="-"/>
      <w:lvlJc w:val="left"/>
      <w:pPr>
        <w:tabs>
          <w:tab w:val="num" w:pos="3600"/>
        </w:tabs>
        <w:ind w:left="3600" w:hanging="360"/>
      </w:pPr>
      <w:rPr>
        <w:rFonts w:ascii="Times New Roman" w:hAnsi="Times New Roman" w:hint="default"/>
      </w:rPr>
    </w:lvl>
    <w:lvl w:ilvl="5" w:tplc="46B04664" w:tentative="1">
      <w:start w:val="1"/>
      <w:numFmt w:val="bullet"/>
      <w:lvlText w:val="-"/>
      <w:lvlJc w:val="left"/>
      <w:pPr>
        <w:tabs>
          <w:tab w:val="num" w:pos="4320"/>
        </w:tabs>
        <w:ind w:left="4320" w:hanging="360"/>
      </w:pPr>
      <w:rPr>
        <w:rFonts w:ascii="Times New Roman" w:hAnsi="Times New Roman" w:hint="default"/>
      </w:rPr>
    </w:lvl>
    <w:lvl w:ilvl="6" w:tplc="D11A8654" w:tentative="1">
      <w:start w:val="1"/>
      <w:numFmt w:val="bullet"/>
      <w:lvlText w:val="-"/>
      <w:lvlJc w:val="left"/>
      <w:pPr>
        <w:tabs>
          <w:tab w:val="num" w:pos="5040"/>
        </w:tabs>
        <w:ind w:left="5040" w:hanging="360"/>
      </w:pPr>
      <w:rPr>
        <w:rFonts w:ascii="Times New Roman" w:hAnsi="Times New Roman" w:hint="default"/>
      </w:rPr>
    </w:lvl>
    <w:lvl w:ilvl="7" w:tplc="EA6CCCD6" w:tentative="1">
      <w:start w:val="1"/>
      <w:numFmt w:val="bullet"/>
      <w:lvlText w:val="-"/>
      <w:lvlJc w:val="left"/>
      <w:pPr>
        <w:tabs>
          <w:tab w:val="num" w:pos="5760"/>
        </w:tabs>
        <w:ind w:left="5760" w:hanging="360"/>
      </w:pPr>
      <w:rPr>
        <w:rFonts w:ascii="Times New Roman" w:hAnsi="Times New Roman" w:hint="default"/>
      </w:rPr>
    </w:lvl>
    <w:lvl w:ilvl="8" w:tplc="AF7240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AF78F1"/>
    <w:multiLevelType w:val="hybridMultilevel"/>
    <w:tmpl w:val="8CAC1376"/>
    <w:lvl w:ilvl="0" w:tplc="4B882E3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304D39"/>
    <w:multiLevelType w:val="hybridMultilevel"/>
    <w:tmpl w:val="0C9C2100"/>
    <w:lvl w:ilvl="0" w:tplc="C5B2D37E">
      <w:start w:val="1"/>
      <w:numFmt w:val="bullet"/>
      <w:lvlText w:val=""/>
      <w:lvlJc w:val="left"/>
      <w:pPr>
        <w:tabs>
          <w:tab w:val="num" w:pos="1971"/>
        </w:tabs>
        <w:ind w:left="197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9DA3724"/>
    <w:multiLevelType w:val="multilevel"/>
    <w:tmpl w:val="D6341472"/>
    <w:lvl w:ilvl="0">
      <w:start w:val="1"/>
      <w:numFmt w:val="decimal"/>
      <w:pStyle w:val="1"/>
      <w:lvlText w:val="%1"/>
      <w:lvlJc w:val="left"/>
      <w:pPr>
        <w:tabs>
          <w:tab w:val="num" w:pos="432"/>
        </w:tabs>
        <w:ind w:left="432" w:hanging="432"/>
      </w:pPr>
      <w:rPr>
        <w:rFonts w:hint="default"/>
      </w:rPr>
    </w:lvl>
    <w:lvl w:ilvl="1">
      <w:start w:val="1"/>
      <w:numFmt w:val="none"/>
      <w:pStyle w:val="2"/>
      <w:lvlText w:val="2.1"/>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107D75"/>
    <w:multiLevelType w:val="multilevel"/>
    <w:tmpl w:val="6A3A9E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540F44"/>
    <w:multiLevelType w:val="hybridMultilevel"/>
    <w:tmpl w:val="C660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C19F1"/>
    <w:multiLevelType w:val="hybridMultilevel"/>
    <w:tmpl w:val="6148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D3395"/>
    <w:multiLevelType w:val="multilevel"/>
    <w:tmpl w:val="3884A8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DF5B99"/>
    <w:multiLevelType w:val="hybridMultilevel"/>
    <w:tmpl w:val="2306F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952EF"/>
    <w:multiLevelType w:val="hybridMultilevel"/>
    <w:tmpl w:val="B4C0B646"/>
    <w:lvl w:ilvl="0" w:tplc="E6CA6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F96BA1"/>
    <w:multiLevelType w:val="hybridMultilevel"/>
    <w:tmpl w:val="6FB84F7A"/>
    <w:lvl w:ilvl="0" w:tplc="6636BE06">
      <w:start w:val="2"/>
      <w:numFmt w:val="bullet"/>
      <w:lvlText w:val="-"/>
      <w:lvlJc w:val="left"/>
      <w:pPr>
        <w:tabs>
          <w:tab w:val="num" w:pos="1095"/>
        </w:tabs>
        <w:ind w:left="1095" w:hanging="109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18"/>
  </w:num>
  <w:num w:numId="3">
    <w:abstractNumId w:val="21"/>
  </w:num>
  <w:num w:numId="4">
    <w:abstractNumId w:val="12"/>
  </w:num>
  <w:num w:numId="5">
    <w:abstractNumId w:val="1"/>
  </w:num>
  <w:num w:numId="6">
    <w:abstractNumId w:val="17"/>
  </w:num>
  <w:num w:numId="7">
    <w:abstractNumId w:val="24"/>
  </w:num>
  <w:num w:numId="8">
    <w:abstractNumId w:val="13"/>
  </w:num>
  <w:num w:numId="9">
    <w:abstractNumId w:val="7"/>
  </w:num>
  <w:num w:numId="10">
    <w:abstractNumId w:val="6"/>
  </w:num>
  <w:num w:numId="11">
    <w:abstractNumId w:val="19"/>
  </w:num>
  <w:num w:numId="12">
    <w:abstractNumId w:val="23"/>
  </w:num>
  <w:num w:numId="13">
    <w:abstractNumId w:val="15"/>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1"/>
  </w:num>
  <w:num w:numId="21">
    <w:abstractNumId w:val="16"/>
  </w:num>
  <w:num w:numId="22">
    <w:abstractNumId w:val="22"/>
  </w:num>
  <w:num w:numId="23">
    <w:abstractNumId w:val="20"/>
  </w:num>
  <w:num w:numId="24">
    <w:abstractNumId w:val="4"/>
  </w:num>
  <w:num w:numId="25">
    <w:abstractNumId w:val="5"/>
  </w:num>
  <w:num w:numId="26">
    <w:abstractNumId w:val="0"/>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E0F"/>
    <w:rsid w:val="000008A5"/>
    <w:rsid w:val="00000AEA"/>
    <w:rsid w:val="00000C01"/>
    <w:rsid w:val="0000162A"/>
    <w:rsid w:val="00001E21"/>
    <w:rsid w:val="0000245F"/>
    <w:rsid w:val="00003041"/>
    <w:rsid w:val="000032C5"/>
    <w:rsid w:val="0000445B"/>
    <w:rsid w:val="00004B2F"/>
    <w:rsid w:val="00004C18"/>
    <w:rsid w:val="000050B7"/>
    <w:rsid w:val="000059F6"/>
    <w:rsid w:val="00005ACD"/>
    <w:rsid w:val="00006B2E"/>
    <w:rsid w:val="00007AF8"/>
    <w:rsid w:val="00010220"/>
    <w:rsid w:val="000106B5"/>
    <w:rsid w:val="00010820"/>
    <w:rsid w:val="000108A0"/>
    <w:rsid w:val="00011BAE"/>
    <w:rsid w:val="00012275"/>
    <w:rsid w:val="00012491"/>
    <w:rsid w:val="00014157"/>
    <w:rsid w:val="00016BBB"/>
    <w:rsid w:val="00017149"/>
    <w:rsid w:val="0001715F"/>
    <w:rsid w:val="0001729D"/>
    <w:rsid w:val="0002017B"/>
    <w:rsid w:val="00022D12"/>
    <w:rsid w:val="0002451B"/>
    <w:rsid w:val="00025720"/>
    <w:rsid w:val="000264D1"/>
    <w:rsid w:val="0002708D"/>
    <w:rsid w:val="0002720F"/>
    <w:rsid w:val="00027673"/>
    <w:rsid w:val="00027D98"/>
    <w:rsid w:val="0003033C"/>
    <w:rsid w:val="000307DA"/>
    <w:rsid w:val="000308B4"/>
    <w:rsid w:val="00031A28"/>
    <w:rsid w:val="00031AF0"/>
    <w:rsid w:val="00032288"/>
    <w:rsid w:val="000322E4"/>
    <w:rsid w:val="000338D2"/>
    <w:rsid w:val="00033DB3"/>
    <w:rsid w:val="00036318"/>
    <w:rsid w:val="000366FB"/>
    <w:rsid w:val="00036941"/>
    <w:rsid w:val="00036C20"/>
    <w:rsid w:val="000403B8"/>
    <w:rsid w:val="00040603"/>
    <w:rsid w:val="00040EFC"/>
    <w:rsid w:val="00041019"/>
    <w:rsid w:val="00042EC8"/>
    <w:rsid w:val="0004433E"/>
    <w:rsid w:val="000467A4"/>
    <w:rsid w:val="00046A1C"/>
    <w:rsid w:val="00053061"/>
    <w:rsid w:val="00053DAC"/>
    <w:rsid w:val="00054868"/>
    <w:rsid w:val="000549BE"/>
    <w:rsid w:val="00055989"/>
    <w:rsid w:val="000562A0"/>
    <w:rsid w:val="000567E6"/>
    <w:rsid w:val="000577DC"/>
    <w:rsid w:val="00060B97"/>
    <w:rsid w:val="00061DD3"/>
    <w:rsid w:val="00065301"/>
    <w:rsid w:val="00065667"/>
    <w:rsid w:val="00066CC6"/>
    <w:rsid w:val="00067DBF"/>
    <w:rsid w:val="000711B7"/>
    <w:rsid w:val="00073C1C"/>
    <w:rsid w:val="000768E9"/>
    <w:rsid w:val="00076CC5"/>
    <w:rsid w:val="000771CA"/>
    <w:rsid w:val="000818E8"/>
    <w:rsid w:val="00081B9B"/>
    <w:rsid w:val="0008273A"/>
    <w:rsid w:val="00082A7D"/>
    <w:rsid w:val="00084BBE"/>
    <w:rsid w:val="00086E12"/>
    <w:rsid w:val="00087DA5"/>
    <w:rsid w:val="000900D4"/>
    <w:rsid w:val="00090A84"/>
    <w:rsid w:val="00090EE4"/>
    <w:rsid w:val="00091843"/>
    <w:rsid w:val="00091C3C"/>
    <w:rsid w:val="00093D49"/>
    <w:rsid w:val="0009500D"/>
    <w:rsid w:val="00095B7F"/>
    <w:rsid w:val="00096F59"/>
    <w:rsid w:val="000976D5"/>
    <w:rsid w:val="000979DD"/>
    <w:rsid w:val="000A0373"/>
    <w:rsid w:val="000A1D14"/>
    <w:rsid w:val="000A1D71"/>
    <w:rsid w:val="000A226B"/>
    <w:rsid w:val="000A2D8D"/>
    <w:rsid w:val="000A379E"/>
    <w:rsid w:val="000A4064"/>
    <w:rsid w:val="000A4532"/>
    <w:rsid w:val="000A4DE6"/>
    <w:rsid w:val="000A51A1"/>
    <w:rsid w:val="000A5E40"/>
    <w:rsid w:val="000A7E6F"/>
    <w:rsid w:val="000B0D94"/>
    <w:rsid w:val="000B1663"/>
    <w:rsid w:val="000B2389"/>
    <w:rsid w:val="000B246A"/>
    <w:rsid w:val="000B49CE"/>
    <w:rsid w:val="000B5CAB"/>
    <w:rsid w:val="000B7302"/>
    <w:rsid w:val="000B7A87"/>
    <w:rsid w:val="000C03E5"/>
    <w:rsid w:val="000C2195"/>
    <w:rsid w:val="000C40F9"/>
    <w:rsid w:val="000C5A09"/>
    <w:rsid w:val="000C5BD6"/>
    <w:rsid w:val="000C6A2C"/>
    <w:rsid w:val="000C7B7A"/>
    <w:rsid w:val="000D18D8"/>
    <w:rsid w:val="000D4F5F"/>
    <w:rsid w:val="000D52BD"/>
    <w:rsid w:val="000D543B"/>
    <w:rsid w:val="000D5F16"/>
    <w:rsid w:val="000D6939"/>
    <w:rsid w:val="000D6A9B"/>
    <w:rsid w:val="000E0690"/>
    <w:rsid w:val="000E072C"/>
    <w:rsid w:val="000E1BE7"/>
    <w:rsid w:val="000E3728"/>
    <w:rsid w:val="000E485D"/>
    <w:rsid w:val="000E4A44"/>
    <w:rsid w:val="000E76DE"/>
    <w:rsid w:val="000F1A79"/>
    <w:rsid w:val="000F204D"/>
    <w:rsid w:val="000F2574"/>
    <w:rsid w:val="000F452E"/>
    <w:rsid w:val="000F4FD0"/>
    <w:rsid w:val="000F588A"/>
    <w:rsid w:val="000F5E2D"/>
    <w:rsid w:val="000F63C5"/>
    <w:rsid w:val="000F6A4B"/>
    <w:rsid w:val="000F6CAA"/>
    <w:rsid w:val="000F7B47"/>
    <w:rsid w:val="000F7EC6"/>
    <w:rsid w:val="001009CC"/>
    <w:rsid w:val="00100EE7"/>
    <w:rsid w:val="00101B8C"/>
    <w:rsid w:val="0010245A"/>
    <w:rsid w:val="00102DB9"/>
    <w:rsid w:val="00103F50"/>
    <w:rsid w:val="00105262"/>
    <w:rsid w:val="00105394"/>
    <w:rsid w:val="001060C5"/>
    <w:rsid w:val="00106D04"/>
    <w:rsid w:val="00107E7D"/>
    <w:rsid w:val="0011020E"/>
    <w:rsid w:val="00114708"/>
    <w:rsid w:val="001152DB"/>
    <w:rsid w:val="001156C9"/>
    <w:rsid w:val="001157CF"/>
    <w:rsid w:val="00116126"/>
    <w:rsid w:val="00117016"/>
    <w:rsid w:val="00117183"/>
    <w:rsid w:val="00117236"/>
    <w:rsid w:val="001173BD"/>
    <w:rsid w:val="0011766A"/>
    <w:rsid w:val="001176A2"/>
    <w:rsid w:val="0012004C"/>
    <w:rsid w:val="001210A5"/>
    <w:rsid w:val="00121A33"/>
    <w:rsid w:val="00125BFF"/>
    <w:rsid w:val="0012636E"/>
    <w:rsid w:val="001263CB"/>
    <w:rsid w:val="00126F5A"/>
    <w:rsid w:val="00127DE9"/>
    <w:rsid w:val="00127FDD"/>
    <w:rsid w:val="00131B53"/>
    <w:rsid w:val="00131F56"/>
    <w:rsid w:val="00132A31"/>
    <w:rsid w:val="00133398"/>
    <w:rsid w:val="00133424"/>
    <w:rsid w:val="00133609"/>
    <w:rsid w:val="001344C8"/>
    <w:rsid w:val="001346D8"/>
    <w:rsid w:val="00135752"/>
    <w:rsid w:val="00135C3D"/>
    <w:rsid w:val="00136745"/>
    <w:rsid w:val="00136895"/>
    <w:rsid w:val="00137872"/>
    <w:rsid w:val="00141006"/>
    <w:rsid w:val="00141379"/>
    <w:rsid w:val="00141C7A"/>
    <w:rsid w:val="00141CD4"/>
    <w:rsid w:val="00143935"/>
    <w:rsid w:val="00143B73"/>
    <w:rsid w:val="0014406E"/>
    <w:rsid w:val="00144232"/>
    <w:rsid w:val="00144584"/>
    <w:rsid w:val="00145B91"/>
    <w:rsid w:val="001467E4"/>
    <w:rsid w:val="0014727B"/>
    <w:rsid w:val="00147994"/>
    <w:rsid w:val="001507E4"/>
    <w:rsid w:val="00150F1E"/>
    <w:rsid w:val="0015515E"/>
    <w:rsid w:val="00155FD2"/>
    <w:rsid w:val="0015652B"/>
    <w:rsid w:val="001620A3"/>
    <w:rsid w:val="001621E8"/>
    <w:rsid w:val="001622A2"/>
    <w:rsid w:val="00163152"/>
    <w:rsid w:val="00163A5C"/>
    <w:rsid w:val="00164D4A"/>
    <w:rsid w:val="00164D8B"/>
    <w:rsid w:val="001667E1"/>
    <w:rsid w:val="00170FA2"/>
    <w:rsid w:val="00173E6C"/>
    <w:rsid w:val="001740BC"/>
    <w:rsid w:val="0017525E"/>
    <w:rsid w:val="00175280"/>
    <w:rsid w:val="00176751"/>
    <w:rsid w:val="00177429"/>
    <w:rsid w:val="00180849"/>
    <w:rsid w:val="0018117F"/>
    <w:rsid w:val="00181AE2"/>
    <w:rsid w:val="0018231A"/>
    <w:rsid w:val="00182712"/>
    <w:rsid w:val="00182DF2"/>
    <w:rsid w:val="00183646"/>
    <w:rsid w:val="00183930"/>
    <w:rsid w:val="001840E9"/>
    <w:rsid w:val="00186D20"/>
    <w:rsid w:val="00187369"/>
    <w:rsid w:val="00190715"/>
    <w:rsid w:val="001911E4"/>
    <w:rsid w:val="00191DB9"/>
    <w:rsid w:val="0019418A"/>
    <w:rsid w:val="00195736"/>
    <w:rsid w:val="001970ED"/>
    <w:rsid w:val="0019739D"/>
    <w:rsid w:val="001A0635"/>
    <w:rsid w:val="001A09BF"/>
    <w:rsid w:val="001A1287"/>
    <w:rsid w:val="001A2BEE"/>
    <w:rsid w:val="001A35A5"/>
    <w:rsid w:val="001A69C3"/>
    <w:rsid w:val="001A7083"/>
    <w:rsid w:val="001B0A1E"/>
    <w:rsid w:val="001B12BC"/>
    <w:rsid w:val="001B36B7"/>
    <w:rsid w:val="001B5DCE"/>
    <w:rsid w:val="001C040F"/>
    <w:rsid w:val="001C2C1A"/>
    <w:rsid w:val="001C2D32"/>
    <w:rsid w:val="001C314D"/>
    <w:rsid w:val="001C389C"/>
    <w:rsid w:val="001C4245"/>
    <w:rsid w:val="001C46D8"/>
    <w:rsid w:val="001C4E13"/>
    <w:rsid w:val="001C667F"/>
    <w:rsid w:val="001D0120"/>
    <w:rsid w:val="001D0277"/>
    <w:rsid w:val="001D10DD"/>
    <w:rsid w:val="001D1B0E"/>
    <w:rsid w:val="001D1CD4"/>
    <w:rsid w:val="001D31DE"/>
    <w:rsid w:val="001D3230"/>
    <w:rsid w:val="001D402B"/>
    <w:rsid w:val="001D449B"/>
    <w:rsid w:val="001D75C1"/>
    <w:rsid w:val="001E06F8"/>
    <w:rsid w:val="001E113E"/>
    <w:rsid w:val="001E1202"/>
    <w:rsid w:val="001E166D"/>
    <w:rsid w:val="001E251E"/>
    <w:rsid w:val="001E376D"/>
    <w:rsid w:val="001E60FC"/>
    <w:rsid w:val="001E672C"/>
    <w:rsid w:val="001E6794"/>
    <w:rsid w:val="001F0836"/>
    <w:rsid w:val="001F2A0E"/>
    <w:rsid w:val="001F2F1E"/>
    <w:rsid w:val="001F3B53"/>
    <w:rsid w:val="001F7436"/>
    <w:rsid w:val="002034CE"/>
    <w:rsid w:val="0020484E"/>
    <w:rsid w:val="002053A8"/>
    <w:rsid w:val="00205ACA"/>
    <w:rsid w:val="00205F11"/>
    <w:rsid w:val="00205FAC"/>
    <w:rsid w:val="00206A71"/>
    <w:rsid w:val="00207AC2"/>
    <w:rsid w:val="00207AD7"/>
    <w:rsid w:val="0021032E"/>
    <w:rsid w:val="002105C5"/>
    <w:rsid w:val="00210E71"/>
    <w:rsid w:val="00211079"/>
    <w:rsid w:val="00211301"/>
    <w:rsid w:val="0021161D"/>
    <w:rsid w:val="00211E60"/>
    <w:rsid w:val="00212235"/>
    <w:rsid w:val="002123D3"/>
    <w:rsid w:val="00213422"/>
    <w:rsid w:val="002141D3"/>
    <w:rsid w:val="002147AD"/>
    <w:rsid w:val="00215457"/>
    <w:rsid w:val="002171DB"/>
    <w:rsid w:val="002209E5"/>
    <w:rsid w:val="002221EF"/>
    <w:rsid w:val="002223CA"/>
    <w:rsid w:val="00223232"/>
    <w:rsid w:val="00223339"/>
    <w:rsid w:val="002240AF"/>
    <w:rsid w:val="00224D20"/>
    <w:rsid w:val="00225CD7"/>
    <w:rsid w:val="00226340"/>
    <w:rsid w:val="0023126D"/>
    <w:rsid w:val="00235A63"/>
    <w:rsid w:val="00235E50"/>
    <w:rsid w:val="002361F4"/>
    <w:rsid w:val="00237A69"/>
    <w:rsid w:val="00241724"/>
    <w:rsid w:val="00242891"/>
    <w:rsid w:val="00242CEC"/>
    <w:rsid w:val="00244F46"/>
    <w:rsid w:val="00245340"/>
    <w:rsid w:val="002464C4"/>
    <w:rsid w:val="00247AA6"/>
    <w:rsid w:val="002511FE"/>
    <w:rsid w:val="00251E94"/>
    <w:rsid w:val="0025248F"/>
    <w:rsid w:val="00253D0C"/>
    <w:rsid w:val="002544C7"/>
    <w:rsid w:val="00254D91"/>
    <w:rsid w:val="002557DF"/>
    <w:rsid w:val="00257B30"/>
    <w:rsid w:val="00260127"/>
    <w:rsid w:val="002618D8"/>
    <w:rsid w:val="00262790"/>
    <w:rsid w:val="00263850"/>
    <w:rsid w:val="00263B2C"/>
    <w:rsid w:val="00264CEA"/>
    <w:rsid w:val="00264DA3"/>
    <w:rsid w:val="002659B5"/>
    <w:rsid w:val="00267804"/>
    <w:rsid w:val="00270244"/>
    <w:rsid w:val="002703CA"/>
    <w:rsid w:val="002724CB"/>
    <w:rsid w:val="002759BF"/>
    <w:rsid w:val="00275CC5"/>
    <w:rsid w:val="002771ED"/>
    <w:rsid w:val="00277AE1"/>
    <w:rsid w:val="00280144"/>
    <w:rsid w:val="00280991"/>
    <w:rsid w:val="00280C98"/>
    <w:rsid w:val="00282509"/>
    <w:rsid w:val="0028541A"/>
    <w:rsid w:val="002857A3"/>
    <w:rsid w:val="00285BD1"/>
    <w:rsid w:val="00285C7E"/>
    <w:rsid w:val="00285E5D"/>
    <w:rsid w:val="002870D8"/>
    <w:rsid w:val="00290414"/>
    <w:rsid w:val="002925D4"/>
    <w:rsid w:val="002935AF"/>
    <w:rsid w:val="00293640"/>
    <w:rsid w:val="00294AE0"/>
    <w:rsid w:val="00295866"/>
    <w:rsid w:val="002959F5"/>
    <w:rsid w:val="002A10FA"/>
    <w:rsid w:val="002A2DA9"/>
    <w:rsid w:val="002A3059"/>
    <w:rsid w:val="002A3143"/>
    <w:rsid w:val="002A3A72"/>
    <w:rsid w:val="002A3F8A"/>
    <w:rsid w:val="002A5C17"/>
    <w:rsid w:val="002A6088"/>
    <w:rsid w:val="002A6DCE"/>
    <w:rsid w:val="002A6ED4"/>
    <w:rsid w:val="002A76EE"/>
    <w:rsid w:val="002A77FF"/>
    <w:rsid w:val="002B023E"/>
    <w:rsid w:val="002B0DE1"/>
    <w:rsid w:val="002B2853"/>
    <w:rsid w:val="002B5230"/>
    <w:rsid w:val="002B58A9"/>
    <w:rsid w:val="002B613F"/>
    <w:rsid w:val="002B70F9"/>
    <w:rsid w:val="002B7B79"/>
    <w:rsid w:val="002C03E4"/>
    <w:rsid w:val="002C058C"/>
    <w:rsid w:val="002C12D6"/>
    <w:rsid w:val="002C213B"/>
    <w:rsid w:val="002C2A2E"/>
    <w:rsid w:val="002C41E9"/>
    <w:rsid w:val="002C4DFF"/>
    <w:rsid w:val="002C6694"/>
    <w:rsid w:val="002D14F8"/>
    <w:rsid w:val="002D185E"/>
    <w:rsid w:val="002D224B"/>
    <w:rsid w:val="002D25D3"/>
    <w:rsid w:val="002D2755"/>
    <w:rsid w:val="002D2BE8"/>
    <w:rsid w:val="002D3643"/>
    <w:rsid w:val="002D3B36"/>
    <w:rsid w:val="002D42CE"/>
    <w:rsid w:val="002D4416"/>
    <w:rsid w:val="002D4F33"/>
    <w:rsid w:val="002D6067"/>
    <w:rsid w:val="002D7B63"/>
    <w:rsid w:val="002D7CA7"/>
    <w:rsid w:val="002D7E99"/>
    <w:rsid w:val="002D7FC6"/>
    <w:rsid w:val="002E285E"/>
    <w:rsid w:val="002E3C91"/>
    <w:rsid w:val="002F0067"/>
    <w:rsid w:val="002F0355"/>
    <w:rsid w:val="002F1EA7"/>
    <w:rsid w:val="002F2610"/>
    <w:rsid w:val="002F37A6"/>
    <w:rsid w:val="002F46BB"/>
    <w:rsid w:val="002F5BEA"/>
    <w:rsid w:val="002F759C"/>
    <w:rsid w:val="002F7770"/>
    <w:rsid w:val="00301754"/>
    <w:rsid w:val="00301B9C"/>
    <w:rsid w:val="00302A7D"/>
    <w:rsid w:val="00303B98"/>
    <w:rsid w:val="00304166"/>
    <w:rsid w:val="003061C6"/>
    <w:rsid w:val="00306DAE"/>
    <w:rsid w:val="0031159F"/>
    <w:rsid w:val="0031239F"/>
    <w:rsid w:val="00312426"/>
    <w:rsid w:val="00312C1F"/>
    <w:rsid w:val="003134F6"/>
    <w:rsid w:val="003147E5"/>
    <w:rsid w:val="00314D39"/>
    <w:rsid w:val="00314D58"/>
    <w:rsid w:val="00317B16"/>
    <w:rsid w:val="00320BCB"/>
    <w:rsid w:val="00320DB2"/>
    <w:rsid w:val="00323074"/>
    <w:rsid w:val="00325D67"/>
    <w:rsid w:val="00326C51"/>
    <w:rsid w:val="00327577"/>
    <w:rsid w:val="00330851"/>
    <w:rsid w:val="00331393"/>
    <w:rsid w:val="003320AD"/>
    <w:rsid w:val="0033278D"/>
    <w:rsid w:val="00340120"/>
    <w:rsid w:val="00340267"/>
    <w:rsid w:val="00340747"/>
    <w:rsid w:val="0034342F"/>
    <w:rsid w:val="00343CC6"/>
    <w:rsid w:val="00343DE2"/>
    <w:rsid w:val="0034420D"/>
    <w:rsid w:val="00344526"/>
    <w:rsid w:val="003466B3"/>
    <w:rsid w:val="003507F1"/>
    <w:rsid w:val="00350FB9"/>
    <w:rsid w:val="003510D1"/>
    <w:rsid w:val="003545D7"/>
    <w:rsid w:val="003574E4"/>
    <w:rsid w:val="0036025F"/>
    <w:rsid w:val="00361899"/>
    <w:rsid w:val="00361967"/>
    <w:rsid w:val="00361FED"/>
    <w:rsid w:val="00362939"/>
    <w:rsid w:val="0036298B"/>
    <w:rsid w:val="00363512"/>
    <w:rsid w:val="00363B4E"/>
    <w:rsid w:val="00363F80"/>
    <w:rsid w:val="00364FEF"/>
    <w:rsid w:val="003656B0"/>
    <w:rsid w:val="00366024"/>
    <w:rsid w:val="003661C9"/>
    <w:rsid w:val="0037088E"/>
    <w:rsid w:val="003708DF"/>
    <w:rsid w:val="00372502"/>
    <w:rsid w:val="00372D7C"/>
    <w:rsid w:val="003732BB"/>
    <w:rsid w:val="00373460"/>
    <w:rsid w:val="0037410C"/>
    <w:rsid w:val="0037457C"/>
    <w:rsid w:val="00375595"/>
    <w:rsid w:val="003778C8"/>
    <w:rsid w:val="003778F9"/>
    <w:rsid w:val="003806BD"/>
    <w:rsid w:val="0038075D"/>
    <w:rsid w:val="00380DEA"/>
    <w:rsid w:val="0038114A"/>
    <w:rsid w:val="003817DE"/>
    <w:rsid w:val="00382566"/>
    <w:rsid w:val="003825CD"/>
    <w:rsid w:val="00382BE2"/>
    <w:rsid w:val="00383218"/>
    <w:rsid w:val="00384040"/>
    <w:rsid w:val="00385875"/>
    <w:rsid w:val="0038734E"/>
    <w:rsid w:val="003874A1"/>
    <w:rsid w:val="003879E8"/>
    <w:rsid w:val="00387E52"/>
    <w:rsid w:val="003911FE"/>
    <w:rsid w:val="00391787"/>
    <w:rsid w:val="00392ABD"/>
    <w:rsid w:val="00393D32"/>
    <w:rsid w:val="00393E26"/>
    <w:rsid w:val="00393F17"/>
    <w:rsid w:val="003A1981"/>
    <w:rsid w:val="003A2591"/>
    <w:rsid w:val="003A2747"/>
    <w:rsid w:val="003A3C66"/>
    <w:rsid w:val="003A4F1C"/>
    <w:rsid w:val="003A5D74"/>
    <w:rsid w:val="003A5EC6"/>
    <w:rsid w:val="003A6188"/>
    <w:rsid w:val="003A6630"/>
    <w:rsid w:val="003A6AE4"/>
    <w:rsid w:val="003A7C07"/>
    <w:rsid w:val="003B1115"/>
    <w:rsid w:val="003B4190"/>
    <w:rsid w:val="003B5E55"/>
    <w:rsid w:val="003B639D"/>
    <w:rsid w:val="003B67A4"/>
    <w:rsid w:val="003B6AFD"/>
    <w:rsid w:val="003B7F1C"/>
    <w:rsid w:val="003C2742"/>
    <w:rsid w:val="003C2D61"/>
    <w:rsid w:val="003C4DEB"/>
    <w:rsid w:val="003C534D"/>
    <w:rsid w:val="003C5AAC"/>
    <w:rsid w:val="003C6273"/>
    <w:rsid w:val="003C6A24"/>
    <w:rsid w:val="003C6C6A"/>
    <w:rsid w:val="003C75DF"/>
    <w:rsid w:val="003C7C72"/>
    <w:rsid w:val="003D0878"/>
    <w:rsid w:val="003D0A7D"/>
    <w:rsid w:val="003D1379"/>
    <w:rsid w:val="003D1A56"/>
    <w:rsid w:val="003D3577"/>
    <w:rsid w:val="003D597E"/>
    <w:rsid w:val="003D633A"/>
    <w:rsid w:val="003D684E"/>
    <w:rsid w:val="003D6C13"/>
    <w:rsid w:val="003D75B8"/>
    <w:rsid w:val="003D7914"/>
    <w:rsid w:val="003E01AF"/>
    <w:rsid w:val="003E13BA"/>
    <w:rsid w:val="003E1685"/>
    <w:rsid w:val="003E1AB7"/>
    <w:rsid w:val="003E1BC6"/>
    <w:rsid w:val="003E2028"/>
    <w:rsid w:val="003E2122"/>
    <w:rsid w:val="003E412B"/>
    <w:rsid w:val="003F19E8"/>
    <w:rsid w:val="003F1A89"/>
    <w:rsid w:val="003F2644"/>
    <w:rsid w:val="003F50F7"/>
    <w:rsid w:val="003F5826"/>
    <w:rsid w:val="003F5ADC"/>
    <w:rsid w:val="0040041C"/>
    <w:rsid w:val="004007D4"/>
    <w:rsid w:val="00400A2A"/>
    <w:rsid w:val="00401B92"/>
    <w:rsid w:val="00401D65"/>
    <w:rsid w:val="00402ADA"/>
    <w:rsid w:val="00402DBA"/>
    <w:rsid w:val="004032F3"/>
    <w:rsid w:val="004060DD"/>
    <w:rsid w:val="0040704D"/>
    <w:rsid w:val="004072A8"/>
    <w:rsid w:val="00407C55"/>
    <w:rsid w:val="00410877"/>
    <w:rsid w:val="00410925"/>
    <w:rsid w:val="00411802"/>
    <w:rsid w:val="00411B2D"/>
    <w:rsid w:val="00411B39"/>
    <w:rsid w:val="004124E8"/>
    <w:rsid w:val="004125F7"/>
    <w:rsid w:val="00413C42"/>
    <w:rsid w:val="00415328"/>
    <w:rsid w:val="004179A0"/>
    <w:rsid w:val="00417B47"/>
    <w:rsid w:val="00420314"/>
    <w:rsid w:val="00422A5A"/>
    <w:rsid w:val="004237C3"/>
    <w:rsid w:val="004240CD"/>
    <w:rsid w:val="00424387"/>
    <w:rsid w:val="00424C39"/>
    <w:rsid w:val="0042502D"/>
    <w:rsid w:val="00427038"/>
    <w:rsid w:val="00427856"/>
    <w:rsid w:val="00430775"/>
    <w:rsid w:val="004312DB"/>
    <w:rsid w:val="004327B6"/>
    <w:rsid w:val="00432C2A"/>
    <w:rsid w:val="00433539"/>
    <w:rsid w:val="0043413E"/>
    <w:rsid w:val="00434510"/>
    <w:rsid w:val="004351B0"/>
    <w:rsid w:val="0043629F"/>
    <w:rsid w:val="00436E71"/>
    <w:rsid w:val="0043712B"/>
    <w:rsid w:val="004379C7"/>
    <w:rsid w:val="00441E28"/>
    <w:rsid w:val="00442258"/>
    <w:rsid w:val="004428F7"/>
    <w:rsid w:val="00443344"/>
    <w:rsid w:val="00444201"/>
    <w:rsid w:val="004443D3"/>
    <w:rsid w:val="004461D3"/>
    <w:rsid w:val="00446B80"/>
    <w:rsid w:val="00446FA2"/>
    <w:rsid w:val="0045140F"/>
    <w:rsid w:val="004519D7"/>
    <w:rsid w:val="0045304C"/>
    <w:rsid w:val="0045358A"/>
    <w:rsid w:val="00453CD1"/>
    <w:rsid w:val="0045556F"/>
    <w:rsid w:val="00456163"/>
    <w:rsid w:val="004576DF"/>
    <w:rsid w:val="0046020A"/>
    <w:rsid w:val="0046148C"/>
    <w:rsid w:val="00462614"/>
    <w:rsid w:val="00462A2E"/>
    <w:rsid w:val="004631AA"/>
    <w:rsid w:val="00464317"/>
    <w:rsid w:val="00464995"/>
    <w:rsid w:val="00464B3F"/>
    <w:rsid w:val="00467B93"/>
    <w:rsid w:val="00471443"/>
    <w:rsid w:val="004726DF"/>
    <w:rsid w:val="0047272C"/>
    <w:rsid w:val="00474037"/>
    <w:rsid w:val="00474403"/>
    <w:rsid w:val="00474D17"/>
    <w:rsid w:val="00475413"/>
    <w:rsid w:val="00475C56"/>
    <w:rsid w:val="00476597"/>
    <w:rsid w:val="00477278"/>
    <w:rsid w:val="00480047"/>
    <w:rsid w:val="00480914"/>
    <w:rsid w:val="0048246C"/>
    <w:rsid w:val="00482BA0"/>
    <w:rsid w:val="00482D11"/>
    <w:rsid w:val="004836A0"/>
    <w:rsid w:val="00483B21"/>
    <w:rsid w:val="00483D6B"/>
    <w:rsid w:val="00483F83"/>
    <w:rsid w:val="00484857"/>
    <w:rsid w:val="00484866"/>
    <w:rsid w:val="00485529"/>
    <w:rsid w:val="004861EC"/>
    <w:rsid w:val="00486B5B"/>
    <w:rsid w:val="00490AEE"/>
    <w:rsid w:val="00490B4C"/>
    <w:rsid w:val="00490F97"/>
    <w:rsid w:val="004911A5"/>
    <w:rsid w:val="004915D6"/>
    <w:rsid w:val="00492912"/>
    <w:rsid w:val="00492E67"/>
    <w:rsid w:val="00493332"/>
    <w:rsid w:val="004944C7"/>
    <w:rsid w:val="00494CA1"/>
    <w:rsid w:val="004966B1"/>
    <w:rsid w:val="004973A2"/>
    <w:rsid w:val="00497BB7"/>
    <w:rsid w:val="004A05DF"/>
    <w:rsid w:val="004A116A"/>
    <w:rsid w:val="004A39E8"/>
    <w:rsid w:val="004A5849"/>
    <w:rsid w:val="004A5D49"/>
    <w:rsid w:val="004B062B"/>
    <w:rsid w:val="004B06F5"/>
    <w:rsid w:val="004B10C9"/>
    <w:rsid w:val="004B2C07"/>
    <w:rsid w:val="004B3491"/>
    <w:rsid w:val="004B56FC"/>
    <w:rsid w:val="004B5829"/>
    <w:rsid w:val="004B5909"/>
    <w:rsid w:val="004B7126"/>
    <w:rsid w:val="004C0B1E"/>
    <w:rsid w:val="004C131C"/>
    <w:rsid w:val="004C395C"/>
    <w:rsid w:val="004C3CC2"/>
    <w:rsid w:val="004C4325"/>
    <w:rsid w:val="004C488B"/>
    <w:rsid w:val="004C49EA"/>
    <w:rsid w:val="004C5AF2"/>
    <w:rsid w:val="004C5E08"/>
    <w:rsid w:val="004C6733"/>
    <w:rsid w:val="004C7D95"/>
    <w:rsid w:val="004D01E7"/>
    <w:rsid w:val="004D2968"/>
    <w:rsid w:val="004D5692"/>
    <w:rsid w:val="004D6D72"/>
    <w:rsid w:val="004E21B0"/>
    <w:rsid w:val="004E2B45"/>
    <w:rsid w:val="004E3846"/>
    <w:rsid w:val="004E5E7F"/>
    <w:rsid w:val="004F0038"/>
    <w:rsid w:val="004F04BC"/>
    <w:rsid w:val="004F088F"/>
    <w:rsid w:val="004F0B0B"/>
    <w:rsid w:val="004F20E7"/>
    <w:rsid w:val="004F393E"/>
    <w:rsid w:val="004F3973"/>
    <w:rsid w:val="004F5F43"/>
    <w:rsid w:val="004F637E"/>
    <w:rsid w:val="0050050A"/>
    <w:rsid w:val="0050082D"/>
    <w:rsid w:val="005010DA"/>
    <w:rsid w:val="00502A29"/>
    <w:rsid w:val="00503286"/>
    <w:rsid w:val="00503FC2"/>
    <w:rsid w:val="005047DC"/>
    <w:rsid w:val="00504C77"/>
    <w:rsid w:val="0050620B"/>
    <w:rsid w:val="005064CC"/>
    <w:rsid w:val="005067AD"/>
    <w:rsid w:val="00506A41"/>
    <w:rsid w:val="00506B7C"/>
    <w:rsid w:val="00510A19"/>
    <w:rsid w:val="005144F3"/>
    <w:rsid w:val="00514B8E"/>
    <w:rsid w:val="005169FA"/>
    <w:rsid w:val="00517E97"/>
    <w:rsid w:val="00520F0E"/>
    <w:rsid w:val="005211A6"/>
    <w:rsid w:val="005215BE"/>
    <w:rsid w:val="005218D7"/>
    <w:rsid w:val="00522F53"/>
    <w:rsid w:val="00522F9D"/>
    <w:rsid w:val="00522FA1"/>
    <w:rsid w:val="00523716"/>
    <w:rsid w:val="00523C10"/>
    <w:rsid w:val="0052431F"/>
    <w:rsid w:val="00526130"/>
    <w:rsid w:val="005269BB"/>
    <w:rsid w:val="00526C07"/>
    <w:rsid w:val="00526CE5"/>
    <w:rsid w:val="00526E53"/>
    <w:rsid w:val="005273AA"/>
    <w:rsid w:val="00527C23"/>
    <w:rsid w:val="0053077C"/>
    <w:rsid w:val="00530942"/>
    <w:rsid w:val="00532ADA"/>
    <w:rsid w:val="00533753"/>
    <w:rsid w:val="0053416A"/>
    <w:rsid w:val="00534348"/>
    <w:rsid w:val="00534406"/>
    <w:rsid w:val="00534AC9"/>
    <w:rsid w:val="00535411"/>
    <w:rsid w:val="0053659A"/>
    <w:rsid w:val="00537DB0"/>
    <w:rsid w:val="0054023E"/>
    <w:rsid w:val="00540989"/>
    <w:rsid w:val="005429E3"/>
    <w:rsid w:val="005440C3"/>
    <w:rsid w:val="00544A38"/>
    <w:rsid w:val="00545AED"/>
    <w:rsid w:val="00546382"/>
    <w:rsid w:val="005463A0"/>
    <w:rsid w:val="005505B0"/>
    <w:rsid w:val="005508E0"/>
    <w:rsid w:val="00551B15"/>
    <w:rsid w:val="005524EC"/>
    <w:rsid w:val="005529C1"/>
    <w:rsid w:val="00552E09"/>
    <w:rsid w:val="005551FD"/>
    <w:rsid w:val="00555342"/>
    <w:rsid w:val="00556ED4"/>
    <w:rsid w:val="00557822"/>
    <w:rsid w:val="0056022F"/>
    <w:rsid w:val="00560BCB"/>
    <w:rsid w:val="00562701"/>
    <w:rsid w:val="005628C9"/>
    <w:rsid w:val="00562B93"/>
    <w:rsid w:val="0056300D"/>
    <w:rsid w:val="0056309A"/>
    <w:rsid w:val="00563810"/>
    <w:rsid w:val="00563939"/>
    <w:rsid w:val="00563ADB"/>
    <w:rsid w:val="00563C29"/>
    <w:rsid w:val="005640AC"/>
    <w:rsid w:val="00566343"/>
    <w:rsid w:val="00566864"/>
    <w:rsid w:val="00566C05"/>
    <w:rsid w:val="005709C4"/>
    <w:rsid w:val="005732B1"/>
    <w:rsid w:val="00573BBE"/>
    <w:rsid w:val="00574993"/>
    <w:rsid w:val="00576149"/>
    <w:rsid w:val="00577738"/>
    <w:rsid w:val="00577A69"/>
    <w:rsid w:val="00577A93"/>
    <w:rsid w:val="00580353"/>
    <w:rsid w:val="005806E6"/>
    <w:rsid w:val="0058230B"/>
    <w:rsid w:val="005830A9"/>
    <w:rsid w:val="00584207"/>
    <w:rsid w:val="005846A9"/>
    <w:rsid w:val="00585DB3"/>
    <w:rsid w:val="005866F0"/>
    <w:rsid w:val="0059009D"/>
    <w:rsid w:val="00594864"/>
    <w:rsid w:val="00594A7B"/>
    <w:rsid w:val="005A038E"/>
    <w:rsid w:val="005A18E1"/>
    <w:rsid w:val="005A299F"/>
    <w:rsid w:val="005A33A3"/>
    <w:rsid w:val="005A377D"/>
    <w:rsid w:val="005A3BFC"/>
    <w:rsid w:val="005A4504"/>
    <w:rsid w:val="005A485B"/>
    <w:rsid w:val="005A787C"/>
    <w:rsid w:val="005A7B17"/>
    <w:rsid w:val="005A7BB6"/>
    <w:rsid w:val="005A7EA2"/>
    <w:rsid w:val="005B0238"/>
    <w:rsid w:val="005B0605"/>
    <w:rsid w:val="005B1516"/>
    <w:rsid w:val="005B337C"/>
    <w:rsid w:val="005B4998"/>
    <w:rsid w:val="005B4F6D"/>
    <w:rsid w:val="005B61AA"/>
    <w:rsid w:val="005B63C7"/>
    <w:rsid w:val="005B6E19"/>
    <w:rsid w:val="005B7E02"/>
    <w:rsid w:val="005C16F8"/>
    <w:rsid w:val="005C27CC"/>
    <w:rsid w:val="005C37A4"/>
    <w:rsid w:val="005C40D3"/>
    <w:rsid w:val="005C5757"/>
    <w:rsid w:val="005C62B6"/>
    <w:rsid w:val="005D0BB2"/>
    <w:rsid w:val="005D2E3B"/>
    <w:rsid w:val="005D347A"/>
    <w:rsid w:val="005D3E67"/>
    <w:rsid w:val="005D4A3C"/>
    <w:rsid w:val="005D5BBD"/>
    <w:rsid w:val="005D6396"/>
    <w:rsid w:val="005D66D3"/>
    <w:rsid w:val="005D7AF7"/>
    <w:rsid w:val="005E2744"/>
    <w:rsid w:val="005E3D2D"/>
    <w:rsid w:val="005E5631"/>
    <w:rsid w:val="005E6F96"/>
    <w:rsid w:val="005E7554"/>
    <w:rsid w:val="005F038E"/>
    <w:rsid w:val="005F041D"/>
    <w:rsid w:val="005F083C"/>
    <w:rsid w:val="005F088F"/>
    <w:rsid w:val="005F08F5"/>
    <w:rsid w:val="005F30F9"/>
    <w:rsid w:val="005F55B0"/>
    <w:rsid w:val="005F56B8"/>
    <w:rsid w:val="005F57D2"/>
    <w:rsid w:val="005F5D5F"/>
    <w:rsid w:val="005F616C"/>
    <w:rsid w:val="005F6BD0"/>
    <w:rsid w:val="005F70F1"/>
    <w:rsid w:val="005F7361"/>
    <w:rsid w:val="005F7831"/>
    <w:rsid w:val="00602496"/>
    <w:rsid w:val="00602553"/>
    <w:rsid w:val="006035F8"/>
    <w:rsid w:val="006041FB"/>
    <w:rsid w:val="00604BBD"/>
    <w:rsid w:val="00604CD5"/>
    <w:rsid w:val="00605ED7"/>
    <w:rsid w:val="0060629D"/>
    <w:rsid w:val="00607327"/>
    <w:rsid w:val="00610A0A"/>
    <w:rsid w:val="0061104B"/>
    <w:rsid w:val="00611D78"/>
    <w:rsid w:val="00612137"/>
    <w:rsid w:val="0061262C"/>
    <w:rsid w:val="00614242"/>
    <w:rsid w:val="00614451"/>
    <w:rsid w:val="00615878"/>
    <w:rsid w:val="00617499"/>
    <w:rsid w:val="00617614"/>
    <w:rsid w:val="00621841"/>
    <w:rsid w:val="006219DD"/>
    <w:rsid w:val="006223CB"/>
    <w:rsid w:val="0062281B"/>
    <w:rsid w:val="0062350F"/>
    <w:rsid w:val="00624626"/>
    <w:rsid w:val="00625ECC"/>
    <w:rsid w:val="00626223"/>
    <w:rsid w:val="006263E4"/>
    <w:rsid w:val="00626CCD"/>
    <w:rsid w:val="006279A5"/>
    <w:rsid w:val="00630869"/>
    <w:rsid w:val="00631CC1"/>
    <w:rsid w:val="0063228E"/>
    <w:rsid w:val="00632EFA"/>
    <w:rsid w:val="00633D78"/>
    <w:rsid w:val="00633F9E"/>
    <w:rsid w:val="00635535"/>
    <w:rsid w:val="00635538"/>
    <w:rsid w:val="00636086"/>
    <w:rsid w:val="00637256"/>
    <w:rsid w:val="00637405"/>
    <w:rsid w:val="00637967"/>
    <w:rsid w:val="00637D9F"/>
    <w:rsid w:val="006402C8"/>
    <w:rsid w:val="00640578"/>
    <w:rsid w:val="00640588"/>
    <w:rsid w:val="00641625"/>
    <w:rsid w:val="00641ED6"/>
    <w:rsid w:val="00643932"/>
    <w:rsid w:val="006446B5"/>
    <w:rsid w:val="00644AF0"/>
    <w:rsid w:val="0064535E"/>
    <w:rsid w:val="00647ADC"/>
    <w:rsid w:val="00647FAD"/>
    <w:rsid w:val="0065039A"/>
    <w:rsid w:val="0065157B"/>
    <w:rsid w:val="00651871"/>
    <w:rsid w:val="00651BEA"/>
    <w:rsid w:val="00652235"/>
    <w:rsid w:val="006534A9"/>
    <w:rsid w:val="006540DD"/>
    <w:rsid w:val="00656893"/>
    <w:rsid w:val="00657C8D"/>
    <w:rsid w:val="00657E98"/>
    <w:rsid w:val="00660387"/>
    <w:rsid w:val="00661755"/>
    <w:rsid w:val="00664287"/>
    <w:rsid w:val="00666B3C"/>
    <w:rsid w:val="006673FE"/>
    <w:rsid w:val="006708CD"/>
    <w:rsid w:val="0067367B"/>
    <w:rsid w:val="006738CB"/>
    <w:rsid w:val="00673DAD"/>
    <w:rsid w:val="00673E85"/>
    <w:rsid w:val="0067523A"/>
    <w:rsid w:val="0067554E"/>
    <w:rsid w:val="006759F5"/>
    <w:rsid w:val="00675F45"/>
    <w:rsid w:val="0067690F"/>
    <w:rsid w:val="006769FB"/>
    <w:rsid w:val="00680546"/>
    <w:rsid w:val="006806A5"/>
    <w:rsid w:val="00683408"/>
    <w:rsid w:val="00683BC0"/>
    <w:rsid w:val="00683E6B"/>
    <w:rsid w:val="00686E95"/>
    <w:rsid w:val="00687CE1"/>
    <w:rsid w:val="00690522"/>
    <w:rsid w:val="0069138E"/>
    <w:rsid w:val="00691DCE"/>
    <w:rsid w:val="006925DD"/>
    <w:rsid w:val="00692874"/>
    <w:rsid w:val="0069289E"/>
    <w:rsid w:val="00693020"/>
    <w:rsid w:val="00694375"/>
    <w:rsid w:val="006963AA"/>
    <w:rsid w:val="0069642E"/>
    <w:rsid w:val="006A05F9"/>
    <w:rsid w:val="006A3D70"/>
    <w:rsid w:val="006A783B"/>
    <w:rsid w:val="006A7CF9"/>
    <w:rsid w:val="006B0C65"/>
    <w:rsid w:val="006B17B3"/>
    <w:rsid w:val="006B1F6C"/>
    <w:rsid w:val="006B2910"/>
    <w:rsid w:val="006B31DA"/>
    <w:rsid w:val="006B4123"/>
    <w:rsid w:val="006B4272"/>
    <w:rsid w:val="006B53CC"/>
    <w:rsid w:val="006B76EE"/>
    <w:rsid w:val="006C3FA7"/>
    <w:rsid w:val="006C41FB"/>
    <w:rsid w:val="006C46F4"/>
    <w:rsid w:val="006C4BA5"/>
    <w:rsid w:val="006C4C75"/>
    <w:rsid w:val="006C5282"/>
    <w:rsid w:val="006C59E6"/>
    <w:rsid w:val="006C5C94"/>
    <w:rsid w:val="006C615B"/>
    <w:rsid w:val="006D016B"/>
    <w:rsid w:val="006D1FD4"/>
    <w:rsid w:val="006D32D4"/>
    <w:rsid w:val="006D444C"/>
    <w:rsid w:val="006E075F"/>
    <w:rsid w:val="006E10CA"/>
    <w:rsid w:val="006E1597"/>
    <w:rsid w:val="006E26E6"/>
    <w:rsid w:val="006E4CE7"/>
    <w:rsid w:val="006E54D8"/>
    <w:rsid w:val="006E59B7"/>
    <w:rsid w:val="006E6433"/>
    <w:rsid w:val="006E648A"/>
    <w:rsid w:val="006F00EE"/>
    <w:rsid w:val="006F1F25"/>
    <w:rsid w:val="006F460F"/>
    <w:rsid w:val="006F47F6"/>
    <w:rsid w:val="006F4AEE"/>
    <w:rsid w:val="006F4DAF"/>
    <w:rsid w:val="006F4F14"/>
    <w:rsid w:val="006F513A"/>
    <w:rsid w:val="006F739F"/>
    <w:rsid w:val="0070188F"/>
    <w:rsid w:val="007018C6"/>
    <w:rsid w:val="00701B8D"/>
    <w:rsid w:val="007069BD"/>
    <w:rsid w:val="0071133D"/>
    <w:rsid w:val="0071172F"/>
    <w:rsid w:val="00712703"/>
    <w:rsid w:val="00712738"/>
    <w:rsid w:val="00713626"/>
    <w:rsid w:val="00714CDB"/>
    <w:rsid w:val="007169AA"/>
    <w:rsid w:val="00716F6B"/>
    <w:rsid w:val="00717409"/>
    <w:rsid w:val="00717752"/>
    <w:rsid w:val="0071777F"/>
    <w:rsid w:val="00720098"/>
    <w:rsid w:val="0072193E"/>
    <w:rsid w:val="00721D9C"/>
    <w:rsid w:val="00724331"/>
    <w:rsid w:val="007243C8"/>
    <w:rsid w:val="007244AC"/>
    <w:rsid w:val="0072455A"/>
    <w:rsid w:val="00725349"/>
    <w:rsid w:val="00725744"/>
    <w:rsid w:val="00726FBE"/>
    <w:rsid w:val="00731287"/>
    <w:rsid w:val="0073168F"/>
    <w:rsid w:val="00731E2C"/>
    <w:rsid w:val="00733950"/>
    <w:rsid w:val="007358C2"/>
    <w:rsid w:val="0073704F"/>
    <w:rsid w:val="00737216"/>
    <w:rsid w:val="00737394"/>
    <w:rsid w:val="0074098E"/>
    <w:rsid w:val="00741AA3"/>
    <w:rsid w:val="00742E60"/>
    <w:rsid w:val="00745B94"/>
    <w:rsid w:val="00746922"/>
    <w:rsid w:val="00746A15"/>
    <w:rsid w:val="0075010E"/>
    <w:rsid w:val="00752430"/>
    <w:rsid w:val="00752AC2"/>
    <w:rsid w:val="00756704"/>
    <w:rsid w:val="00756E22"/>
    <w:rsid w:val="00757A62"/>
    <w:rsid w:val="00757D1D"/>
    <w:rsid w:val="007600DF"/>
    <w:rsid w:val="00760481"/>
    <w:rsid w:val="00760C31"/>
    <w:rsid w:val="0076324D"/>
    <w:rsid w:val="007634BF"/>
    <w:rsid w:val="0076357F"/>
    <w:rsid w:val="00764B43"/>
    <w:rsid w:val="0076548C"/>
    <w:rsid w:val="00765F02"/>
    <w:rsid w:val="00766C1A"/>
    <w:rsid w:val="007672EE"/>
    <w:rsid w:val="007674E2"/>
    <w:rsid w:val="00767700"/>
    <w:rsid w:val="0077047C"/>
    <w:rsid w:val="00771C7C"/>
    <w:rsid w:val="00771F80"/>
    <w:rsid w:val="00772A6C"/>
    <w:rsid w:val="00772ACA"/>
    <w:rsid w:val="00774002"/>
    <w:rsid w:val="007743AB"/>
    <w:rsid w:val="007747D2"/>
    <w:rsid w:val="00774805"/>
    <w:rsid w:val="0077498C"/>
    <w:rsid w:val="007754AD"/>
    <w:rsid w:val="007771F5"/>
    <w:rsid w:val="00780207"/>
    <w:rsid w:val="00781657"/>
    <w:rsid w:val="00782C05"/>
    <w:rsid w:val="00785760"/>
    <w:rsid w:val="007869B1"/>
    <w:rsid w:val="00786AD6"/>
    <w:rsid w:val="0079037B"/>
    <w:rsid w:val="0079050A"/>
    <w:rsid w:val="00790647"/>
    <w:rsid w:val="00790DB7"/>
    <w:rsid w:val="007916C9"/>
    <w:rsid w:val="00792035"/>
    <w:rsid w:val="007922FC"/>
    <w:rsid w:val="007933E3"/>
    <w:rsid w:val="00794A70"/>
    <w:rsid w:val="00794ACF"/>
    <w:rsid w:val="00796202"/>
    <w:rsid w:val="00797143"/>
    <w:rsid w:val="00797BB5"/>
    <w:rsid w:val="007A153C"/>
    <w:rsid w:val="007A1590"/>
    <w:rsid w:val="007A1A1C"/>
    <w:rsid w:val="007A1D82"/>
    <w:rsid w:val="007A227D"/>
    <w:rsid w:val="007A2573"/>
    <w:rsid w:val="007A2956"/>
    <w:rsid w:val="007A2C38"/>
    <w:rsid w:val="007A3CFB"/>
    <w:rsid w:val="007A3D91"/>
    <w:rsid w:val="007A49DB"/>
    <w:rsid w:val="007A5794"/>
    <w:rsid w:val="007A5DEE"/>
    <w:rsid w:val="007A65C8"/>
    <w:rsid w:val="007A7F73"/>
    <w:rsid w:val="007B11E2"/>
    <w:rsid w:val="007B1C7E"/>
    <w:rsid w:val="007B2366"/>
    <w:rsid w:val="007B24D2"/>
    <w:rsid w:val="007B2C27"/>
    <w:rsid w:val="007B2C88"/>
    <w:rsid w:val="007B522E"/>
    <w:rsid w:val="007B6BEB"/>
    <w:rsid w:val="007B6E3D"/>
    <w:rsid w:val="007C233E"/>
    <w:rsid w:val="007C3550"/>
    <w:rsid w:val="007C44B2"/>
    <w:rsid w:val="007C4CD0"/>
    <w:rsid w:val="007D0532"/>
    <w:rsid w:val="007D09A7"/>
    <w:rsid w:val="007D0AFF"/>
    <w:rsid w:val="007D18E3"/>
    <w:rsid w:val="007D1B6B"/>
    <w:rsid w:val="007D1F55"/>
    <w:rsid w:val="007D20E1"/>
    <w:rsid w:val="007D5059"/>
    <w:rsid w:val="007D65D6"/>
    <w:rsid w:val="007D72B3"/>
    <w:rsid w:val="007D7600"/>
    <w:rsid w:val="007E29D5"/>
    <w:rsid w:val="007E32D2"/>
    <w:rsid w:val="007E4059"/>
    <w:rsid w:val="007E42F9"/>
    <w:rsid w:val="007E6FC8"/>
    <w:rsid w:val="007F0B60"/>
    <w:rsid w:val="007F12BF"/>
    <w:rsid w:val="007F2311"/>
    <w:rsid w:val="007F2828"/>
    <w:rsid w:val="007F372D"/>
    <w:rsid w:val="007F5175"/>
    <w:rsid w:val="007F5BCB"/>
    <w:rsid w:val="007F5D04"/>
    <w:rsid w:val="007F5E0C"/>
    <w:rsid w:val="007F6C1E"/>
    <w:rsid w:val="007F70FF"/>
    <w:rsid w:val="008004CA"/>
    <w:rsid w:val="008008F6"/>
    <w:rsid w:val="00800EEB"/>
    <w:rsid w:val="00801879"/>
    <w:rsid w:val="00801997"/>
    <w:rsid w:val="00802035"/>
    <w:rsid w:val="00802F39"/>
    <w:rsid w:val="00804291"/>
    <w:rsid w:val="0080661B"/>
    <w:rsid w:val="00806D23"/>
    <w:rsid w:val="008128B1"/>
    <w:rsid w:val="008130C0"/>
    <w:rsid w:val="00813DE3"/>
    <w:rsid w:val="00813FA9"/>
    <w:rsid w:val="008140EE"/>
    <w:rsid w:val="00815228"/>
    <w:rsid w:val="008157A0"/>
    <w:rsid w:val="00815B0C"/>
    <w:rsid w:val="00816104"/>
    <w:rsid w:val="00816D70"/>
    <w:rsid w:val="008173D7"/>
    <w:rsid w:val="00817C56"/>
    <w:rsid w:val="00821067"/>
    <w:rsid w:val="0082599D"/>
    <w:rsid w:val="00826778"/>
    <w:rsid w:val="0082702E"/>
    <w:rsid w:val="008309F6"/>
    <w:rsid w:val="008319AE"/>
    <w:rsid w:val="00833D86"/>
    <w:rsid w:val="00834084"/>
    <w:rsid w:val="0083479C"/>
    <w:rsid w:val="00834F6B"/>
    <w:rsid w:val="0083517E"/>
    <w:rsid w:val="00836230"/>
    <w:rsid w:val="00836476"/>
    <w:rsid w:val="00837064"/>
    <w:rsid w:val="00837C5C"/>
    <w:rsid w:val="00837DE9"/>
    <w:rsid w:val="00840D41"/>
    <w:rsid w:val="008413A2"/>
    <w:rsid w:val="00842130"/>
    <w:rsid w:val="00842220"/>
    <w:rsid w:val="00843A97"/>
    <w:rsid w:val="00843B7A"/>
    <w:rsid w:val="00844697"/>
    <w:rsid w:val="00844D41"/>
    <w:rsid w:val="00847DCD"/>
    <w:rsid w:val="0085000E"/>
    <w:rsid w:val="00850E37"/>
    <w:rsid w:val="008514B7"/>
    <w:rsid w:val="00852C7F"/>
    <w:rsid w:val="00853F46"/>
    <w:rsid w:val="00854111"/>
    <w:rsid w:val="0085455A"/>
    <w:rsid w:val="00856421"/>
    <w:rsid w:val="0086046A"/>
    <w:rsid w:val="00860A1D"/>
    <w:rsid w:val="008619B2"/>
    <w:rsid w:val="00861CC9"/>
    <w:rsid w:val="008630B8"/>
    <w:rsid w:val="00864B8B"/>
    <w:rsid w:val="008656FB"/>
    <w:rsid w:val="00865831"/>
    <w:rsid w:val="00866C2B"/>
    <w:rsid w:val="00867FE7"/>
    <w:rsid w:val="0087021C"/>
    <w:rsid w:val="00871343"/>
    <w:rsid w:val="008715CB"/>
    <w:rsid w:val="00871FD2"/>
    <w:rsid w:val="00872693"/>
    <w:rsid w:val="00875EAD"/>
    <w:rsid w:val="00876A0A"/>
    <w:rsid w:val="00877936"/>
    <w:rsid w:val="008821D8"/>
    <w:rsid w:val="00882B4A"/>
    <w:rsid w:val="00883D16"/>
    <w:rsid w:val="0088470E"/>
    <w:rsid w:val="00884ADB"/>
    <w:rsid w:val="00884B0B"/>
    <w:rsid w:val="00884C5A"/>
    <w:rsid w:val="00886118"/>
    <w:rsid w:val="00890F7E"/>
    <w:rsid w:val="00891102"/>
    <w:rsid w:val="008914D3"/>
    <w:rsid w:val="00892319"/>
    <w:rsid w:val="00894AB4"/>
    <w:rsid w:val="0089599A"/>
    <w:rsid w:val="00895CDA"/>
    <w:rsid w:val="00896B6D"/>
    <w:rsid w:val="00897B5E"/>
    <w:rsid w:val="008A1540"/>
    <w:rsid w:val="008A1D70"/>
    <w:rsid w:val="008A2239"/>
    <w:rsid w:val="008A3836"/>
    <w:rsid w:val="008A556A"/>
    <w:rsid w:val="008A6484"/>
    <w:rsid w:val="008A64F0"/>
    <w:rsid w:val="008A6883"/>
    <w:rsid w:val="008A712D"/>
    <w:rsid w:val="008B0730"/>
    <w:rsid w:val="008B1B5E"/>
    <w:rsid w:val="008B2457"/>
    <w:rsid w:val="008C0950"/>
    <w:rsid w:val="008C0C5F"/>
    <w:rsid w:val="008C100D"/>
    <w:rsid w:val="008C2418"/>
    <w:rsid w:val="008C321A"/>
    <w:rsid w:val="008C3490"/>
    <w:rsid w:val="008C4AC5"/>
    <w:rsid w:val="008C5D99"/>
    <w:rsid w:val="008C771E"/>
    <w:rsid w:val="008D1596"/>
    <w:rsid w:val="008D1B83"/>
    <w:rsid w:val="008E0738"/>
    <w:rsid w:val="008E09DA"/>
    <w:rsid w:val="008E18E8"/>
    <w:rsid w:val="008E2CBE"/>
    <w:rsid w:val="008E3B1C"/>
    <w:rsid w:val="008E6989"/>
    <w:rsid w:val="008E7187"/>
    <w:rsid w:val="008F1EBB"/>
    <w:rsid w:val="008F439E"/>
    <w:rsid w:val="008F454F"/>
    <w:rsid w:val="008F6B4C"/>
    <w:rsid w:val="008F70A6"/>
    <w:rsid w:val="008F7691"/>
    <w:rsid w:val="0090002A"/>
    <w:rsid w:val="00900447"/>
    <w:rsid w:val="00901AC4"/>
    <w:rsid w:val="0090304B"/>
    <w:rsid w:val="00904A7E"/>
    <w:rsid w:val="00904DD7"/>
    <w:rsid w:val="00904E1C"/>
    <w:rsid w:val="00905332"/>
    <w:rsid w:val="00905848"/>
    <w:rsid w:val="00906315"/>
    <w:rsid w:val="00906FAF"/>
    <w:rsid w:val="009100D4"/>
    <w:rsid w:val="009102DC"/>
    <w:rsid w:val="00910C72"/>
    <w:rsid w:val="009114E7"/>
    <w:rsid w:val="009116AF"/>
    <w:rsid w:val="009120E4"/>
    <w:rsid w:val="009126D5"/>
    <w:rsid w:val="00912BA3"/>
    <w:rsid w:val="00913BDD"/>
    <w:rsid w:val="0091406B"/>
    <w:rsid w:val="0091428A"/>
    <w:rsid w:val="009152AB"/>
    <w:rsid w:val="00915AB0"/>
    <w:rsid w:val="009167AF"/>
    <w:rsid w:val="00917570"/>
    <w:rsid w:val="00920380"/>
    <w:rsid w:val="00920528"/>
    <w:rsid w:val="00920EB9"/>
    <w:rsid w:val="00921911"/>
    <w:rsid w:val="00922220"/>
    <w:rsid w:val="009232BB"/>
    <w:rsid w:val="009232C4"/>
    <w:rsid w:val="009239F6"/>
    <w:rsid w:val="00923BC1"/>
    <w:rsid w:val="00923D13"/>
    <w:rsid w:val="00923D70"/>
    <w:rsid w:val="00924E1D"/>
    <w:rsid w:val="00924FAC"/>
    <w:rsid w:val="0092612A"/>
    <w:rsid w:val="00927407"/>
    <w:rsid w:val="00927D46"/>
    <w:rsid w:val="00930181"/>
    <w:rsid w:val="00930F69"/>
    <w:rsid w:val="00931555"/>
    <w:rsid w:val="00937915"/>
    <w:rsid w:val="00937DD3"/>
    <w:rsid w:val="009410D9"/>
    <w:rsid w:val="0094136B"/>
    <w:rsid w:val="00941709"/>
    <w:rsid w:val="009420EA"/>
    <w:rsid w:val="00942FC7"/>
    <w:rsid w:val="00943DC3"/>
    <w:rsid w:val="00944666"/>
    <w:rsid w:val="009455E9"/>
    <w:rsid w:val="00945EB8"/>
    <w:rsid w:val="00946200"/>
    <w:rsid w:val="00946D2E"/>
    <w:rsid w:val="00946E7A"/>
    <w:rsid w:val="009473F6"/>
    <w:rsid w:val="009501E3"/>
    <w:rsid w:val="00951093"/>
    <w:rsid w:val="0095182B"/>
    <w:rsid w:val="009522AD"/>
    <w:rsid w:val="00953885"/>
    <w:rsid w:val="009557FD"/>
    <w:rsid w:val="009564A4"/>
    <w:rsid w:val="0095750B"/>
    <w:rsid w:val="00957909"/>
    <w:rsid w:val="00957F3B"/>
    <w:rsid w:val="00960BE3"/>
    <w:rsid w:val="00962C9E"/>
    <w:rsid w:val="00963E93"/>
    <w:rsid w:val="00964A85"/>
    <w:rsid w:val="0096730F"/>
    <w:rsid w:val="00970653"/>
    <w:rsid w:val="00971B58"/>
    <w:rsid w:val="00972637"/>
    <w:rsid w:val="00972ED6"/>
    <w:rsid w:val="0097361D"/>
    <w:rsid w:val="0097491A"/>
    <w:rsid w:val="00976190"/>
    <w:rsid w:val="0097647E"/>
    <w:rsid w:val="0097728C"/>
    <w:rsid w:val="00977D9E"/>
    <w:rsid w:val="0098162D"/>
    <w:rsid w:val="00981B45"/>
    <w:rsid w:val="009840A6"/>
    <w:rsid w:val="00984405"/>
    <w:rsid w:val="009864AD"/>
    <w:rsid w:val="00987C56"/>
    <w:rsid w:val="00987C93"/>
    <w:rsid w:val="00992967"/>
    <w:rsid w:val="00993AEC"/>
    <w:rsid w:val="0099476C"/>
    <w:rsid w:val="009956AD"/>
    <w:rsid w:val="009A13FE"/>
    <w:rsid w:val="009A1E0F"/>
    <w:rsid w:val="009A2FB1"/>
    <w:rsid w:val="009A33AA"/>
    <w:rsid w:val="009A4152"/>
    <w:rsid w:val="009A4696"/>
    <w:rsid w:val="009A50DE"/>
    <w:rsid w:val="009A5759"/>
    <w:rsid w:val="009A61E7"/>
    <w:rsid w:val="009A66D6"/>
    <w:rsid w:val="009A67FE"/>
    <w:rsid w:val="009A6E61"/>
    <w:rsid w:val="009A6FFB"/>
    <w:rsid w:val="009A70DE"/>
    <w:rsid w:val="009B0D68"/>
    <w:rsid w:val="009B1267"/>
    <w:rsid w:val="009B192F"/>
    <w:rsid w:val="009B2BBE"/>
    <w:rsid w:val="009B40CB"/>
    <w:rsid w:val="009B5460"/>
    <w:rsid w:val="009B641A"/>
    <w:rsid w:val="009B6A87"/>
    <w:rsid w:val="009B7A7C"/>
    <w:rsid w:val="009C078D"/>
    <w:rsid w:val="009C0B05"/>
    <w:rsid w:val="009C248A"/>
    <w:rsid w:val="009C3377"/>
    <w:rsid w:val="009C491B"/>
    <w:rsid w:val="009C59E8"/>
    <w:rsid w:val="009D1A5E"/>
    <w:rsid w:val="009D2115"/>
    <w:rsid w:val="009D2291"/>
    <w:rsid w:val="009D2C36"/>
    <w:rsid w:val="009D3C38"/>
    <w:rsid w:val="009D54DE"/>
    <w:rsid w:val="009D5898"/>
    <w:rsid w:val="009D6309"/>
    <w:rsid w:val="009D6310"/>
    <w:rsid w:val="009E2EF4"/>
    <w:rsid w:val="009E2F8C"/>
    <w:rsid w:val="009E3A66"/>
    <w:rsid w:val="009E4EA0"/>
    <w:rsid w:val="009E5380"/>
    <w:rsid w:val="009E5A1D"/>
    <w:rsid w:val="009F053C"/>
    <w:rsid w:val="009F0ED1"/>
    <w:rsid w:val="009F100C"/>
    <w:rsid w:val="009F1CEC"/>
    <w:rsid w:val="009F1E48"/>
    <w:rsid w:val="009F2471"/>
    <w:rsid w:val="009F2CBA"/>
    <w:rsid w:val="009F3C0C"/>
    <w:rsid w:val="009F3FC6"/>
    <w:rsid w:val="009F45B6"/>
    <w:rsid w:val="009F53CD"/>
    <w:rsid w:val="009F568A"/>
    <w:rsid w:val="009F644C"/>
    <w:rsid w:val="009F68B9"/>
    <w:rsid w:val="009F6C8C"/>
    <w:rsid w:val="00A00F1D"/>
    <w:rsid w:val="00A00F1F"/>
    <w:rsid w:val="00A010CB"/>
    <w:rsid w:val="00A01406"/>
    <w:rsid w:val="00A052FE"/>
    <w:rsid w:val="00A05333"/>
    <w:rsid w:val="00A05411"/>
    <w:rsid w:val="00A0562B"/>
    <w:rsid w:val="00A0660F"/>
    <w:rsid w:val="00A06F58"/>
    <w:rsid w:val="00A1089A"/>
    <w:rsid w:val="00A10E5A"/>
    <w:rsid w:val="00A11423"/>
    <w:rsid w:val="00A12986"/>
    <w:rsid w:val="00A145AA"/>
    <w:rsid w:val="00A149A0"/>
    <w:rsid w:val="00A161E3"/>
    <w:rsid w:val="00A16936"/>
    <w:rsid w:val="00A1783F"/>
    <w:rsid w:val="00A17856"/>
    <w:rsid w:val="00A179BC"/>
    <w:rsid w:val="00A21061"/>
    <w:rsid w:val="00A21821"/>
    <w:rsid w:val="00A22119"/>
    <w:rsid w:val="00A22C06"/>
    <w:rsid w:val="00A235D5"/>
    <w:rsid w:val="00A238E6"/>
    <w:rsid w:val="00A24AC9"/>
    <w:rsid w:val="00A24CFD"/>
    <w:rsid w:val="00A25ADE"/>
    <w:rsid w:val="00A25FC0"/>
    <w:rsid w:val="00A2740A"/>
    <w:rsid w:val="00A30518"/>
    <w:rsid w:val="00A30E47"/>
    <w:rsid w:val="00A3323D"/>
    <w:rsid w:val="00A33760"/>
    <w:rsid w:val="00A34681"/>
    <w:rsid w:val="00A359CC"/>
    <w:rsid w:val="00A35A12"/>
    <w:rsid w:val="00A36439"/>
    <w:rsid w:val="00A367EC"/>
    <w:rsid w:val="00A37867"/>
    <w:rsid w:val="00A407BB"/>
    <w:rsid w:val="00A4093D"/>
    <w:rsid w:val="00A4102D"/>
    <w:rsid w:val="00A41623"/>
    <w:rsid w:val="00A417F9"/>
    <w:rsid w:val="00A41CD8"/>
    <w:rsid w:val="00A41F56"/>
    <w:rsid w:val="00A434AF"/>
    <w:rsid w:val="00A44F2A"/>
    <w:rsid w:val="00A458C0"/>
    <w:rsid w:val="00A4687C"/>
    <w:rsid w:val="00A47279"/>
    <w:rsid w:val="00A47A97"/>
    <w:rsid w:val="00A50484"/>
    <w:rsid w:val="00A50FAC"/>
    <w:rsid w:val="00A52980"/>
    <w:rsid w:val="00A52F0F"/>
    <w:rsid w:val="00A55C7D"/>
    <w:rsid w:val="00A564C5"/>
    <w:rsid w:val="00A6058D"/>
    <w:rsid w:val="00A61E1E"/>
    <w:rsid w:val="00A62A2D"/>
    <w:rsid w:val="00A63941"/>
    <w:rsid w:val="00A64CDB"/>
    <w:rsid w:val="00A660A3"/>
    <w:rsid w:val="00A67399"/>
    <w:rsid w:val="00A675C1"/>
    <w:rsid w:val="00A67754"/>
    <w:rsid w:val="00A711BF"/>
    <w:rsid w:val="00A7303B"/>
    <w:rsid w:val="00A73AD1"/>
    <w:rsid w:val="00A73D2E"/>
    <w:rsid w:val="00A7458D"/>
    <w:rsid w:val="00A76F6F"/>
    <w:rsid w:val="00A7708B"/>
    <w:rsid w:val="00A77C44"/>
    <w:rsid w:val="00A8006A"/>
    <w:rsid w:val="00A80805"/>
    <w:rsid w:val="00A8217F"/>
    <w:rsid w:val="00A82FB8"/>
    <w:rsid w:val="00A838BF"/>
    <w:rsid w:val="00A840C8"/>
    <w:rsid w:val="00A84162"/>
    <w:rsid w:val="00A84F83"/>
    <w:rsid w:val="00A857FC"/>
    <w:rsid w:val="00A86446"/>
    <w:rsid w:val="00A864D0"/>
    <w:rsid w:val="00A87C1A"/>
    <w:rsid w:val="00A900A8"/>
    <w:rsid w:val="00A90B09"/>
    <w:rsid w:val="00A91447"/>
    <w:rsid w:val="00A91F4B"/>
    <w:rsid w:val="00A9228A"/>
    <w:rsid w:val="00A92CA9"/>
    <w:rsid w:val="00A932C0"/>
    <w:rsid w:val="00A93C98"/>
    <w:rsid w:val="00A94483"/>
    <w:rsid w:val="00A94B2B"/>
    <w:rsid w:val="00A97A90"/>
    <w:rsid w:val="00A97B53"/>
    <w:rsid w:val="00AA04A0"/>
    <w:rsid w:val="00AA07DB"/>
    <w:rsid w:val="00AA0DDC"/>
    <w:rsid w:val="00AA2177"/>
    <w:rsid w:val="00AA2575"/>
    <w:rsid w:val="00AA2AA2"/>
    <w:rsid w:val="00AA3519"/>
    <w:rsid w:val="00AA38F6"/>
    <w:rsid w:val="00AA4165"/>
    <w:rsid w:val="00AA77DD"/>
    <w:rsid w:val="00AB0935"/>
    <w:rsid w:val="00AB16EC"/>
    <w:rsid w:val="00AB1EF0"/>
    <w:rsid w:val="00AB335C"/>
    <w:rsid w:val="00AB3C91"/>
    <w:rsid w:val="00AB4215"/>
    <w:rsid w:val="00AB4219"/>
    <w:rsid w:val="00AB4D5F"/>
    <w:rsid w:val="00AB55B8"/>
    <w:rsid w:val="00AB5F04"/>
    <w:rsid w:val="00AB7928"/>
    <w:rsid w:val="00AB7A4F"/>
    <w:rsid w:val="00AC04EC"/>
    <w:rsid w:val="00AC076A"/>
    <w:rsid w:val="00AC10D5"/>
    <w:rsid w:val="00AC13FE"/>
    <w:rsid w:val="00AC15C0"/>
    <w:rsid w:val="00AC2030"/>
    <w:rsid w:val="00AC2332"/>
    <w:rsid w:val="00AC2AB1"/>
    <w:rsid w:val="00AC3993"/>
    <w:rsid w:val="00AC455E"/>
    <w:rsid w:val="00AC574C"/>
    <w:rsid w:val="00AC678E"/>
    <w:rsid w:val="00AC7229"/>
    <w:rsid w:val="00AC7454"/>
    <w:rsid w:val="00AC7700"/>
    <w:rsid w:val="00AC7832"/>
    <w:rsid w:val="00AC792E"/>
    <w:rsid w:val="00AC796A"/>
    <w:rsid w:val="00AD25F2"/>
    <w:rsid w:val="00AD2960"/>
    <w:rsid w:val="00AD35AB"/>
    <w:rsid w:val="00AD4108"/>
    <w:rsid w:val="00AD52C6"/>
    <w:rsid w:val="00AD562F"/>
    <w:rsid w:val="00AD570B"/>
    <w:rsid w:val="00AD7F56"/>
    <w:rsid w:val="00AE0D63"/>
    <w:rsid w:val="00AE1139"/>
    <w:rsid w:val="00AE258E"/>
    <w:rsid w:val="00AE3F59"/>
    <w:rsid w:val="00AE4ED4"/>
    <w:rsid w:val="00AE52FD"/>
    <w:rsid w:val="00AE75E0"/>
    <w:rsid w:val="00AF56A5"/>
    <w:rsid w:val="00AF583E"/>
    <w:rsid w:val="00AF6374"/>
    <w:rsid w:val="00AF6498"/>
    <w:rsid w:val="00AF7F25"/>
    <w:rsid w:val="00B0331C"/>
    <w:rsid w:val="00B03EEE"/>
    <w:rsid w:val="00B0412A"/>
    <w:rsid w:val="00B05DFA"/>
    <w:rsid w:val="00B07EEF"/>
    <w:rsid w:val="00B10DD2"/>
    <w:rsid w:val="00B11AC0"/>
    <w:rsid w:val="00B127E6"/>
    <w:rsid w:val="00B12CEC"/>
    <w:rsid w:val="00B139AC"/>
    <w:rsid w:val="00B13B81"/>
    <w:rsid w:val="00B13F27"/>
    <w:rsid w:val="00B1426C"/>
    <w:rsid w:val="00B149B0"/>
    <w:rsid w:val="00B15B0E"/>
    <w:rsid w:val="00B17957"/>
    <w:rsid w:val="00B20660"/>
    <w:rsid w:val="00B20961"/>
    <w:rsid w:val="00B22979"/>
    <w:rsid w:val="00B230B2"/>
    <w:rsid w:val="00B23EB9"/>
    <w:rsid w:val="00B23EC6"/>
    <w:rsid w:val="00B248AC"/>
    <w:rsid w:val="00B24937"/>
    <w:rsid w:val="00B2582A"/>
    <w:rsid w:val="00B258F1"/>
    <w:rsid w:val="00B273A6"/>
    <w:rsid w:val="00B27B66"/>
    <w:rsid w:val="00B302A3"/>
    <w:rsid w:val="00B31635"/>
    <w:rsid w:val="00B328AC"/>
    <w:rsid w:val="00B33319"/>
    <w:rsid w:val="00B33E18"/>
    <w:rsid w:val="00B33E62"/>
    <w:rsid w:val="00B34DEF"/>
    <w:rsid w:val="00B3579F"/>
    <w:rsid w:val="00B357B3"/>
    <w:rsid w:val="00B35C70"/>
    <w:rsid w:val="00B36581"/>
    <w:rsid w:val="00B36E64"/>
    <w:rsid w:val="00B4002C"/>
    <w:rsid w:val="00B4044F"/>
    <w:rsid w:val="00B4081E"/>
    <w:rsid w:val="00B409C5"/>
    <w:rsid w:val="00B43876"/>
    <w:rsid w:val="00B445FE"/>
    <w:rsid w:val="00B44CB7"/>
    <w:rsid w:val="00B45D63"/>
    <w:rsid w:val="00B47437"/>
    <w:rsid w:val="00B4751E"/>
    <w:rsid w:val="00B52242"/>
    <w:rsid w:val="00B52578"/>
    <w:rsid w:val="00B53101"/>
    <w:rsid w:val="00B545B2"/>
    <w:rsid w:val="00B54B4E"/>
    <w:rsid w:val="00B55902"/>
    <w:rsid w:val="00B60162"/>
    <w:rsid w:val="00B60B97"/>
    <w:rsid w:val="00B610E7"/>
    <w:rsid w:val="00B61940"/>
    <w:rsid w:val="00B61994"/>
    <w:rsid w:val="00B6253D"/>
    <w:rsid w:val="00B629FE"/>
    <w:rsid w:val="00B62AE5"/>
    <w:rsid w:val="00B6492D"/>
    <w:rsid w:val="00B6565D"/>
    <w:rsid w:val="00B658C8"/>
    <w:rsid w:val="00B66403"/>
    <w:rsid w:val="00B66C80"/>
    <w:rsid w:val="00B67DAB"/>
    <w:rsid w:val="00B7041B"/>
    <w:rsid w:val="00B704F2"/>
    <w:rsid w:val="00B7101A"/>
    <w:rsid w:val="00B73646"/>
    <w:rsid w:val="00B73F2D"/>
    <w:rsid w:val="00B74D70"/>
    <w:rsid w:val="00B75D13"/>
    <w:rsid w:val="00B76F11"/>
    <w:rsid w:val="00B7714E"/>
    <w:rsid w:val="00B7782D"/>
    <w:rsid w:val="00B81A56"/>
    <w:rsid w:val="00B8286A"/>
    <w:rsid w:val="00B83525"/>
    <w:rsid w:val="00B84B9E"/>
    <w:rsid w:val="00B86F69"/>
    <w:rsid w:val="00B870D7"/>
    <w:rsid w:val="00B877B3"/>
    <w:rsid w:val="00B90D7A"/>
    <w:rsid w:val="00B91CE6"/>
    <w:rsid w:val="00B924F4"/>
    <w:rsid w:val="00B935F7"/>
    <w:rsid w:val="00B94701"/>
    <w:rsid w:val="00B964A6"/>
    <w:rsid w:val="00B96685"/>
    <w:rsid w:val="00B96EBE"/>
    <w:rsid w:val="00B96FB0"/>
    <w:rsid w:val="00B971F5"/>
    <w:rsid w:val="00B975E9"/>
    <w:rsid w:val="00B97808"/>
    <w:rsid w:val="00B979A7"/>
    <w:rsid w:val="00BA09C0"/>
    <w:rsid w:val="00BA0A25"/>
    <w:rsid w:val="00BA38DB"/>
    <w:rsid w:val="00BA3D2E"/>
    <w:rsid w:val="00BA4499"/>
    <w:rsid w:val="00BA4C2D"/>
    <w:rsid w:val="00BA5036"/>
    <w:rsid w:val="00BA5364"/>
    <w:rsid w:val="00BA69E7"/>
    <w:rsid w:val="00BA75CF"/>
    <w:rsid w:val="00BA7678"/>
    <w:rsid w:val="00BB119E"/>
    <w:rsid w:val="00BB6F4B"/>
    <w:rsid w:val="00BB7CBE"/>
    <w:rsid w:val="00BC007A"/>
    <w:rsid w:val="00BC0433"/>
    <w:rsid w:val="00BC0C74"/>
    <w:rsid w:val="00BC0DED"/>
    <w:rsid w:val="00BC1F6D"/>
    <w:rsid w:val="00BC228C"/>
    <w:rsid w:val="00BC5BD1"/>
    <w:rsid w:val="00BC65C1"/>
    <w:rsid w:val="00BC74CC"/>
    <w:rsid w:val="00BD010A"/>
    <w:rsid w:val="00BD1484"/>
    <w:rsid w:val="00BD1491"/>
    <w:rsid w:val="00BD15D1"/>
    <w:rsid w:val="00BD2747"/>
    <w:rsid w:val="00BD2ADF"/>
    <w:rsid w:val="00BD3904"/>
    <w:rsid w:val="00BD4687"/>
    <w:rsid w:val="00BD5B5B"/>
    <w:rsid w:val="00BD67F1"/>
    <w:rsid w:val="00BD6AD1"/>
    <w:rsid w:val="00BE01E5"/>
    <w:rsid w:val="00BE04AF"/>
    <w:rsid w:val="00BE09E2"/>
    <w:rsid w:val="00BE1B44"/>
    <w:rsid w:val="00BE243B"/>
    <w:rsid w:val="00BE3FD6"/>
    <w:rsid w:val="00BE4E63"/>
    <w:rsid w:val="00BE531E"/>
    <w:rsid w:val="00BE6C27"/>
    <w:rsid w:val="00BE6F3C"/>
    <w:rsid w:val="00BE71B5"/>
    <w:rsid w:val="00BE74B7"/>
    <w:rsid w:val="00BE7CE3"/>
    <w:rsid w:val="00BF0AC3"/>
    <w:rsid w:val="00BF0E56"/>
    <w:rsid w:val="00BF19F7"/>
    <w:rsid w:val="00BF26D2"/>
    <w:rsid w:val="00BF2E99"/>
    <w:rsid w:val="00BF37A7"/>
    <w:rsid w:val="00BF76B4"/>
    <w:rsid w:val="00BF7F59"/>
    <w:rsid w:val="00C01403"/>
    <w:rsid w:val="00C01AA2"/>
    <w:rsid w:val="00C0244E"/>
    <w:rsid w:val="00C029E9"/>
    <w:rsid w:val="00C02BFB"/>
    <w:rsid w:val="00C0628D"/>
    <w:rsid w:val="00C07320"/>
    <w:rsid w:val="00C0787C"/>
    <w:rsid w:val="00C0796A"/>
    <w:rsid w:val="00C105F6"/>
    <w:rsid w:val="00C106FE"/>
    <w:rsid w:val="00C110C9"/>
    <w:rsid w:val="00C11118"/>
    <w:rsid w:val="00C120BD"/>
    <w:rsid w:val="00C13F8E"/>
    <w:rsid w:val="00C1480D"/>
    <w:rsid w:val="00C15A43"/>
    <w:rsid w:val="00C15FE2"/>
    <w:rsid w:val="00C20EBC"/>
    <w:rsid w:val="00C2170D"/>
    <w:rsid w:val="00C21887"/>
    <w:rsid w:val="00C22DCA"/>
    <w:rsid w:val="00C23021"/>
    <w:rsid w:val="00C2402C"/>
    <w:rsid w:val="00C2502E"/>
    <w:rsid w:val="00C258AB"/>
    <w:rsid w:val="00C31501"/>
    <w:rsid w:val="00C325D1"/>
    <w:rsid w:val="00C33478"/>
    <w:rsid w:val="00C3420A"/>
    <w:rsid w:val="00C347C4"/>
    <w:rsid w:val="00C3497C"/>
    <w:rsid w:val="00C34F91"/>
    <w:rsid w:val="00C37BA5"/>
    <w:rsid w:val="00C41300"/>
    <w:rsid w:val="00C41C28"/>
    <w:rsid w:val="00C41D6C"/>
    <w:rsid w:val="00C424B6"/>
    <w:rsid w:val="00C4352B"/>
    <w:rsid w:val="00C437F5"/>
    <w:rsid w:val="00C4537B"/>
    <w:rsid w:val="00C4685F"/>
    <w:rsid w:val="00C46935"/>
    <w:rsid w:val="00C46AC9"/>
    <w:rsid w:val="00C46E52"/>
    <w:rsid w:val="00C47D80"/>
    <w:rsid w:val="00C50305"/>
    <w:rsid w:val="00C50F75"/>
    <w:rsid w:val="00C52D0C"/>
    <w:rsid w:val="00C55F7E"/>
    <w:rsid w:val="00C56100"/>
    <w:rsid w:val="00C56CCD"/>
    <w:rsid w:val="00C5799D"/>
    <w:rsid w:val="00C57C9D"/>
    <w:rsid w:val="00C57E08"/>
    <w:rsid w:val="00C60922"/>
    <w:rsid w:val="00C61281"/>
    <w:rsid w:val="00C61578"/>
    <w:rsid w:val="00C62CCC"/>
    <w:rsid w:val="00C630E3"/>
    <w:rsid w:val="00C636D4"/>
    <w:rsid w:val="00C63F38"/>
    <w:rsid w:val="00C64824"/>
    <w:rsid w:val="00C66032"/>
    <w:rsid w:val="00C66424"/>
    <w:rsid w:val="00C66458"/>
    <w:rsid w:val="00C66E2B"/>
    <w:rsid w:val="00C67A87"/>
    <w:rsid w:val="00C67E32"/>
    <w:rsid w:val="00C70B7D"/>
    <w:rsid w:val="00C7526C"/>
    <w:rsid w:val="00C75D13"/>
    <w:rsid w:val="00C7639D"/>
    <w:rsid w:val="00C76768"/>
    <w:rsid w:val="00C76C3D"/>
    <w:rsid w:val="00C776AA"/>
    <w:rsid w:val="00C80F8D"/>
    <w:rsid w:val="00C82B8F"/>
    <w:rsid w:val="00C82D0C"/>
    <w:rsid w:val="00C82EAE"/>
    <w:rsid w:val="00C844BF"/>
    <w:rsid w:val="00C846B0"/>
    <w:rsid w:val="00C90D20"/>
    <w:rsid w:val="00C94395"/>
    <w:rsid w:val="00C946B0"/>
    <w:rsid w:val="00CA071D"/>
    <w:rsid w:val="00CA1647"/>
    <w:rsid w:val="00CA2B0B"/>
    <w:rsid w:val="00CA301E"/>
    <w:rsid w:val="00CA5253"/>
    <w:rsid w:val="00CA5DA4"/>
    <w:rsid w:val="00CA7DBA"/>
    <w:rsid w:val="00CB049A"/>
    <w:rsid w:val="00CB0E32"/>
    <w:rsid w:val="00CB1F81"/>
    <w:rsid w:val="00CB5E95"/>
    <w:rsid w:val="00CB6CCC"/>
    <w:rsid w:val="00CB6F3D"/>
    <w:rsid w:val="00CB76D5"/>
    <w:rsid w:val="00CB76FC"/>
    <w:rsid w:val="00CC026D"/>
    <w:rsid w:val="00CC049D"/>
    <w:rsid w:val="00CC09D0"/>
    <w:rsid w:val="00CC0A72"/>
    <w:rsid w:val="00CC1B24"/>
    <w:rsid w:val="00CC3E62"/>
    <w:rsid w:val="00CC544B"/>
    <w:rsid w:val="00CC5806"/>
    <w:rsid w:val="00CC62E5"/>
    <w:rsid w:val="00CD0FF6"/>
    <w:rsid w:val="00CD11C5"/>
    <w:rsid w:val="00CD14D9"/>
    <w:rsid w:val="00CD24F1"/>
    <w:rsid w:val="00CD2AE1"/>
    <w:rsid w:val="00CD5A86"/>
    <w:rsid w:val="00CD60E4"/>
    <w:rsid w:val="00CD664F"/>
    <w:rsid w:val="00CD7A98"/>
    <w:rsid w:val="00CD7E71"/>
    <w:rsid w:val="00CE2287"/>
    <w:rsid w:val="00CE2645"/>
    <w:rsid w:val="00CE430D"/>
    <w:rsid w:val="00CE4B1B"/>
    <w:rsid w:val="00CE5135"/>
    <w:rsid w:val="00CE541A"/>
    <w:rsid w:val="00CE5D87"/>
    <w:rsid w:val="00CE64C1"/>
    <w:rsid w:val="00CE6B52"/>
    <w:rsid w:val="00CF03F6"/>
    <w:rsid w:val="00CF266C"/>
    <w:rsid w:val="00CF3587"/>
    <w:rsid w:val="00CF4490"/>
    <w:rsid w:val="00CF4B59"/>
    <w:rsid w:val="00CF6131"/>
    <w:rsid w:val="00CF7F6A"/>
    <w:rsid w:val="00D00260"/>
    <w:rsid w:val="00D02958"/>
    <w:rsid w:val="00D034A3"/>
    <w:rsid w:val="00D05BA9"/>
    <w:rsid w:val="00D05D72"/>
    <w:rsid w:val="00D06647"/>
    <w:rsid w:val="00D07141"/>
    <w:rsid w:val="00D071BB"/>
    <w:rsid w:val="00D076D8"/>
    <w:rsid w:val="00D078AD"/>
    <w:rsid w:val="00D07E6F"/>
    <w:rsid w:val="00D1178D"/>
    <w:rsid w:val="00D119E4"/>
    <w:rsid w:val="00D11CA3"/>
    <w:rsid w:val="00D11CCF"/>
    <w:rsid w:val="00D12A61"/>
    <w:rsid w:val="00D1332A"/>
    <w:rsid w:val="00D13C08"/>
    <w:rsid w:val="00D143BF"/>
    <w:rsid w:val="00D15235"/>
    <w:rsid w:val="00D157AC"/>
    <w:rsid w:val="00D160A0"/>
    <w:rsid w:val="00D221E8"/>
    <w:rsid w:val="00D22687"/>
    <w:rsid w:val="00D2343D"/>
    <w:rsid w:val="00D23714"/>
    <w:rsid w:val="00D23F50"/>
    <w:rsid w:val="00D26070"/>
    <w:rsid w:val="00D265DA"/>
    <w:rsid w:val="00D26F79"/>
    <w:rsid w:val="00D273B7"/>
    <w:rsid w:val="00D27DE2"/>
    <w:rsid w:val="00D30B21"/>
    <w:rsid w:val="00D31D39"/>
    <w:rsid w:val="00D3307A"/>
    <w:rsid w:val="00D33239"/>
    <w:rsid w:val="00D333BA"/>
    <w:rsid w:val="00D334B0"/>
    <w:rsid w:val="00D34670"/>
    <w:rsid w:val="00D34F44"/>
    <w:rsid w:val="00D356BD"/>
    <w:rsid w:val="00D3757C"/>
    <w:rsid w:val="00D37D30"/>
    <w:rsid w:val="00D42369"/>
    <w:rsid w:val="00D42B99"/>
    <w:rsid w:val="00D4316B"/>
    <w:rsid w:val="00D4373F"/>
    <w:rsid w:val="00D45749"/>
    <w:rsid w:val="00D45B23"/>
    <w:rsid w:val="00D50E75"/>
    <w:rsid w:val="00D50F7A"/>
    <w:rsid w:val="00D5142D"/>
    <w:rsid w:val="00D52339"/>
    <w:rsid w:val="00D52358"/>
    <w:rsid w:val="00D526E8"/>
    <w:rsid w:val="00D531CC"/>
    <w:rsid w:val="00D5344B"/>
    <w:rsid w:val="00D53866"/>
    <w:rsid w:val="00D54783"/>
    <w:rsid w:val="00D54F7B"/>
    <w:rsid w:val="00D571D2"/>
    <w:rsid w:val="00D578EC"/>
    <w:rsid w:val="00D57BD5"/>
    <w:rsid w:val="00D60691"/>
    <w:rsid w:val="00D60CAA"/>
    <w:rsid w:val="00D620C3"/>
    <w:rsid w:val="00D62B83"/>
    <w:rsid w:val="00D633CA"/>
    <w:rsid w:val="00D63AB5"/>
    <w:rsid w:val="00D64D4A"/>
    <w:rsid w:val="00D65627"/>
    <w:rsid w:val="00D6690D"/>
    <w:rsid w:val="00D70301"/>
    <w:rsid w:val="00D7147E"/>
    <w:rsid w:val="00D7501A"/>
    <w:rsid w:val="00D751EF"/>
    <w:rsid w:val="00D75227"/>
    <w:rsid w:val="00D761B7"/>
    <w:rsid w:val="00D76732"/>
    <w:rsid w:val="00D806A2"/>
    <w:rsid w:val="00D81FC0"/>
    <w:rsid w:val="00D824CB"/>
    <w:rsid w:val="00D85207"/>
    <w:rsid w:val="00D85E05"/>
    <w:rsid w:val="00D8628D"/>
    <w:rsid w:val="00D8652E"/>
    <w:rsid w:val="00D86781"/>
    <w:rsid w:val="00D86C2D"/>
    <w:rsid w:val="00D8786E"/>
    <w:rsid w:val="00D9030D"/>
    <w:rsid w:val="00D92027"/>
    <w:rsid w:val="00D92735"/>
    <w:rsid w:val="00D93803"/>
    <w:rsid w:val="00D95A84"/>
    <w:rsid w:val="00D97D38"/>
    <w:rsid w:val="00DA0C90"/>
    <w:rsid w:val="00DA110A"/>
    <w:rsid w:val="00DA130F"/>
    <w:rsid w:val="00DA1804"/>
    <w:rsid w:val="00DA24F9"/>
    <w:rsid w:val="00DA3161"/>
    <w:rsid w:val="00DA3E40"/>
    <w:rsid w:val="00DA4198"/>
    <w:rsid w:val="00DA4A8F"/>
    <w:rsid w:val="00DA541F"/>
    <w:rsid w:val="00DA76B8"/>
    <w:rsid w:val="00DA7730"/>
    <w:rsid w:val="00DB0C59"/>
    <w:rsid w:val="00DB0D84"/>
    <w:rsid w:val="00DB1AA6"/>
    <w:rsid w:val="00DB1C66"/>
    <w:rsid w:val="00DB20AB"/>
    <w:rsid w:val="00DB2687"/>
    <w:rsid w:val="00DB2D69"/>
    <w:rsid w:val="00DB31FF"/>
    <w:rsid w:val="00DB3409"/>
    <w:rsid w:val="00DB351D"/>
    <w:rsid w:val="00DB35CF"/>
    <w:rsid w:val="00DB4330"/>
    <w:rsid w:val="00DB6D40"/>
    <w:rsid w:val="00DB767C"/>
    <w:rsid w:val="00DC1B83"/>
    <w:rsid w:val="00DC3530"/>
    <w:rsid w:val="00DC3541"/>
    <w:rsid w:val="00DC3C41"/>
    <w:rsid w:val="00DC550F"/>
    <w:rsid w:val="00DC6BE9"/>
    <w:rsid w:val="00DC73AE"/>
    <w:rsid w:val="00DC7ED2"/>
    <w:rsid w:val="00DD0A8F"/>
    <w:rsid w:val="00DD0FCC"/>
    <w:rsid w:val="00DD416E"/>
    <w:rsid w:val="00DD4457"/>
    <w:rsid w:val="00DD58DE"/>
    <w:rsid w:val="00DD67E5"/>
    <w:rsid w:val="00DD6D76"/>
    <w:rsid w:val="00DE02BB"/>
    <w:rsid w:val="00DE0A6B"/>
    <w:rsid w:val="00DE182D"/>
    <w:rsid w:val="00DE37C3"/>
    <w:rsid w:val="00DE3A8F"/>
    <w:rsid w:val="00DE71A5"/>
    <w:rsid w:val="00DF142A"/>
    <w:rsid w:val="00DF1617"/>
    <w:rsid w:val="00DF213F"/>
    <w:rsid w:val="00DF22E9"/>
    <w:rsid w:val="00DF2538"/>
    <w:rsid w:val="00DF2A5F"/>
    <w:rsid w:val="00DF3F1C"/>
    <w:rsid w:val="00DF3FE7"/>
    <w:rsid w:val="00DF4334"/>
    <w:rsid w:val="00DF4E0D"/>
    <w:rsid w:val="00DF7326"/>
    <w:rsid w:val="00DF7C90"/>
    <w:rsid w:val="00E03030"/>
    <w:rsid w:val="00E0418D"/>
    <w:rsid w:val="00E0533D"/>
    <w:rsid w:val="00E113D6"/>
    <w:rsid w:val="00E12DCE"/>
    <w:rsid w:val="00E12FEB"/>
    <w:rsid w:val="00E13931"/>
    <w:rsid w:val="00E15330"/>
    <w:rsid w:val="00E16380"/>
    <w:rsid w:val="00E173B6"/>
    <w:rsid w:val="00E179E9"/>
    <w:rsid w:val="00E20440"/>
    <w:rsid w:val="00E2065A"/>
    <w:rsid w:val="00E21902"/>
    <w:rsid w:val="00E2199C"/>
    <w:rsid w:val="00E21D1B"/>
    <w:rsid w:val="00E237C8"/>
    <w:rsid w:val="00E23ACF"/>
    <w:rsid w:val="00E24060"/>
    <w:rsid w:val="00E2406B"/>
    <w:rsid w:val="00E24940"/>
    <w:rsid w:val="00E25FED"/>
    <w:rsid w:val="00E26257"/>
    <w:rsid w:val="00E26955"/>
    <w:rsid w:val="00E27224"/>
    <w:rsid w:val="00E273D2"/>
    <w:rsid w:val="00E300A8"/>
    <w:rsid w:val="00E3159C"/>
    <w:rsid w:val="00E32308"/>
    <w:rsid w:val="00E32A15"/>
    <w:rsid w:val="00E32A35"/>
    <w:rsid w:val="00E33168"/>
    <w:rsid w:val="00E33791"/>
    <w:rsid w:val="00E34DD1"/>
    <w:rsid w:val="00E402FD"/>
    <w:rsid w:val="00E4085B"/>
    <w:rsid w:val="00E40CF8"/>
    <w:rsid w:val="00E42F14"/>
    <w:rsid w:val="00E43831"/>
    <w:rsid w:val="00E43C80"/>
    <w:rsid w:val="00E44199"/>
    <w:rsid w:val="00E446C6"/>
    <w:rsid w:val="00E4504B"/>
    <w:rsid w:val="00E45AF2"/>
    <w:rsid w:val="00E46222"/>
    <w:rsid w:val="00E4700B"/>
    <w:rsid w:val="00E50454"/>
    <w:rsid w:val="00E50B8B"/>
    <w:rsid w:val="00E54617"/>
    <w:rsid w:val="00E54F0A"/>
    <w:rsid w:val="00E5716C"/>
    <w:rsid w:val="00E57CC9"/>
    <w:rsid w:val="00E608E4"/>
    <w:rsid w:val="00E6134C"/>
    <w:rsid w:val="00E61B5F"/>
    <w:rsid w:val="00E61B9E"/>
    <w:rsid w:val="00E63314"/>
    <w:rsid w:val="00E6447B"/>
    <w:rsid w:val="00E647BE"/>
    <w:rsid w:val="00E64925"/>
    <w:rsid w:val="00E64AC9"/>
    <w:rsid w:val="00E65069"/>
    <w:rsid w:val="00E6707F"/>
    <w:rsid w:val="00E700B5"/>
    <w:rsid w:val="00E703B2"/>
    <w:rsid w:val="00E7209A"/>
    <w:rsid w:val="00E72EFC"/>
    <w:rsid w:val="00E7349C"/>
    <w:rsid w:val="00E753FD"/>
    <w:rsid w:val="00E75F4C"/>
    <w:rsid w:val="00E7628C"/>
    <w:rsid w:val="00E762AB"/>
    <w:rsid w:val="00E7659E"/>
    <w:rsid w:val="00E803C4"/>
    <w:rsid w:val="00E82B37"/>
    <w:rsid w:val="00E831E5"/>
    <w:rsid w:val="00E83986"/>
    <w:rsid w:val="00E85129"/>
    <w:rsid w:val="00E85C21"/>
    <w:rsid w:val="00E863CF"/>
    <w:rsid w:val="00E86FB5"/>
    <w:rsid w:val="00E873A6"/>
    <w:rsid w:val="00E90158"/>
    <w:rsid w:val="00E90FB6"/>
    <w:rsid w:val="00E931D6"/>
    <w:rsid w:val="00E9325B"/>
    <w:rsid w:val="00E947D8"/>
    <w:rsid w:val="00E94FA9"/>
    <w:rsid w:val="00E959F2"/>
    <w:rsid w:val="00E95B2B"/>
    <w:rsid w:val="00E95E37"/>
    <w:rsid w:val="00E9631D"/>
    <w:rsid w:val="00E9768C"/>
    <w:rsid w:val="00EA13B5"/>
    <w:rsid w:val="00EA40EC"/>
    <w:rsid w:val="00EA5123"/>
    <w:rsid w:val="00EA620B"/>
    <w:rsid w:val="00EA625F"/>
    <w:rsid w:val="00EB0151"/>
    <w:rsid w:val="00EB08E3"/>
    <w:rsid w:val="00EB4027"/>
    <w:rsid w:val="00EB4681"/>
    <w:rsid w:val="00EB52ED"/>
    <w:rsid w:val="00EB53CC"/>
    <w:rsid w:val="00EB57D1"/>
    <w:rsid w:val="00EB60D4"/>
    <w:rsid w:val="00EB6AD8"/>
    <w:rsid w:val="00EB6E19"/>
    <w:rsid w:val="00EC002F"/>
    <w:rsid w:val="00EC00D6"/>
    <w:rsid w:val="00EC1530"/>
    <w:rsid w:val="00EC2A3F"/>
    <w:rsid w:val="00EC3E40"/>
    <w:rsid w:val="00EC4586"/>
    <w:rsid w:val="00EC4DE4"/>
    <w:rsid w:val="00EC6940"/>
    <w:rsid w:val="00EC7B97"/>
    <w:rsid w:val="00EC7FCB"/>
    <w:rsid w:val="00ED025E"/>
    <w:rsid w:val="00ED0628"/>
    <w:rsid w:val="00ED07F3"/>
    <w:rsid w:val="00ED2B55"/>
    <w:rsid w:val="00ED473F"/>
    <w:rsid w:val="00ED4D85"/>
    <w:rsid w:val="00EE078E"/>
    <w:rsid w:val="00EE0E7F"/>
    <w:rsid w:val="00EE2648"/>
    <w:rsid w:val="00EE489A"/>
    <w:rsid w:val="00EE68DC"/>
    <w:rsid w:val="00EE6F86"/>
    <w:rsid w:val="00EE7757"/>
    <w:rsid w:val="00EE7943"/>
    <w:rsid w:val="00EF072A"/>
    <w:rsid w:val="00EF3851"/>
    <w:rsid w:val="00EF39B6"/>
    <w:rsid w:val="00EF3D4D"/>
    <w:rsid w:val="00EF42F7"/>
    <w:rsid w:val="00EF44D5"/>
    <w:rsid w:val="00EF59C2"/>
    <w:rsid w:val="00EF5A1F"/>
    <w:rsid w:val="00EF7689"/>
    <w:rsid w:val="00F0140D"/>
    <w:rsid w:val="00F01ADA"/>
    <w:rsid w:val="00F01E04"/>
    <w:rsid w:val="00F0464D"/>
    <w:rsid w:val="00F047EA"/>
    <w:rsid w:val="00F04885"/>
    <w:rsid w:val="00F05109"/>
    <w:rsid w:val="00F05D1B"/>
    <w:rsid w:val="00F064B5"/>
    <w:rsid w:val="00F06958"/>
    <w:rsid w:val="00F0726A"/>
    <w:rsid w:val="00F0771E"/>
    <w:rsid w:val="00F07CFC"/>
    <w:rsid w:val="00F10107"/>
    <w:rsid w:val="00F1076D"/>
    <w:rsid w:val="00F117FA"/>
    <w:rsid w:val="00F11804"/>
    <w:rsid w:val="00F12348"/>
    <w:rsid w:val="00F12ACD"/>
    <w:rsid w:val="00F132EA"/>
    <w:rsid w:val="00F13FE1"/>
    <w:rsid w:val="00F14298"/>
    <w:rsid w:val="00F14D81"/>
    <w:rsid w:val="00F153FD"/>
    <w:rsid w:val="00F156EC"/>
    <w:rsid w:val="00F166E8"/>
    <w:rsid w:val="00F16956"/>
    <w:rsid w:val="00F169B7"/>
    <w:rsid w:val="00F17032"/>
    <w:rsid w:val="00F1706F"/>
    <w:rsid w:val="00F178BB"/>
    <w:rsid w:val="00F17980"/>
    <w:rsid w:val="00F21776"/>
    <w:rsid w:val="00F21C78"/>
    <w:rsid w:val="00F230B3"/>
    <w:rsid w:val="00F23300"/>
    <w:rsid w:val="00F23CCE"/>
    <w:rsid w:val="00F26E4C"/>
    <w:rsid w:val="00F27E18"/>
    <w:rsid w:val="00F30132"/>
    <w:rsid w:val="00F30AD9"/>
    <w:rsid w:val="00F30F47"/>
    <w:rsid w:val="00F31C36"/>
    <w:rsid w:val="00F32419"/>
    <w:rsid w:val="00F32BAF"/>
    <w:rsid w:val="00F3359E"/>
    <w:rsid w:val="00F3429C"/>
    <w:rsid w:val="00F36698"/>
    <w:rsid w:val="00F366DA"/>
    <w:rsid w:val="00F36A04"/>
    <w:rsid w:val="00F375A7"/>
    <w:rsid w:val="00F37822"/>
    <w:rsid w:val="00F401BF"/>
    <w:rsid w:val="00F40410"/>
    <w:rsid w:val="00F404E7"/>
    <w:rsid w:val="00F410C4"/>
    <w:rsid w:val="00F41E0C"/>
    <w:rsid w:val="00F4233A"/>
    <w:rsid w:val="00F45CD1"/>
    <w:rsid w:val="00F46664"/>
    <w:rsid w:val="00F46C5B"/>
    <w:rsid w:val="00F46E5C"/>
    <w:rsid w:val="00F51176"/>
    <w:rsid w:val="00F512FB"/>
    <w:rsid w:val="00F527D7"/>
    <w:rsid w:val="00F5380F"/>
    <w:rsid w:val="00F54154"/>
    <w:rsid w:val="00F5554D"/>
    <w:rsid w:val="00F55ECC"/>
    <w:rsid w:val="00F56281"/>
    <w:rsid w:val="00F56918"/>
    <w:rsid w:val="00F57467"/>
    <w:rsid w:val="00F6056F"/>
    <w:rsid w:val="00F60E4A"/>
    <w:rsid w:val="00F61B8F"/>
    <w:rsid w:val="00F61CCD"/>
    <w:rsid w:val="00F61FF1"/>
    <w:rsid w:val="00F631AD"/>
    <w:rsid w:val="00F63927"/>
    <w:rsid w:val="00F66503"/>
    <w:rsid w:val="00F675A8"/>
    <w:rsid w:val="00F7044E"/>
    <w:rsid w:val="00F7117D"/>
    <w:rsid w:val="00F72081"/>
    <w:rsid w:val="00F725D3"/>
    <w:rsid w:val="00F75BC6"/>
    <w:rsid w:val="00F75D51"/>
    <w:rsid w:val="00F766F3"/>
    <w:rsid w:val="00F82339"/>
    <w:rsid w:val="00F84653"/>
    <w:rsid w:val="00F84AD7"/>
    <w:rsid w:val="00F8599B"/>
    <w:rsid w:val="00F85E96"/>
    <w:rsid w:val="00F8621C"/>
    <w:rsid w:val="00F86D84"/>
    <w:rsid w:val="00F8799F"/>
    <w:rsid w:val="00F87EFE"/>
    <w:rsid w:val="00F908D1"/>
    <w:rsid w:val="00F916A2"/>
    <w:rsid w:val="00F9418C"/>
    <w:rsid w:val="00F95479"/>
    <w:rsid w:val="00F95B8B"/>
    <w:rsid w:val="00F95E14"/>
    <w:rsid w:val="00F97459"/>
    <w:rsid w:val="00FA0D9B"/>
    <w:rsid w:val="00FA1076"/>
    <w:rsid w:val="00FA16E8"/>
    <w:rsid w:val="00FA1818"/>
    <w:rsid w:val="00FA23FC"/>
    <w:rsid w:val="00FA3A99"/>
    <w:rsid w:val="00FA57E9"/>
    <w:rsid w:val="00FA5891"/>
    <w:rsid w:val="00FA7583"/>
    <w:rsid w:val="00FA7EE9"/>
    <w:rsid w:val="00FB0990"/>
    <w:rsid w:val="00FB0AAF"/>
    <w:rsid w:val="00FB0F44"/>
    <w:rsid w:val="00FB1019"/>
    <w:rsid w:val="00FB2DC0"/>
    <w:rsid w:val="00FB3347"/>
    <w:rsid w:val="00FB3D0A"/>
    <w:rsid w:val="00FB3EA8"/>
    <w:rsid w:val="00FB4697"/>
    <w:rsid w:val="00FB6221"/>
    <w:rsid w:val="00FB6978"/>
    <w:rsid w:val="00FB6C1F"/>
    <w:rsid w:val="00FC0C13"/>
    <w:rsid w:val="00FC2A80"/>
    <w:rsid w:val="00FC43A8"/>
    <w:rsid w:val="00FC64B0"/>
    <w:rsid w:val="00FC66AB"/>
    <w:rsid w:val="00FC7AD3"/>
    <w:rsid w:val="00FC7E1C"/>
    <w:rsid w:val="00FD01C1"/>
    <w:rsid w:val="00FD0EC8"/>
    <w:rsid w:val="00FD0F58"/>
    <w:rsid w:val="00FD10A3"/>
    <w:rsid w:val="00FD1B1A"/>
    <w:rsid w:val="00FD2011"/>
    <w:rsid w:val="00FD22EB"/>
    <w:rsid w:val="00FD2A65"/>
    <w:rsid w:val="00FD49C8"/>
    <w:rsid w:val="00FD4F74"/>
    <w:rsid w:val="00FD709A"/>
    <w:rsid w:val="00FD72EF"/>
    <w:rsid w:val="00FD7458"/>
    <w:rsid w:val="00FD7853"/>
    <w:rsid w:val="00FE1146"/>
    <w:rsid w:val="00FE23B5"/>
    <w:rsid w:val="00FE4157"/>
    <w:rsid w:val="00FE7402"/>
    <w:rsid w:val="00FE7B4B"/>
    <w:rsid w:val="00FF1BE9"/>
    <w:rsid w:val="00FF2707"/>
    <w:rsid w:val="00FF2F50"/>
    <w:rsid w:val="00FF315A"/>
    <w:rsid w:val="00FF32EF"/>
    <w:rsid w:val="00FF3445"/>
    <w:rsid w:val="00FF38BD"/>
    <w:rsid w:val="00FF7570"/>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colormenu v:ext="edit"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95"/>
  </w:style>
  <w:style w:type="paragraph" w:styleId="1">
    <w:name w:val="heading 1"/>
    <w:basedOn w:val="a"/>
    <w:next w:val="a"/>
    <w:link w:val="10"/>
    <w:qFormat/>
    <w:rsid w:val="00D5344B"/>
    <w:pPr>
      <w:keepNext/>
      <w:numPr>
        <w:numId w:val="6"/>
      </w:numPr>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D5344B"/>
    <w:pPr>
      <w:keepNext/>
      <w:numPr>
        <w:ilvl w:val="1"/>
        <w:numId w:val="6"/>
      </w:numPr>
      <w:spacing w:before="240" w:after="60" w:line="360" w:lineRule="exact"/>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344B"/>
    <w:pPr>
      <w:keepNext/>
      <w:numPr>
        <w:ilvl w:val="2"/>
        <w:numId w:val="6"/>
      </w:numPr>
      <w:spacing w:before="240" w:after="60" w:line="360" w:lineRule="exact"/>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D5344B"/>
    <w:pPr>
      <w:keepNext/>
      <w:numPr>
        <w:ilvl w:val="3"/>
        <w:numId w:val="6"/>
      </w:numPr>
      <w:spacing w:before="240" w:after="60" w:line="360" w:lineRule="exact"/>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5344B"/>
    <w:pPr>
      <w:numPr>
        <w:ilvl w:val="4"/>
        <w:numId w:val="6"/>
      </w:numPr>
      <w:spacing w:before="240" w:after="60" w:line="360" w:lineRule="exact"/>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5344B"/>
    <w:pPr>
      <w:numPr>
        <w:ilvl w:val="5"/>
        <w:numId w:val="6"/>
      </w:numPr>
      <w:spacing w:before="240" w:after="60" w:line="360" w:lineRule="exact"/>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D5344B"/>
    <w:pPr>
      <w:numPr>
        <w:ilvl w:val="6"/>
        <w:numId w:val="6"/>
      </w:numPr>
      <w:spacing w:before="240" w:after="60" w:line="360" w:lineRule="exact"/>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D5344B"/>
    <w:pPr>
      <w:numPr>
        <w:ilvl w:val="7"/>
        <w:numId w:val="6"/>
      </w:numPr>
      <w:spacing w:before="240" w:after="60" w:line="360" w:lineRule="exact"/>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5344B"/>
    <w:pPr>
      <w:numPr>
        <w:ilvl w:val="8"/>
        <w:numId w:val="6"/>
      </w:numPr>
      <w:spacing w:before="240" w:after="60" w:line="360" w:lineRule="exact"/>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44B"/>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D5344B"/>
    <w:rPr>
      <w:rFonts w:ascii="Arial" w:eastAsia="Times New Roman" w:hAnsi="Arial" w:cs="Arial"/>
      <w:b/>
      <w:bCs/>
      <w:i/>
      <w:iCs/>
      <w:sz w:val="28"/>
      <w:szCs w:val="28"/>
      <w:lang w:eastAsia="ru-RU"/>
    </w:rPr>
  </w:style>
  <w:style w:type="character" w:customStyle="1" w:styleId="30">
    <w:name w:val="Заголовок 3 Знак"/>
    <w:basedOn w:val="a0"/>
    <w:link w:val="3"/>
    <w:rsid w:val="00D5344B"/>
    <w:rPr>
      <w:rFonts w:ascii="Arial" w:eastAsia="Times New Roman" w:hAnsi="Arial" w:cs="Arial"/>
      <w:b/>
      <w:bCs/>
      <w:sz w:val="26"/>
      <w:szCs w:val="26"/>
      <w:lang w:eastAsia="ru-RU"/>
    </w:rPr>
  </w:style>
  <w:style w:type="character" w:customStyle="1" w:styleId="40">
    <w:name w:val="Заголовок 4 Знак"/>
    <w:basedOn w:val="a0"/>
    <w:link w:val="4"/>
    <w:rsid w:val="00D534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5344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344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5344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5344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5344B"/>
    <w:rPr>
      <w:rFonts w:ascii="Arial" w:eastAsia="Times New Roman" w:hAnsi="Arial" w:cs="Arial"/>
      <w:lang w:eastAsia="ru-RU"/>
    </w:rPr>
  </w:style>
  <w:style w:type="paragraph" w:styleId="a4">
    <w:name w:val="Balloon Text"/>
    <w:basedOn w:val="a"/>
    <w:link w:val="a5"/>
    <w:uiPriority w:val="99"/>
    <w:semiHidden/>
    <w:unhideWhenUsed/>
    <w:rsid w:val="00D5344B"/>
    <w:pPr>
      <w:spacing w:after="0" w:line="240" w:lineRule="auto"/>
      <w:jc w:val="right"/>
    </w:pPr>
    <w:rPr>
      <w:rFonts w:ascii="Tahoma" w:hAnsi="Tahoma" w:cs="Tahoma"/>
      <w:sz w:val="16"/>
      <w:szCs w:val="16"/>
    </w:rPr>
  </w:style>
  <w:style w:type="character" w:customStyle="1" w:styleId="a5">
    <w:name w:val="Текст выноски Знак"/>
    <w:basedOn w:val="a0"/>
    <w:link w:val="a4"/>
    <w:uiPriority w:val="99"/>
    <w:semiHidden/>
    <w:rsid w:val="00D5344B"/>
    <w:rPr>
      <w:rFonts w:ascii="Tahoma" w:hAnsi="Tahoma" w:cs="Tahoma"/>
      <w:sz w:val="16"/>
      <w:szCs w:val="16"/>
    </w:rPr>
  </w:style>
  <w:style w:type="paragraph" w:customStyle="1" w:styleId="ConsPlusTitle">
    <w:name w:val="ConsPlusTitle"/>
    <w:rsid w:val="00D534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uiPriority w:val="99"/>
    <w:rsid w:val="00D5344B"/>
    <w:pPr>
      <w:widowControl w:val="0"/>
      <w:autoSpaceDE w:val="0"/>
      <w:autoSpaceDN w:val="0"/>
      <w:adjustRightInd w:val="0"/>
      <w:spacing w:after="0" w:line="358" w:lineRule="exact"/>
      <w:ind w:firstLine="53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D5344B"/>
    <w:pPr>
      <w:widowControl w:val="0"/>
      <w:autoSpaceDE w:val="0"/>
      <w:autoSpaceDN w:val="0"/>
      <w:adjustRightInd w:val="0"/>
      <w:spacing w:after="0" w:line="355"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D5344B"/>
    <w:pPr>
      <w:widowControl w:val="0"/>
      <w:autoSpaceDE w:val="0"/>
      <w:autoSpaceDN w:val="0"/>
      <w:adjustRightInd w:val="0"/>
      <w:spacing w:after="0" w:line="358"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5344B"/>
    <w:rPr>
      <w:rFonts w:ascii="Times New Roman" w:hAnsi="Times New Roman" w:cs="Times New Roman"/>
      <w:sz w:val="24"/>
      <w:szCs w:val="24"/>
    </w:rPr>
  </w:style>
  <w:style w:type="paragraph" w:styleId="a6">
    <w:name w:val="caption"/>
    <w:basedOn w:val="a"/>
    <w:next w:val="a"/>
    <w:uiPriority w:val="99"/>
    <w:qFormat/>
    <w:rsid w:val="00D5344B"/>
    <w:pPr>
      <w:spacing w:after="0" w:line="240" w:lineRule="auto"/>
      <w:jc w:val="center"/>
    </w:pPr>
    <w:rPr>
      <w:rFonts w:ascii="Times New Roman" w:eastAsia="Times New Roman" w:hAnsi="Times New Roman" w:cs="Times New Roman"/>
      <w:b/>
      <w:bCs/>
      <w:sz w:val="20"/>
      <w:szCs w:val="20"/>
      <w:lang w:eastAsia="ru-RU"/>
    </w:rPr>
  </w:style>
  <w:style w:type="paragraph" w:styleId="a7">
    <w:name w:val="List Paragraph"/>
    <w:basedOn w:val="a"/>
    <w:uiPriority w:val="99"/>
    <w:qFormat/>
    <w:rsid w:val="00D5344B"/>
    <w:pPr>
      <w:spacing w:after="0" w:line="240" w:lineRule="auto"/>
      <w:ind w:left="720"/>
      <w:contextualSpacing/>
      <w:jc w:val="center"/>
    </w:pPr>
    <w:rPr>
      <w:rFonts w:ascii="Times New Roman" w:eastAsia="Times New Roman" w:hAnsi="Times New Roman" w:cs="Times New Roman"/>
      <w:sz w:val="26"/>
      <w:szCs w:val="26"/>
      <w:lang w:eastAsia="ru-RU"/>
    </w:rPr>
  </w:style>
  <w:style w:type="paragraph" w:styleId="a8">
    <w:name w:val="Body Text"/>
    <w:aliases w:val=" Знак, Знак1 Знак,Знак,Знак1 Знак"/>
    <w:basedOn w:val="a"/>
    <w:link w:val="a9"/>
    <w:rsid w:val="00D5344B"/>
    <w:pPr>
      <w:spacing w:after="120" w:line="360" w:lineRule="exact"/>
      <w:ind w:firstLine="709"/>
      <w:jc w:val="both"/>
    </w:pPr>
    <w:rPr>
      <w:rFonts w:ascii="Times New Roman" w:eastAsia="Times New Roman" w:hAnsi="Times New Roman" w:cs="Times New Roman"/>
      <w:sz w:val="28"/>
      <w:szCs w:val="28"/>
      <w:lang w:eastAsia="ru-RU"/>
    </w:rPr>
  </w:style>
  <w:style w:type="character" w:customStyle="1" w:styleId="a9">
    <w:name w:val="Основной текст Знак"/>
    <w:aliases w:val=" Знак Знак, Знак1 Знак Знак,Знак Знак,Знак1 Знак Знак"/>
    <w:basedOn w:val="a0"/>
    <w:link w:val="a8"/>
    <w:rsid w:val="00D5344B"/>
    <w:rPr>
      <w:rFonts w:ascii="Times New Roman" w:eastAsia="Times New Roman" w:hAnsi="Times New Roman" w:cs="Times New Roman"/>
      <w:sz w:val="28"/>
      <w:szCs w:val="28"/>
      <w:lang w:eastAsia="ru-RU"/>
    </w:rPr>
  </w:style>
  <w:style w:type="character" w:styleId="aa">
    <w:name w:val="Hyperlink"/>
    <w:basedOn w:val="a0"/>
    <w:rsid w:val="00D5344B"/>
    <w:rPr>
      <w:color w:val="0000FF"/>
      <w:u w:val="single"/>
    </w:rPr>
  </w:style>
  <w:style w:type="paragraph" w:styleId="ab">
    <w:name w:val="Normal (Web)"/>
    <w:basedOn w:val="a"/>
    <w:rsid w:val="00D534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nhideWhenUsed/>
    <w:rsid w:val="00D5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344B"/>
    <w:rPr>
      <w:rFonts w:ascii="Courier New" w:eastAsia="Times New Roman" w:hAnsi="Courier New" w:cs="Courier New"/>
      <w:sz w:val="20"/>
      <w:szCs w:val="20"/>
      <w:lang w:eastAsia="ru-RU"/>
    </w:rPr>
  </w:style>
  <w:style w:type="paragraph" w:styleId="ac">
    <w:name w:val="Body Text Indent"/>
    <w:basedOn w:val="a"/>
    <w:link w:val="ad"/>
    <w:uiPriority w:val="99"/>
    <w:rsid w:val="00D5344B"/>
    <w:pPr>
      <w:spacing w:after="120" w:line="360" w:lineRule="exact"/>
      <w:ind w:left="283"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D5344B"/>
    <w:rPr>
      <w:rFonts w:ascii="Times New Roman" w:eastAsia="Times New Roman" w:hAnsi="Times New Roman" w:cs="Times New Roman"/>
      <w:sz w:val="28"/>
      <w:szCs w:val="28"/>
      <w:lang w:eastAsia="ru-RU"/>
    </w:rPr>
  </w:style>
  <w:style w:type="paragraph" w:styleId="21">
    <w:name w:val="Body Text Indent 2"/>
    <w:basedOn w:val="a"/>
    <w:link w:val="22"/>
    <w:uiPriority w:val="99"/>
    <w:rsid w:val="00D5344B"/>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D5344B"/>
    <w:rPr>
      <w:rFonts w:ascii="Times New Roman" w:eastAsia="Times New Roman" w:hAnsi="Times New Roman" w:cs="Times New Roman"/>
      <w:sz w:val="28"/>
      <w:szCs w:val="28"/>
      <w:lang w:eastAsia="ru-RU"/>
    </w:rPr>
  </w:style>
  <w:style w:type="paragraph" w:customStyle="1" w:styleId="ConsPlusNormal">
    <w:name w:val="ConsPlusNormal"/>
    <w:rsid w:val="00D534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D5344B"/>
    <w:pPr>
      <w:tabs>
        <w:tab w:val="center" w:pos="4677"/>
        <w:tab w:val="right" w:pos="9355"/>
      </w:tabs>
      <w:spacing w:after="0" w:line="240" w:lineRule="auto"/>
      <w:jc w:val="right"/>
    </w:pPr>
  </w:style>
  <w:style w:type="character" w:customStyle="1" w:styleId="af">
    <w:name w:val="Верхний колонтитул Знак"/>
    <w:basedOn w:val="a0"/>
    <w:link w:val="ae"/>
    <w:uiPriority w:val="99"/>
    <w:rsid w:val="00D5344B"/>
  </w:style>
  <w:style w:type="paragraph" w:styleId="af0">
    <w:name w:val="footer"/>
    <w:basedOn w:val="a"/>
    <w:link w:val="af1"/>
    <w:uiPriority w:val="99"/>
    <w:unhideWhenUsed/>
    <w:rsid w:val="00D5344B"/>
    <w:pPr>
      <w:tabs>
        <w:tab w:val="center" w:pos="4677"/>
        <w:tab w:val="right" w:pos="9355"/>
      </w:tabs>
      <w:spacing w:after="0" w:line="240" w:lineRule="auto"/>
      <w:jc w:val="right"/>
    </w:pPr>
  </w:style>
  <w:style w:type="character" w:customStyle="1" w:styleId="af1">
    <w:name w:val="Нижний колонтитул Знак"/>
    <w:basedOn w:val="a0"/>
    <w:link w:val="af0"/>
    <w:uiPriority w:val="99"/>
    <w:rsid w:val="00D5344B"/>
  </w:style>
  <w:style w:type="paragraph" w:styleId="af2">
    <w:name w:val="footnote text"/>
    <w:basedOn w:val="a"/>
    <w:link w:val="af3"/>
    <w:uiPriority w:val="99"/>
    <w:semiHidden/>
    <w:unhideWhenUsed/>
    <w:rsid w:val="00D5344B"/>
    <w:pPr>
      <w:spacing w:after="0" w:line="240" w:lineRule="auto"/>
      <w:jc w:val="right"/>
    </w:pPr>
    <w:rPr>
      <w:sz w:val="20"/>
      <w:szCs w:val="20"/>
    </w:rPr>
  </w:style>
  <w:style w:type="character" w:customStyle="1" w:styleId="af3">
    <w:name w:val="Текст сноски Знак"/>
    <w:basedOn w:val="a0"/>
    <w:link w:val="af2"/>
    <w:uiPriority w:val="99"/>
    <w:semiHidden/>
    <w:rsid w:val="00D5344B"/>
    <w:rPr>
      <w:sz w:val="20"/>
      <w:szCs w:val="20"/>
    </w:rPr>
  </w:style>
  <w:style w:type="character" w:styleId="af4">
    <w:name w:val="footnote reference"/>
    <w:basedOn w:val="a0"/>
    <w:uiPriority w:val="99"/>
    <w:semiHidden/>
    <w:unhideWhenUsed/>
    <w:rsid w:val="00D5344B"/>
    <w:rPr>
      <w:vertAlign w:val="superscript"/>
    </w:rPr>
  </w:style>
  <w:style w:type="character" w:styleId="af5">
    <w:name w:val="Emphasis"/>
    <w:basedOn w:val="a0"/>
    <w:uiPriority w:val="20"/>
    <w:qFormat/>
    <w:rsid w:val="00D5344B"/>
    <w:rPr>
      <w:i/>
      <w:iCs/>
    </w:rPr>
  </w:style>
  <w:style w:type="character" w:styleId="af6">
    <w:name w:val="Strong"/>
    <w:basedOn w:val="a0"/>
    <w:uiPriority w:val="22"/>
    <w:qFormat/>
    <w:rsid w:val="00D5344B"/>
    <w:rPr>
      <w:b/>
      <w:bCs/>
    </w:rPr>
  </w:style>
  <w:style w:type="character" w:customStyle="1" w:styleId="listing-desc">
    <w:name w:val="listing-desc"/>
    <w:basedOn w:val="a0"/>
    <w:rsid w:val="00D5344B"/>
  </w:style>
  <w:style w:type="character" w:styleId="af7">
    <w:name w:val="FollowedHyperlink"/>
    <w:basedOn w:val="a0"/>
    <w:uiPriority w:val="99"/>
    <w:semiHidden/>
    <w:unhideWhenUsed/>
    <w:rsid w:val="00D5344B"/>
    <w:rPr>
      <w:color w:val="800080" w:themeColor="followedHyperlink"/>
      <w:u w:val="single"/>
    </w:rPr>
  </w:style>
  <w:style w:type="character" w:customStyle="1" w:styleId="11">
    <w:name w:val="Основной текст Знак1"/>
    <w:aliases w:val="Знак Знак1,Знак1 Знак Знак1"/>
    <w:basedOn w:val="a0"/>
    <w:semiHidden/>
    <w:rsid w:val="00D5344B"/>
  </w:style>
  <w:style w:type="paragraph" w:customStyle="1" w:styleId="tex2st">
    <w:name w:val="tex2st"/>
    <w:basedOn w:val="a"/>
    <w:rsid w:val="00A10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Стиль7"/>
    <w:basedOn w:val="a"/>
    <w:next w:val="a"/>
    <w:link w:val="72"/>
    <w:qFormat/>
    <w:rsid w:val="009239F6"/>
    <w:pPr>
      <w:spacing w:after="0" w:line="240" w:lineRule="auto"/>
      <w:ind w:firstLine="709"/>
    </w:pPr>
    <w:rPr>
      <w:rFonts w:ascii="Times New Roman" w:eastAsia="Times New Roman" w:hAnsi="Times New Roman" w:cs="Times New Roman"/>
      <w:sz w:val="24"/>
      <w:szCs w:val="24"/>
      <w:lang w:eastAsia="ru-RU"/>
    </w:rPr>
  </w:style>
  <w:style w:type="character" w:customStyle="1" w:styleId="72">
    <w:name w:val="Стиль7 Знак"/>
    <w:basedOn w:val="a0"/>
    <w:link w:val="71"/>
    <w:rsid w:val="009239F6"/>
    <w:rPr>
      <w:rFonts w:ascii="Times New Roman" w:eastAsia="Times New Roman" w:hAnsi="Times New Roman" w:cs="Times New Roman"/>
      <w:sz w:val="24"/>
      <w:szCs w:val="24"/>
      <w:lang w:eastAsia="ru-RU"/>
    </w:rPr>
  </w:style>
  <w:style w:type="paragraph" w:customStyle="1" w:styleId="af8">
    <w:name w:val="Знак Знак Знак"/>
    <w:basedOn w:val="a"/>
    <w:rsid w:val="00673E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3A3C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E931D6"/>
    <w:pPr>
      <w:widowControl w:val="0"/>
      <w:spacing w:before="40" w:after="40" w:line="240" w:lineRule="auto"/>
      <w:ind w:left="851"/>
    </w:pPr>
    <w:rPr>
      <w:rFonts w:ascii="AGOpus" w:eastAsia="Times New Roman" w:hAnsi="AGOpus" w:cs="Times New Roman"/>
      <w:color w:val="000000"/>
      <w:sz w:val="16"/>
      <w:szCs w:val="20"/>
      <w:lang w:val="en-US" w:eastAsia="ru-RU"/>
    </w:rPr>
  </w:style>
  <w:style w:type="paragraph" w:customStyle="1" w:styleId="ConsPlusNonformat">
    <w:name w:val="ConsPlusNonformat"/>
    <w:rsid w:val="00054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Основной текст_"/>
    <w:basedOn w:val="a0"/>
    <w:link w:val="23"/>
    <w:rsid w:val="004351B0"/>
    <w:rPr>
      <w:sz w:val="26"/>
      <w:szCs w:val="26"/>
      <w:shd w:val="clear" w:color="auto" w:fill="FFFFFF"/>
    </w:rPr>
  </w:style>
  <w:style w:type="paragraph" w:customStyle="1" w:styleId="23">
    <w:name w:val="Основной текст2"/>
    <w:basedOn w:val="a"/>
    <w:link w:val="af9"/>
    <w:rsid w:val="004351B0"/>
    <w:pPr>
      <w:widowControl w:val="0"/>
      <w:shd w:val="clear" w:color="auto" w:fill="FFFFFF"/>
      <w:spacing w:before="600" w:after="0" w:line="322" w:lineRule="exact"/>
      <w:jc w:val="both"/>
    </w:pPr>
    <w:rPr>
      <w:sz w:val="26"/>
      <w:szCs w:val="26"/>
    </w:rPr>
  </w:style>
  <w:style w:type="character" w:customStyle="1" w:styleId="apple-converted-space">
    <w:name w:val="apple-converted-space"/>
    <w:basedOn w:val="a0"/>
    <w:rsid w:val="002B70F9"/>
  </w:style>
  <w:style w:type="paragraph" w:styleId="afa">
    <w:name w:val="No Spacing"/>
    <w:uiPriority w:val="1"/>
    <w:qFormat/>
    <w:rsid w:val="00C776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44B"/>
    <w:pPr>
      <w:keepNext/>
      <w:numPr>
        <w:numId w:val="6"/>
      </w:numPr>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D5344B"/>
    <w:pPr>
      <w:keepNext/>
      <w:numPr>
        <w:ilvl w:val="1"/>
        <w:numId w:val="6"/>
      </w:numPr>
      <w:spacing w:before="240" w:after="60" w:line="360" w:lineRule="exact"/>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344B"/>
    <w:pPr>
      <w:keepNext/>
      <w:numPr>
        <w:ilvl w:val="2"/>
        <w:numId w:val="6"/>
      </w:numPr>
      <w:spacing w:before="240" w:after="60" w:line="360" w:lineRule="exact"/>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D5344B"/>
    <w:pPr>
      <w:keepNext/>
      <w:numPr>
        <w:ilvl w:val="3"/>
        <w:numId w:val="6"/>
      </w:numPr>
      <w:spacing w:before="240" w:after="60" w:line="360" w:lineRule="exact"/>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5344B"/>
    <w:pPr>
      <w:numPr>
        <w:ilvl w:val="4"/>
        <w:numId w:val="6"/>
      </w:numPr>
      <w:spacing w:before="240" w:after="60" w:line="360" w:lineRule="exact"/>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5344B"/>
    <w:pPr>
      <w:numPr>
        <w:ilvl w:val="5"/>
        <w:numId w:val="6"/>
      </w:numPr>
      <w:spacing w:before="240" w:after="60" w:line="360" w:lineRule="exact"/>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D5344B"/>
    <w:pPr>
      <w:numPr>
        <w:ilvl w:val="6"/>
        <w:numId w:val="6"/>
      </w:numPr>
      <w:spacing w:before="240" w:after="60" w:line="360" w:lineRule="exact"/>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D5344B"/>
    <w:pPr>
      <w:numPr>
        <w:ilvl w:val="7"/>
        <w:numId w:val="6"/>
      </w:numPr>
      <w:spacing w:before="240" w:after="60" w:line="360" w:lineRule="exact"/>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5344B"/>
    <w:pPr>
      <w:numPr>
        <w:ilvl w:val="8"/>
        <w:numId w:val="6"/>
      </w:numPr>
      <w:spacing w:before="240" w:after="60" w:line="360" w:lineRule="exact"/>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44B"/>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D5344B"/>
    <w:rPr>
      <w:rFonts w:ascii="Arial" w:eastAsia="Times New Roman" w:hAnsi="Arial" w:cs="Arial"/>
      <w:b/>
      <w:bCs/>
      <w:i/>
      <w:iCs/>
      <w:sz w:val="28"/>
      <w:szCs w:val="28"/>
      <w:lang w:eastAsia="ru-RU"/>
    </w:rPr>
  </w:style>
  <w:style w:type="character" w:customStyle="1" w:styleId="30">
    <w:name w:val="Заголовок 3 Знак"/>
    <w:basedOn w:val="a0"/>
    <w:link w:val="3"/>
    <w:rsid w:val="00D5344B"/>
    <w:rPr>
      <w:rFonts w:ascii="Arial" w:eastAsia="Times New Roman" w:hAnsi="Arial" w:cs="Arial"/>
      <w:b/>
      <w:bCs/>
      <w:sz w:val="26"/>
      <w:szCs w:val="26"/>
      <w:lang w:eastAsia="ru-RU"/>
    </w:rPr>
  </w:style>
  <w:style w:type="character" w:customStyle="1" w:styleId="40">
    <w:name w:val="Заголовок 4 Знак"/>
    <w:basedOn w:val="a0"/>
    <w:link w:val="4"/>
    <w:rsid w:val="00D534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5344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344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5344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5344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5344B"/>
    <w:rPr>
      <w:rFonts w:ascii="Arial" w:eastAsia="Times New Roman" w:hAnsi="Arial" w:cs="Arial"/>
      <w:lang w:eastAsia="ru-RU"/>
    </w:rPr>
  </w:style>
  <w:style w:type="paragraph" w:styleId="a4">
    <w:name w:val="Balloon Text"/>
    <w:basedOn w:val="a"/>
    <w:link w:val="a5"/>
    <w:uiPriority w:val="99"/>
    <w:semiHidden/>
    <w:unhideWhenUsed/>
    <w:rsid w:val="00D5344B"/>
    <w:pPr>
      <w:spacing w:after="0" w:line="240" w:lineRule="auto"/>
      <w:jc w:val="right"/>
    </w:pPr>
    <w:rPr>
      <w:rFonts w:ascii="Tahoma" w:hAnsi="Tahoma" w:cs="Tahoma"/>
      <w:sz w:val="16"/>
      <w:szCs w:val="16"/>
    </w:rPr>
  </w:style>
  <w:style w:type="character" w:customStyle="1" w:styleId="a5">
    <w:name w:val="Текст выноски Знак"/>
    <w:basedOn w:val="a0"/>
    <w:link w:val="a4"/>
    <w:uiPriority w:val="99"/>
    <w:semiHidden/>
    <w:rsid w:val="00D5344B"/>
    <w:rPr>
      <w:rFonts w:ascii="Tahoma" w:hAnsi="Tahoma" w:cs="Tahoma"/>
      <w:sz w:val="16"/>
      <w:szCs w:val="16"/>
    </w:rPr>
  </w:style>
  <w:style w:type="paragraph" w:customStyle="1" w:styleId="ConsPlusTitle">
    <w:name w:val="ConsPlusTitle"/>
    <w:uiPriority w:val="99"/>
    <w:rsid w:val="00D534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uiPriority w:val="99"/>
    <w:rsid w:val="00D5344B"/>
    <w:pPr>
      <w:widowControl w:val="0"/>
      <w:autoSpaceDE w:val="0"/>
      <w:autoSpaceDN w:val="0"/>
      <w:adjustRightInd w:val="0"/>
      <w:spacing w:after="0" w:line="358" w:lineRule="exact"/>
      <w:ind w:firstLine="53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D5344B"/>
    <w:pPr>
      <w:widowControl w:val="0"/>
      <w:autoSpaceDE w:val="0"/>
      <w:autoSpaceDN w:val="0"/>
      <w:adjustRightInd w:val="0"/>
      <w:spacing w:after="0" w:line="355"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D5344B"/>
    <w:pPr>
      <w:widowControl w:val="0"/>
      <w:autoSpaceDE w:val="0"/>
      <w:autoSpaceDN w:val="0"/>
      <w:adjustRightInd w:val="0"/>
      <w:spacing w:after="0" w:line="358"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5344B"/>
    <w:rPr>
      <w:rFonts w:ascii="Times New Roman" w:hAnsi="Times New Roman" w:cs="Times New Roman"/>
      <w:sz w:val="24"/>
      <w:szCs w:val="24"/>
    </w:rPr>
  </w:style>
  <w:style w:type="paragraph" w:styleId="a6">
    <w:name w:val="caption"/>
    <w:basedOn w:val="a"/>
    <w:next w:val="a"/>
    <w:uiPriority w:val="99"/>
    <w:qFormat/>
    <w:rsid w:val="00D5344B"/>
    <w:pPr>
      <w:spacing w:after="0" w:line="240" w:lineRule="auto"/>
      <w:jc w:val="center"/>
    </w:pPr>
    <w:rPr>
      <w:rFonts w:ascii="Times New Roman" w:eastAsia="Times New Roman" w:hAnsi="Times New Roman" w:cs="Times New Roman"/>
      <w:b/>
      <w:bCs/>
      <w:sz w:val="20"/>
      <w:szCs w:val="20"/>
      <w:lang w:eastAsia="ru-RU"/>
    </w:rPr>
  </w:style>
  <w:style w:type="paragraph" w:styleId="a7">
    <w:name w:val="List Paragraph"/>
    <w:basedOn w:val="a"/>
    <w:uiPriority w:val="99"/>
    <w:qFormat/>
    <w:rsid w:val="00D5344B"/>
    <w:pPr>
      <w:spacing w:after="0" w:line="240" w:lineRule="auto"/>
      <w:ind w:left="720"/>
      <w:contextualSpacing/>
      <w:jc w:val="center"/>
    </w:pPr>
    <w:rPr>
      <w:rFonts w:ascii="Times New Roman" w:eastAsia="Times New Roman" w:hAnsi="Times New Roman" w:cs="Times New Roman"/>
      <w:sz w:val="26"/>
      <w:szCs w:val="26"/>
      <w:lang w:eastAsia="ru-RU"/>
    </w:rPr>
  </w:style>
  <w:style w:type="paragraph" w:styleId="a8">
    <w:name w:val="Body Text"/>
    <w:aliases w:val=" Знак, Знак1 Знак,Знак,Знак1 Знак"/>
    <w:basedOn w:val="a"/>
    <w:link w:val="a9"/>
    <w:rsid w:val="00D5344B"/>
    <w:pPr>
      <w:spacing w:after="120" w:line="360" w:lineRule="exact"/>
      <w:ind w:firstLine="709"/>
      <w:jc w:val="both"/>
    </w:pPr>
    <w:rPr>
      <w:rFonts w:ascii="Times New Roman" w:eastAsia="Times New Roman" w:hAnsi="Times New Roman" w:cs="Times New Roman"/>
      <w:sz w:val="28"/>
      <w:szCs w:val="28"/>
      <w:lang w:eastAsia="ru-RU"/>
    </w:rPr>
  </w:style>
  <w:style w:type="character" w:customStyle="1" w:styleId="a9">
    <w:name w:val="Основной текст Знак"/>
    <w:aliases w:val=" Знак Знак, Знак1 Знак Знак,Знак Знак,Знак1 Знак Знак"/>
    <w:basedOn w:val="a0"/>
    <w:link w:val="a8"/>
    <w:rsid w:val="00D5344B"/>
    <w:rPr>
      <w:rFonts w:ascii="Times New Roman" w:eastAsia="Times New Roman" w:hAnsi="Times New Roman" w:cs="Times New Roman"/>
      <w:sz w:val="28"/>
      <w:szCs w:val="28"/>
      <w:lang w:eastAsia="ru-RU"/>
    </w:rPr>
  </w:style>
  <w:style w:type="character" w:styleId="aa">
    <w:name w:val="Hyperlink"/>
    <w:basedOn w:val="a0"/>
    <w:rsid w:val="00D5344B"/>
    <w:rPr>
      <w:color w:val="0000FF"/>
      <w:u w:val="single"/>
    </w:rPr>
  </w:style>
  <w:style w:type="paragraph" w:styleId="ab">
    <w:name w:val="Normal (Web)"/>
    <w:basedOn w:val="a"/>
    <w:uiPriority w:val="99"/>
    <w:rsid w:val="00D534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nhideWhenUsed/>
    <w:rsid w:val="00D5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344B"/>
    <w:rPr>
      <w:rFonts w:ascii="Courier New" w:eastAsia="Times New Roman" w:hAnsi="Courier New" w:cs="Courier New"/>
      <w:sz w:val="20"/>
      <w:szCs w:val="20"/>
      <w:lang w:eastAsia="ru-RU"/>
    </w:rPr>
  </w:style>
  <w:style w:type="paragraph" w:styleId="ac">
    <w:name w:val="Body Text Indent"/>
    <w:basedOn w:val="a"/>
    <w:link w:val="ad"/>
    <w:uiPriority w:val="99"/>
    <w:rsid w:val="00D5344B"/>
    <w:pPr>
      <w:spacing w:after="120" w:line="360" w:lineRule="exact"/>
      <w:ind w:left="283"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D5344B"/>
    <w:rPr>
      <w:rFonts w:ascii="Times New Roman" w:eastAsia="Times New Roman" w:hAnsi="Times New Roman" w:cs="Times New Roman"/>
      <w:sz w:val="28"/>
      <w:szCs w:val="28"/>
      <w:lang w:eastAsia="ru-RU"/>
    </w:rPr>
  </w:style>
  <w:style w:type="paragraph" w:styleId="21">
    <w:name w:val="Body Text Indent 2"/>
    <w:basedOn w:val="a"/>
    <w:link w:val="22"/>
    <w:uiPriority w:val="99"/>
    <w:rsid w:val="00D5344B"/>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D5344B"/>
    <w:rPr>
      <w:rFonts w:ascii="Times New Roman" w:eastAsia="Times New Roman" w:hAnsi="Times New Roman" w:cs="Times New Roman"/>
      <w:sz w:val="28"/>
      <w:szCs w:val="28"/>
      <w:lang w:eastAsia="ru-RU"/>
    </w:rPr>
  </w:style>
  <w:style w:type="paragraph" w:customStyle="1" w:styleId="ConsPlusNormal">
    <w:name w:val="ConsPlusNormal"/>
    <w:uiPriority w:val="99"/>
    <w:rsid w:val="00D534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D5344B"/>
    <w:pPr>
      <w:tabs>
        <w:tab w:val="center" w:pos="4677"/>
        <w:tab w:val="right" w:pos="9355"/>
      </w:tabs>
      <w:spacing w:after="0" w:line="240" w:lineRule="auto"/>
      <w:jc w:val="right"/>
    </w:pPr>
  </w:style>
  <w:style w:type="character" w:customStyle="1" w:styleId="af">
    <w:name w:val="Верхний колонтитул Знак"/>
    <w:basedOn w:val="a0"/>
    <w:link w:val="ae"/>
    <w:uiPriority w:val="99"/>
    <w:rsid w:val="00D5344B"/>
  </w:style>
  <w:style w:type="paragraph" w:styleId="af0">
    <w:name w:val="footer"/>
    <w:basedOn w:val="a"/>
    <w:link w:val="af1"/>
    <w:uiPriority w:val="99"/>
    <w:unhideWhenUsed/>
    <w:rsid w:val="00D5344B"/>
    <w:pPr>
      <w:tabs>
        <w:tab w:val="center" w:pos="4677"/>
        <w:tab w:val="right" w:pos="9355"/>
      </w:tabs>
      <w:spacing w:after="0" w:line="240" w:lineRule="auto"/>
      <w:jc w:val="right"/>
    </w:pPr>
  </w:style>
  <w:style w:type="character" w:customStyle="1" w:styleId="af1">
    <w:name w:val="Нижний колонтитул Знак"/>
    <w:basedOn w:val="a0"/>
    <w:link w:val="af0"/>
    <w:uiPriority w:val="99"/>
    <w:rsid w:val="00D5344B"/>
  </w:style>
  <w:style w:type="paragraph" w:styleId="af2">
    <w:name w:val="footnote text"/>
    <w:basedOn w:val="a"/>
    <w:link w:val="af3"/>
    <w:uiPriority w:val="99"/>
    <w:semiHidden/>
    <w:unhideWhenUsed/>
    <w:rsid w:val="00D5344B"/>
    <w:pPr>
      <w:spacing w:after="0" w:line="240" w:lineRule="auto"/>
      <w:jc w:val="right"/>
    </w:pPr>
    <w:rPr>
      <w:sz w:val="20"/>
      <w:szCs w:val="20"/>
    </w:rPr>
  </w:style>
  <w:style w:type="character" w:customStyle="1" w:styleId="af3">
    <w:name w:val="Текст сноски Знак"/>
    <w:basedOn w:val="a0"/>
    <w:link w:val="af2"/>
    <w:uiPriority w:val="99"/>
    <w:semiHidden/>
    <w:rsid w:val="00D5344B"/>
    <w:rPr>
      <w:sz w:val="20"/>
      <w:szCs w:val="20"/>
    </w:rPr>
  </w:style>
  <w:style w:type="character" w:styleId="af4">
    <w:name w:val="footnote reference"/>
    <w:basedOn w:val="a0"/>
    <w:uiPriority w:val="99"/>
    <w:semiHidden/>
    <w:unhideWhenUsed/>
    <w:rsid w:val="00D5344B"/>
    <w:rPr>
      <w:vertAlign w:val="superscript"/>
    </w:rPr>
  </w:style>
  <w:style w:type="character" w:styleId="af5">
    <w:name w:val="Emphasis"/>
    <w:basedOn w:val="a0"/>
    <w:uiPriority w:val="20"/>
    <w:qFormat/>
    <w:rsid w:val="00D5344B"/>
    <w:rPr>
      <w:i/>
      <w:iCs/>
    </w:rPr>
  </w:style>
  <w:style w:type="character" w:styleId="af6">
    <w:name w:val="Strong"/>
    <w:basedOn w:val="a0"/>
    <w:uiPriority w:val="22"/>
    <w:qFormat/>
    <w:rsid w:val="00D5344B"/>
    <w:rPr>
      <w:b/>
      <w:bCs/>
    </w:rPr>
  </w:style>
  <w:style w:type="character" w:customStyle="1" w:styleId="listing-desc">
    <w:name w:val="listing-desc"/>
    <w:basedOn w:val="a0"/>
    <w:rsid w:val="00D5344B"/>
  </w:style>
  <w:style w:type="character" w:styleId="af7">
    <w:name w:val="FollowedHyperlink"/>
    <w:basedOn w:val="a0"/>
    <w:uiPriority w:val="99"/>
    <w:semiHidden/>
    <w:unhideWhenUsed/>
    <w:rsid w:val="00D5344B"/>
    <w:rPr>
      <w:color w:val="800080" w:themeColor="followedHyperlink"/>
      <w:u w:val="single"/>
    </w:rPr>
  </w:style>
  <w:style w:type="character" w:customStyle="1" w:styleId="11">
    <w:name w:val="Основной текст Знак1"/>
    <w:aliases w:val="Знак Знак1,Знак1 Знак Знак1"/>
    <w:basedOn w:val="a0"/>
    <w:semiHidden/>
    <w:rsid w:val="00D5344B"/>
  </w:style>
  <w:style w:type="paragraph" w:customStyle="1" w:styleId="tex2st">
    <w:name w:val="tex2st"/>
    <w:basedOn w:val="a"/>
    <w:rsid w:val="00A10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Стиль7"/>
    <w:basedOn w:val="a"/>
    <w:next w:val="a"/>
    <w:link w:val="72"/>
    <w:qFormat/>
    <w:rsid w:val="009239F6"/>
    <w:pPr>
      <w:spacing w:after="0" w:line="240" w:lineRule="auto"/>
      <w:ind w:firstLine="709"/>
    </w:pPr>
    <w:rPr>
      <w:rFonts w:ascii="Times New Roman" w:eastAsia="Times New Roman" w:hAnsi="Times New Roman" w:cs="Times New Roman"/>
      <w:sz w:val="24"/>
      <w:szCs w:val="24"/>
      <w:lang w:eastAsia="ru-RU"/>
    </w:rPr>
  </w:style>
  <w:style w:type="character" w:customStyle="1" w:styleId="72">
    <w:name w:val="Стиль7 Знак"/>
    <w:basedOn w:val="a0"/>
    <w:link w:val="71"/>
    <w:rsid w:val="009239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3155">
      <w:bodyDiv w:val="1"/>
      <w:marLeft w:val="0"/>
      <w:marRight w:val="0"/>
      <w:marTop w:val="0"/>
      <w:marBottom w:val="0"/>
      <w:divBdr>
        <w:top w:val="none" w:sz="0" w:space="0" w:color="auto"/>
        <w:left w:val="none" w:sz="0" w:space="0" w:color="auto"/>
        <w:bottom w:val="none" w:sz="0" w:space="0" w:color="auto"/>
        <w:right w:val="none" w:sz="0" w:space="0" w:color="auto"/>
      </w:divBdr>
    </w:div>
    <w:div w:id="1100878710">
      <w:bodyDiv w:val="1"/>
      <w:marLeft w:val="0"/>
      <w:marRight w:val="0"/>
      <w:marTop w:val="0"/>
      <w:marBottom w:val="0"/>
      <w:divBdr>
        <w:top w:val="none" w:sz="0" w:space="0" w:color="auto"/>
        <w:left w:val="none" w:sz="0" w:space="0" w:color="auto"/>
        <w:bottom w:val="none" w:sz="0" w:space="0" w:color="auto"/>
        <w:right w:val="none" w:sz="0" w:space="0" w:color="auto"/>
      </w:divBdr>
    </w:div>
    <w:div w:id="1275400621">
      <w:bodyDiv w:val="1"/>
      <w:marLeft w:val="0"/>
      <w:marRight w:val="0"/>
      <w:marTop w:val="0"/>
      <w:marBottom w:val="0"/>
      <w:divBdr>
        <w:top w:val="none" w:sz="0" w:space="0" w:color="auto"/>
        <w:left w:val="none" w:sz="0" w:space="0" w:color="auto"/>
        <w:bottom w:val="none" w:sz="0" w:space="0" w:color="auto"/>
        <w:right w:val="none" w:sz="0" w:space="0" w:color="auto"/>
      </w:divBdr>
    </w:div>
    <w:div w:id="1537961358">
      <w:bodyDiv w:val="1"/>
      <w:marLeft w:val="0"/>
      <w:marRight w:val="0"/>
      <w:marTop w:val="0"/>
      <w:marBottom w:val="0"/>
      <w:divBdr>
        <w:top w:val="none" w:sz="0" w:space="0" w:color="auto"/>
        <w:left w:val="none" w:sz="0" w:space="0" w:color="auto"/>
        <w:bottom w:val="none" w:sz="0" w:space="0" w:color="auto"/>
        <w:right w:val="none" w:sz="0" w:space="0" w:color="auto"/>
      </w:divBdr>
      <w:divsChild>
        <w:div w:id="773718381">
          <w:marLeft w:val="446"/>
          <w:marRight w:val="0"/>
          <w:marTop w:val="0"/>
          <w:marBottom w:val="0"/>
          <w:divBdr>
            <w:top w:val="none" w:sz="0" w:space="0" w:color="auto"/>
            <w:left w:val="none" w:sz="0" w:space="0" w:color="auto"/>
            <w:bottom w:val="none" w:sz="0" w:space="0" w:color="auto"/>
            <w:right w:val="none" w:sz="0" w:space="0" w:color="auto"/>
          </w:divBdr>
        </w:div>
        <w:div w:id="1574898034">
          <w:marLeft w:val="446"/>
          <w:marRight w:val="0"/>
          <w:marTop w:val="0"/>
          <w:marBottom w:val="0"/>
          <w:divBdr>
            <w:top w:val="none" w:sz="0" w:space="0" w:color="auto"/>
            <w:left w:val="none" w:sz="0" w:space="0" w:color="auto"/>
            <w:bottom w:val="none" w:sz="0" w:space="0" w:color="auto"/>
            <w:right w:val="none" w:sz="0" w:space="0" w:color="auto"/>
          </w:divBdr>
        </w:div>
      </w:divsChild>
    </w:div>
    <w:div w:id="1602715207">
      <w:bodyDiv w:val="1"/>
      <w:marLeft w:val="0"/>
      <w:marRight w:val="0"/>
      <w:marTop w:val="0"/>
      <w:marBottom w:val="0"/>
      <w:divBdr>
        <w:top w:val="none" w:sz="0" w:space="0" w:color="auto"/>
        <w:left w:val="none" w:sz="0" w:space="0" w:color="auto"/>
        <w:bottom w:val="none" w:sz="0" w:space="0" w:color="auto"/>
        <w:right w:val="none" w:sz="0" w:space="0" w:color="auto"/>
      </w:divBdr>
    </w:div>
    <w:div w:id="16380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vozeroadm.ru/investicii/normativka/26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0%D0%B0%D1%81%D1%82%D0%B5%D0%BD%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2%D0%B8%D1%86%D1%8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u.wikipedia.org/wiki/%D0%97%D0%B2%D0%B5%D1%80%D0%B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vozeroadm.ru/investi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6A340-46E1-4E6A-B479-EC38D72B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43915</TotalTime>
  <Pages>106</Pages>
  <Words>41083</Words>
  <Characters>234179</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Зверева</dc:creator>
  <cp:lastModifiedBy>User</cp:lastModifiedBy>
  <cp:revision>1716</cp:revision>
  <cp:lastPrinted>2018-12-06T07:09:00Z</cp:lastPrinted>
  <dcterms:created xsi:type="dcterms:W3CDTF">2015-12-01T13:18:00Z</dcterms:created>
  <dcterms:modified xsi:type="dcterms:W3CDTF">2018-12-28T09:26:00Z</dcterms:modified>
</cp:coreProperties>
</file>